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CD" w:rsidRPr="004C72CD" w:rsidRDefault="004C72CD" w:rsidP="004C72CD">
      <w:pPr>
        <w:jc w:val="center"/>
        <w:rPr>
          <w:rFonts w:ascii="標楷體" w:eastAsia="標楷體" w:hAnsi="標楷體"/>
          <w:szCs w:val="22"/>
        </w:rPr>
      </w:pPr>
      <w:r w:rsidRPr="004C72CD">
        <w:rPr>
          <w:rFonts w:ascii="標楷體" w:eastAsia="標楷體" w:hAnsi="標楷體" w:hint="eastAsia"/>
          <w:szCs w:val="22"/>
        </w:rPr>
        <w:t>寶一科技股份有限公司</w:t>
      </w:r>
    </w:p>
    <w:p w:rsidR="004C72CD" w:rsidRPr="004C72CD" w:rsidRDefault="004C72CD" w:rsidP="004C72CD">
      <w:pPr>
        <w:jc w:val="center"/>
        <w:rPr>
          <w:rFonts w:ascii="標楷體" w:eastAsia="標楷體" w:hAnsi="標楷體"/>
          <w:szCs w:val="22"/>
        </w:rPr>
      </w:pPr>
      <w:r w:rsidRPr="004C72CD">
        <w:rPr>
          <w:rFonts w:ascii="標楷體" w:eastAsia="標楷體" w:hAnsi="標楷體" w:hint="eastAsia"/>
          <w:szCs w:val="22"/>
        </w:rPr>
        <w:t>114年度履行企業誠信經營情形報告</w:t>
      </w:r>
    </w:p>
    <w:p w:rsidR="004C72CD" w:rsidRPr="004C72CD" w:rsidRDefault="004C72CD" w:rsidP="004C72CD">
      <w:pPr>
        <w:rPr>
          <w:rFonts w:ascii="Calibri" w:hAnsi="Calibri"/>
          <w:szCs w:val="22"/>
        </w:rPr>
      </w:pPr>
    </w:p>
    <w:tbl>
      <w:tblPr>
        <w:tblW w:w="10065" w:type="dxa"/>
        <w:tblInd w:w="30" w:type="dxa"/>
        <w:tblLayout w:type="fixed"/>
        <w:tblCellMar>
          <w:left w:w="30" w:type="dxa"/>
          <w:right w:w="30" w:type="dxa"/>
        </w:tblCellMar>
        <w:tblLook w:val="0000" w:firstRow="0" w:lastRow="0" w:firstColumn="0" w:lastColumn="0" w:noHBand="0" w:noVBand="0"/>
      </w:tblPr>
      <w:tblGrid>
        <w:gridCol w:w="2363"/>
        <w:gridCol w:w="497"/>
        <w:gridCol w:w="497"/>
        <w:gridCol w:w="5007"/>
        <w:gridCol w:w="1701"/>
      </w:tblGrid>
      <w:tr w:rsidR="004C72CD" w:rsidRPr="004C72CD" w:rsidTr="00FF38FB">
        <w:trPr>
          <w:cantSplit/>
          <w:trHeight w:val="165"/>
          <w:tblHeader/>
        </w:trPr>
        <w:tc>
          <w:tcPr>
            <w:tcW w:w="2363" w:type="dxa"/>
            <w:vMerge w:val="restart"/>
            <w:tcBorders>
              <w:top w:val="single" w:sz="6" w:space="0" w:color="auto"/>
              <w:left w:val="single" w:sz="6" w:space="0" w:color="auto"/>
              <w:bottom w:val="nil"/>
              <w:right w:val="single" w:sz="6"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r w:rsidRPr="004C72CD">
              <w:rPr>
                <w:rFonts w:ascii="標楷體" w:eastAsia="標楷體" w:hAnsi="標楷體" w:hint="eastAsia"/>
                <w:bCs/>
              </w:rPr>
              <w:t>評</w:t>
            </w:r>
            <w:r w:rsidRPr="004C72CD">
              <w:rPr>
                <w:rFonts w:ascii="標楷體" w:eastAsia="標楷體" w:hAnsi="標楷體"/>
                <w:bCs/>
              </w:rPr>
              <w:t xml:space="preserve">  </w:t>
            </w:r>
            <w:r w:rsidRPr="004C72CD">
              <w:rPr>
                <w:rFonts w:ascii="標楷體" w:eastAsia="標楷體" w:hAnsi="標楷體" w:hint="eastAsia"/>
                <w:bCs/>
              </w:rPr>
              <w:t>估</w:t>
            </w:r>
            <w:r w:rsidRPr="004C72CD">
              <w:rPr>
                <w:rFonts w:ascii="標楷體" w:eastAsia="標楷體" w:hAnsi="標楷體"/>
                <w:bCs/>
              </w:rPr>
              <w:t xml:space="preserve">  </w:t>
            </w:r>
            <w:r w:rsidRPr="004C72CD">
              <w:rPr>
                <w:rFonts w:ascii="標楷體" w:eastAsia="標楷體" w:hAnsi="標楷體" w:hint="eastAsia"/>
                <w:bCs/>
              </w:rPr>
              <w:t>項</w:t>
            </w:r>
            <w:r w:rsidRPr="004C72CD">
              <w:rPr>
                <w:rFonts w:ascii="標楷體" w:eastAsia="標楷體" w:hAnsi="標楷體"/>
                <w:bCs/>
              </w:rPr>
              <w:t xml:space="preserve">  </w:t>
            </w:r>
            <w:r w:rsidRPr="004C72CD">
              <w:rPr>
                <w:rFonts w:ascii="標楷體" w:eastAsia="標楷體" w:hAnsi="標楷體" w:hint="eastAsia"/>
                <w:bCs/>
              </w:rPr>
              <w:t>目</w:t>
            </w:r>
          </w:p>
        </w:tc>
        <w:tc>
          <w:tcPr>
            <w:tcW w:w="6001" w:type="dxa"/>
            <w:gridSpan w:val="3"/>
            <w:tcBorders>
              <w:top w:val="single" w:sz="6" w:space="0" w:color="auto"/>
              <w:left w:val="single" w:sz="6" w:space="0" w:color="auto"/>
              <w:bottom w:val="single" w:sz="4" w:space="0" w:color="auto"/>
              <w:right w:val="single" w:sz="6"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r w:rsidRPr="004C72CD">
              <w:rPr>
                <w:rFonts w:ascii="標楷體" w:eastAsia="標楷體" w:hAnsi="標楷體" w:hint="eastAsia"/>
                <w:bCs/>
              </w:rPr>
              <w:t>運作情形</w:t>
            </w:r>
          </w:p>
        </w:tc>
        <w:tc>
          <w:tcPr>
            <w:tcW w:w="1701" w:type="dxa"/>
            <w:vMerge w:val="restart"/>
            <w:tcBorders>
              <w:top w:val="single" w:sz="6" w:space="0" w:color="auto"/>
              <w:left w:val="single" w:sz="6" w:space="0" w:color="auto"/>
              <w:bottom w:val="nil"/>
              <w:right w:val="single" w:sz="6"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r w:rsidRPr="004C72CD">
              <w:rPr>
                <w:rFonts w:ascii="標楷體" w:eastAsia="標楷體" w:hAnsi="標楷體" w:hint="eastAsia"/>
                <w:bCs/>
              </w:rPr>
              <w:t>與上市上櫃公司誠信經營守則差異情形及原因</w:t>
            </w:r>
          </w:p>
        </w:tc>
      </w:tr>
      <w:tr w:rsidR="004C72CD" w:rsidRPr="004C72CD" w:rsidTr="00FF38FB">
        <w:trPr>
          <w:cantSplit/>
          <w:trHeight w:val="443"/>
          <w:tblHeader/>
        </w:trPr>
        <w:tc>
          <w:tcPr>
            <w:tcW w:w="2363" w:type="dxa"/>
            <w:vMerge/>
            <w:tcBorders>
              <w:top w:val="nil"/>
              <w:left w:val="single" w:sz="6" w:space="0" w:color="auto"/>
              <w:bottom w:val="nil"/>
              <w:right w:val="single" w:sz="6"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p>
        </w:tc>
        <w:tc>
          <w:tcPr>
            <w:tcW w:w="497" w:type="dxa"/>
            <w:tcBorders>
              <w:top w:val="single" w:sz="4" w:space="0" w:color="auto"/>
              <w:left w:val="single" w:sz="6" w:space="0" w:color="auto"/>
              <w:bottom w:val="nil"/>
              <w:right w:val="single" w:sz="4"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r w:rsidRPr="004C72CD">
              <w:rPr>
                <w:rFonts w:ascii="標楷體" w:eastAsia="標楷體" w:hAnsi="標楷體" w:hint="eastAsia"/>
                <w:bCs/>
              </w:rPr>
              <w:t>是</w:t>
            </w:r>
          </w:p>
        </w:tc>
        <w:tc>
          <w:tcPr>
            <w:tcW w:w="497" w:type="dxa"/>
            <w:tcBorders>
              <w:top w:val="single" w:sz="4" w:space="0" w:color="auto"/>
              <w:left w:val="single" w:sz="4" w:space="0" w:color="auto"/>
              <w:bottom w:val="nil"/>
              <w:right w:val="single" w:sz="4"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r w:rsidRPr="004C72CD">
              <w:rPr>
                <w:rFonts w:ascii="標楷體" w:eastAsia="標楷體" w:hAnsi="標楷體" w:hint="eastAsia"/>
                <w:bCs/>
              </w:rPr>
              <w:t>否</w:t>
            </w:r>
          </w:p>
        </w:tc>
        <w:tc>
          <w:tcPr>
            <w:tcW w:w="5007" w:type="dxa"/>
            <w:tcBorders>
              <w:top w:val="single" w:sz="4" w:space="0" w:color="auto"/>
              <w:left w:val="single" w:sz="4" w:space="0" w:color="auto"/>
              <w:bottom w:val="nil"/>
              <w:right w:val="single" w:sz="6"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r w:rsidRPr="004C72CD">
              <w:rPr>
                <w:rFonts w:ascii="標楷體" w:eastAsia="標楷體" w:hAnsi="標楷體" w:hint="eastAsia"/>
                <w:bCs/>
              </w:rPr>
              <w:t>摘要說明</w:t>
            </w:r>
          </w:p>
        </w:tc>
        <w:tc>
          <w:tcPr>
            <w:tcW w:w="1701" w:type="dxa"/>
            <w:vMerge/>
            <w:tcBorders>
              <w:top w:val="nil"/>
              <w:left w:val="single" w:sz="6" w:space="0" w:color="auto"/>
              <w:bottom w:val="nil"/>
              <w:right w:val="single" w:sz="6" w:space="0" w:color="auto"/>
            </w:tcBorders>
            <w:vAlign w:val="center"/>
          </w:tcPr>
          <w:p w:rsidR="004C72CD" w:rsidRPr="004C72CD" w:rsidRDefault="004C72CD" w:rsidP="004C72CD">
            <w:pPr>
              <w:autoSpaceDE w:val="0"/>
              <w:autoSpaceDN w:val="0"/>
              <w:adjustRightInd w:val="0"/>
              <w:jc w:val="center"/>
              <w:rPr>
                <w:rFonts w:ascii="標楷體" w:eastAsia="標楷體" w:hAnsi="標楷體"/>
                <w:bCs/>
              </w:rPr>
            </w:pPr>
          </w:p>
        </w:tc>
      </w:tr>
      <w:tr w:rsidR="004C72CD" w:rsidRPr="004C72CD" w:rsidTr="00FF38FB">
        <w:trPr>
          <w:trHeight w:val="142"/>
        </w:trPr>
        <w:tc>
          <w:tcPr>
            <w:tcW w:w="2363"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ind w:left="690" w:hanging="690"/>
              <w:rPr>
                <w:rFonts w:eastAsia="標楷體"/>
                <w:sz w:val="20"/>
              </w:rPr>
            </w:pPr>
            <w:r w:rsidRPr="004C72CD">
              <w:rPr>
                <w:rFonts w:eastAsia="標楷體" w:hint="eastAsia"/>
                <w:sz w:val="20"/>
              </w:rPr>
              <w:t>一、訂定誠信經營政策及方案</w:t>
            </w:r>
          </w:p>
          <w:p w:rsidR="004C72CD" w:rsidRPr="004C72CD" w:rsidRDefault="004C72CD" w:rsidP="004C72CD">
            <w:pPr>
              <w:autoSpaceDE w:val="0"/>
              <w:autoSpaceDN w:val="0"/>
              <w:adjustRightInd w:val="0"/>
              <w:ind w:left="690" w:hanging="690"/>
              <w:rPr>
                <w:rFonts w:eastAsia="標楷體"/>
                <w:sz w:val="20"/>
              </w:rPr>
            </w:pPr>
            <w:r w:rsidRPr="004C72CD">
              <w:rPr>
                <w:rFonts w:eastAsia="標楷體" w:hint="eastAsia"/>
                <w:sz w:val="20"/>
              </w:rPr>
              <w:t>（一）公司是否制定經董事會通過之誠信經營政策，並於規章及對外文件中明示誠信經營之政策、作法，以及董事會與高階管理階層積極落實經營政策之承諾？</w:t>
            </w:r>
          </w:p>
          <w:p w:rsidR="004C72CD" w:rsidRPr="004C72CD" w:rsidRDefault="004C72CD" w:rsidP="004C72CD">
            <w:pPr>
              <w:autoSpaceDE w:val="0"/>
              <w:autoSpaceDN w:val="0"/>
              <w:adjustRightInd w:val="0"/>
              <w:ind w:left="690" w:hanging="690"/>
              <w:rPr>
                <w:rFonts w:eastAsia="標楷體"/>
                <w:sz w:val="20"/>
              </w:rPr>
            </w:pPr>
          </w:p>
          <w:p w:rsidR="004C72CD" w:rsidRPr="004C72CD" w:rsidRDefault="004C72CD" w:rsidP="004C72CD">
            <w:pPr>
              <w:autoSpaceDE w:val="0"/>
              <w:autoSpaceDN w:val="0"/>
              <w:adjustRightInd w:val="0"/>
              <w:ind w:left="690" w:hanging="690"/>
              <w:rPr>
                <w:rFonts w:eastAsia="標楷體"/>
                <w:sz w:val="20"/>
              </w:rPr>
            </w:pPr>
            <w:r w:rsidRPr="004C72CD">
              <w:rPr>
                <w:rFonts w:eastAsia="標楷體" w:hint="eastAsia"/>
                <w:sz w:val="20"/>
              </w:rPr>
              <w:t>（二）公司是否建立不誠信行為風險之評估機制，定期分析及評估營業範圍內具較高不誠信行為風險之營業活動，並據以訂定防範不誠信行為方案，且至少涵蓋「上市上櫃公司誠信經營守則」第七條第二項各款行為之防範措施？</w:t>
            </w:r>
          </w:p>
          <w:p w:rsidR="004C72CD" w:rsidRPr="004C72CD" w:rsidRDefault="004C72CD" w:rsidP="004C72CD">
            <w:pPr>
              <w:autoSpaceDE w:val="0"/>
              <w:autoSpaceDN w:val="0"/>
              <w:adjustRightInd w:val="0"/>
              <w:ind w:left="690" w:hanging="690"/>
              <w:rPr>
                <w:rFonts w:eastAsia="標楷體"/>
                <w:sz w:val="20"/>
              </w:rPr>
            </w:pPr>
          </w:p>
          <w:p w:rsidR="004C72CD" w:rsidRPr="004C72CD" w:rsidRDefault="004C72CD" w:rsidP="004C72CD">
            <w:pPr>
              <w:autoSpaceDE w:val="0"/>
              <w:autoSpaceDN w:val="0"/>
              <w:adjustRightInd w:val="0"/>
              <w:ind w:left="690" w:hanging="690"/>
              <w:rPr>
                <w:rFonts w:eastAsia="標楷體"/>
                <w:sz w:val="20"/>
              </w:rPr>
            </w:pPr>
            <w:r w:rsidRPr="004C72CD">
              <w:rPr>
                <w:rFonts w:eastAsia="標楷體" w:hint="eastAsia"/>
                <w:sz w:val="20"/>
              </w:rPr>
              <w:t>（三）公司是否於防範不誠信行為方案內明定作業程序、行為指南、違規之懲戒及申訴制度，且落實執行，並定期檢討修正前揭方案？</w:t>
            </w:r>
          </w:p>
        </w:tc>
        <w:tc>
          <w:tcPr>
            <w:tcW w:w="497" w:type="dxa"/>
            <w:tcBorders>
              <w:top w:val="single" w:sz="6" w:space="0" w:color="auto"/>
              <w:left w:val="single" w:sz="6" w:space="0" w:color="auto"/>
              <w:bottom w:val="single" w:sz="6" w:space="0" w:color="auto"/>
              <w:right w:val="single" w:sz="4" w:space="0" w:color="auto"/>
            </w:tcBorders>
          </w:tcPr>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tc>
        <w:tc>
          <w:tcPr>
            <w:tcW w:w="497" w:type="dxa"/>
            <w:tcBorders>
              <w:top w:val="single" w:sz="6" w:space="0" w:color="auto"/>
              <w:left w:val="single" w:sz="4" w:space="0" w:color="auto"/>
              <w:bottom w:val="single" w:sz="6" w:space="0" w:color="auto"/>
              <w:right w:val="single" w:sz="4" w:space="0" w:color="auto"/>
            </w:tcBorders>
          </w:tcPr>
          <w:p w:rsidR="004C72CD" w:rsidRPr="004C72CD" w:rsidRDefault="004C72CD" w:rsidP="004C72CD">
            <w:pPr>
              <w:autoSpaceDE w:val="0"/>
              <w:autoSpaceDN w:val="0"/>
              <w:adjustRightInd w:val="0"/>
              <w:jc w:val="right"/>
              <w:rPr>
                <w:rFonts w:eastAsia="標楷體"/>
                <w:sz w:val="20"/>
              </w:rPr>
            </w:pPr>
          </w:p>
        </w:tc>
        <w:tc>
          <w:tcPr>
            <w:tcW w:w="5007" w:type="dxa"/>
            <w:tcBorders>
              <w:top w:val="single" w:sz="6" w:space="0" w:color="auto"/>
              <w:left w:val="single" w:sz="4"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w:t>
            </w:r>
            <w:r w:rsidRPr="004C72CD">
              <w:rPr>
                <w:rFonts w:eastAsia="標楷體" w:hint="eastAsia"/>
                <w:sz w:val="20"/>
              </w:rPr>
              <w:t>一</w:t>
            </w:r>
            <w:r w:rsidRPr="004C72CD">
              <w:rPr>
                <w:rFonts w:eastAsia="標楷體" w:hint="eastAsia"/>
                <w:sz w:val="20"/>
              </w:rPr>
              <w:t>)</w:t>
            </w:r>
            <w:r w:rsidRPr="004C72CD">
              <w:rPr>
                <w:rFonts w:eastAsia="標楷體" w:hint="eastAsia"/>
                <w:sz w:val="20"/>
              </w:rPr>
              <w:t>本公司一向秉持誠信從事所有之業務活動，且訂定「誠信經營作業程序及行為指南」</w:t>
            </w:r>
            <w:r w:rsidRPr="004C72CD">
              <w:rPr>
                <w:rFonts w:eastAsia="標楷體" w:hint="eastAsia"/>
                <w:sz w:val="20"/>
              </w:rPr>
              <w:t>(110.11.5</w:t>
            </w:r>
            <w:r w:rsidRPr="004C72CD">
              <w:rPr>
                <w:rFonts w:eastAsia="標楷體" w:hint="eastAsia"/>
                <w:sz w:val="20"/>
              </w:rPr>
              <w:t>訂定</w:t>
            </w:r>
            <w:r w:rsidRPr="004C72CD">
              <w:rPr>
                <w:rFonts w:eastAsia="標楷體" w:hint="eastAsia"/>
                <w:sz w:val="20"/>
              </w:rPr>
              <w:t>)</w:t>
            </w:r>
            <w:r w:rsidRPr="004C72CD">
              <w:rPr>
                <w:rFonts w:eastAsia="標楷體" w:hint="eastAsia"/>
                <w:sz w:val="20"/>
              </w:rPr>
              <w:t>、「公司誠信經營守則」</w:t>
            </w:r>
            <w:r w:rsidRPr="004C72CD">
              <w:rPr>
                <w:rFonts w:eastAsia="標楷體" w:hint="eastAsia"/>
                <w:sz w:val="20"/>
              </w:rPr>
              <w:t>(100.5.13</w:t>
            </w:r>
            <w:r w:rsidRPr="004C72CD">
              <w:rPr>
                <w:rFonts w:eastAsia="標楷體" w:hint="eastAsia"/>
                <w:sz w:val="20"/>
              </w:rPr>
              <w:t>訂定，</w:t>
            </w:r>
            <w:r w:rsidRPr="004C72CD">
              <w:rPr>
                <w:rFonts w:eastAsia="標楷體" w:hint="eastAsia"/>
                <w:sz w:val="20"/>
              </w:rPr>
              <w:t>109.11.9</w:t>
            </w:r>
            <w:r w:rsidRPr="004C72CD">
              <w:rPr>
                <w:rFonts w:eastAsia="標楷體" w:hint="eastAsia"/>
                <w:sz w:val="20"/>
              </w:rPr>
              <w:t>第三次修訂</w:t>
            </w:r>
            <w:r w:rsidRPr="004C72CD">
              <w:rPr>
                <w:rFonts w:eastAsia="標楷體" w:hint="eastAsia"/>
                <w:sz w:val="20"/>
              </w:rPr>
              <w:t>)</w:t>
            </w:r>
            <w:r w:rsidRPr="004C72CD">
              <w:rPr>
                <w:rFonts w:eastAsia="標楷體" w:hint="eastAsia"/>
                <w:sz w:val="20"/>
              </w:rPr>
              <w:t>及「董事暨經理人道德行為準則」</w:t>
            </w:r>
            <w:r w:rsidRPr="004C72CD">
              <w:rPr>
                <w:rFonts w:eastAsia="標楷體" w:hint="eastAsia"/>
                <w:sz w:val="20"/>
              </w:rPr>
              <w:t>(100.5.13</w:t>
            </w:r>
            <w:r w:rsidRPr="004C72CD">
              <w:rPr>
                <w:rFonts w:eastAsia="標楷體" w:hint="eastAsia"/>
                <w:sz w:val="20"/>
              </w:rPr>
              <w:t>訂定，</w:t>
            </w:r>
            <w:r w:rsidRPr="004C72CD">
              <w:rPr>
                <w:rFonts w:eastAsia="標楷體" w:hint="eastAsia"/>
                <w:sz w:val="20"/>
              </w:rPr>
              <w:t xml:space="preserve"> 109.11.9 </w:t>
            </w:r>
            <w:r w:rsidRPr="004C72CD">
              <w:rPr>
                <w:rFonts w:eastAsia="標楷體" w:hint="eastAsia"/>
                <w:sz w:val="20"/>
              </w:rPr>
              <w:t>第三次修訂</w:t>
            </w:r>
            <w:r w:rsidRPr="004C72CD">
              <w:rPr>
                <w:rFonts w:eastAsia="標楷體" w:hint="eastAsia"/>
                <w:sz w:val="20"/>
              </w:rPr>
              <w:t>)</w:t>
            </w:r>
            <w:r w:rsidRPr="004C72CD">
              <w:rPr>
                <w:rFonts w:eastAsia="標楷體" w:hint="eastAsia"/>
                <w:sz w:val="20"/>
              </w:rPr>
              <w:t>。員工入職簽署服務承諾書</w:t>
            </w:r>
            <w:r w:rsidRPr="004C72CD">
              <w:rPr>
                <w:rFonts w:eastAsia="標楷體" w:hint="eastAsia"/>
                <w:sz w:val="20"/>
              </w:rPr>
              <w:t>(</w:t>
            </w:r>
            <w:r w:rsidRPr="004C72CD">
              <w:rPr>
                <w:rFonts w:eastAsia="標楷體" w:hint="eastAsia"/>
                <w:sz w:val="20"/>
              </w:rPr>
              <w:t>簽署率</w:t>
            </w:r>
            <w:r w:rsidRPr="004C72CD">
              <w:rPr>
                <w:rFonts w:eastAsia="標楷體" w:hint="eastAsia"/>
                <w:sz w:val="20"/>
              </w:rPr>
              <w:t>100%)</w:t>
            </w:r>
            <w:r w:rsidRPr="004C72CD">
              <w:rPr>
                <w:rFonts w:eastAsia="標楷體" w:hint="eastAsia"/>
                <w:sz w:val="20"/>
              </w:rPr>
              <w:t>，董事及高階主管簽署遵循誠信經營守則聲明書</w:t>
            </w:r>
            <w:r w:rsidRPr="004C72CD">
              <w:rPr>
                <w:rFonts w:eastAsia="標楷體" w:hint="eastAsia"/>
                <w:sz w:val="20"/>
              </w:rPr>
              <w:t>(</w:t>
            </w:r>
            <w:r w:rsidRPr="004C72CD">
              <w:rPr>
                <w:rFonts w:eastAsia="標楷體" w:hint="eastAsia"/>
                <w:sz w:val="20"/>
              </w:rPr>
              <w:t>簽署率</w:t>
            </w:r>
            <w:r w:rsidRPr="004C72CD">
              <w:rPr>
                <w:rFonts w:eastAsia="標楷體" w:hint="eastAsia"/>
                <w:sz w:val="20"/>
              </w:rPr>
              <w:t>100%)</w:t>
            </w:r>
            <w:r w:rsidRPr="004C72CD">
              <w:rPr>
                <w:rFonts w:eastAsia="標楷體" w:hint="eastAsia"/>
                <w:sz w:val="20"/>
              </w:rPr>
              <w:t>，嚴格要求董事、管理階層及每位員工積極落實經營政策之承諾。</w:t>
            </w:r>
          </w:p>
          <w:p w:rsidR="004C72CD" w:rsidRPr="004C72CD" w:rsidRDefault="004C72CD" w:rsidP="004C72CD">
            <w:pPr>
              <w:autoSpaceDE w:val="0"/>
              <w:autoSpaceDN w:val="0"/>
              <w:adjustRightInd w:val="0"/>
              <w:ind w:left="600" w:hangingChars="300" w:hanging="600"/>
              <w:rPr>
                <w:rFonts w:eastAsia="標楷體"/>
                <w:sz w:val="20"/>
              </w:rPr>
            </w:pPr>
          </w:p>
          <w:p w:rsidR="004C72CD" w:rsidRPr="004C72CD" w:rsidRDefault="004C72CD" w:rsidP="004C72CD">
            <w:pPr>
              <w:autoSpaceDE w:val="0"/>
              <w:autoSpaceDN w:val="0"/>
              <w:adjustRightInd w:val="0"/>
              <w:ind w:left="600" w:hangingChars="300" w:hanging="600"/>
              <w:rPr>
                <w:rFonts w:eastAsia="標楷體"/>
                <w:sz w:val="20"/>
              </w:rPr>
            </w:pPr>
          </w:p>
          <w:p w:rsidR="004C72CD" w:rsidRPr="004C72CD" w:rsidRDefault="004C72CD" w:rsidP="004C72CD">
            <w:pPr>
              <w:autoSpaceDE w:val="0"/>
              <w:autoSpaceDN w:val="0"/>
              <w:adjustRightInd w:val="0"/>
              <w:ind w:left="600" w:hangingChars="300" w:hanging="60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r w:rsidRPr="004C72CD">
              <w:rPr>
                <w:rFonts w:eastAsia="標楷體" w:hint="eastAsia"/>
                <w:sz w:val="20"/>
              </w:rPr>
              <w:t>(</w:t>
            </w:r>
            <w:r w:rsidRPr="004C72CD">
              <w:rPr>
                <w:rFonts w:eastAsia="標楷體" w:hint="eastAsia"/>
                <w:sz w:val="20"/>
              </w:rPr>
              <w:t>二</w:t>
            </w:r>
            <w:r w:rsidRPr="004C72CD">
              <w:rPr>
                <w:rFonts w:eastAsia="標楷體" w:hint="eastAsia"/>
                <w:sz w:val="20"/>
              </w:rPr>
              <w:t>)</w:t>
            </w:r>
            <w:r w:rsidRPr="004C72CD">
              <w:rPr>
                <w:rFonts w:eastAsia="標楷體" w:hint="eastAsia"/>
                <w:sz w:val="20"/>
              </w:rPr>
              <w:t>本公司每年依據各營業活動執行風險評估分析，並</w:t>
            </w:r>
          </w:p>
          <w:p w:rsidR="004C72CD" w:rsidRPr="004C72CD" w:rsidRDefault="004C72CD" w:rsidP="004C72CD">
            <w:pPr>
              <w:tabs>
                <w:tab w:val="num" w:pos="1520"/>
              </w:tabs>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針對分析結果將風險較高之營業活動依據內控及</w:t>
            </w:r>
          </w:p>
          <w:p w:rsidR="004C72CD" w:rsidRPr="004C72CD" w:rsidRDefault="004C72CD" w:rsidP="004C72CD">
            <w:pPr>
              <w:tabs>
                <w:tab w:val="num" w:pos="1520"/>
              </w:tabs>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稽核制度進行相關之查核，且查核內容已將「上</w:t>
            </w:r>
          </w:p>
          <w:p w:rsidR="004C72CD" w:rsidRPr="004C72CD" w:rsidRDefault="004C72CD" w:rsidP="004C72CD">
            <w:pPr>
              <w:tabs>
                <w:tab w:val="num" w:pos="1520"/>
              </w:tabs>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市上櫃公司誠信經營守則」第七條第二項各款行</w:t>
            </w:r>
          </w:p>
          <w:p w:rsidR="004C72CD" w:rsidRPr="004C72CD" w:rsidRDefault="004C72CD" w:rsidP="004C72CD">
            <w:pPr>
              <w:tabs>
                <w:tab w:val="num" w:pos="1520"/>
              </w:tabs>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為之防範措施包含在內。</w:t>
            </w: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tabs>
                <w:tab w:val="num" w:pos="1520"/>
              </w:tabs>
              <w:autoSpaceDE w:val="0"/>
              <w:autoSpaceDN w:val="0"/>
              <w:adjustRightInd w:val="0"/>
              <w:rPr>
                <w:rFonts w:eastAsia="標楷體"/>
                <w:sz w:val="20"/>
              </w:rPr>
            </w:pP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w:t>
            </w:r>
            <w:r w:rsidRPr="004C72CD">
              <w:rPr>
                <w:rFonts w:eastAsia="標楷體" w:hint="eastAsia"/>
                <w:sz w:val="20"/>
              </w:rPr>
              <w:t>三</w:t>
            </w:r>
            <w:r w:rsidRPr="004C72CD">
              <w:rPr>
                <w:rFonts w:eastAsia="標楷體" w:hint="eastAsia"/>
                <w:sz w:val="20"/>
              </w:rPr>
              <w:t xml:space="preserve">) </w:t>
            </w:r>
            <w:r w:rsidRPr="004C72CD">
              <w:rPr>
                <w:rFonts w:eastAsia="標楷體" w:hint="eastAsia"/>
                <w:sz w:val="20"/>
              </w:rPr>
              <w:t>本公司於</w:t>
            </w:r>
            <w:r w:rsidRPr="004C72CD">
              <w:rPr>
                <w:rFonts w:eastAsia="標楷體" w:hint="eastAsia"/>
                <w:sz w:val="20"/>
              </w:rPr>
              <w:t>105.5.4</w:t>
            </w:r>
            <w:r w:rsidRPr="004C72CD">
              <w:rPr>
                <w:rFonts w:eastAsia="標楷體" w:hint="eastAsia"/>
                <w:sz w:val="20"/>
              </w:rPr>
              <w:t>董事會通過「檢舉非法與不道德</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或不誠信行為案件之處理辦法」，明訂違反「誠信</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經營作業程序及行為指南」、「董事暨經理人道德</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行為準則」及「公司誠信經營守則」之檢舉內容、</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受理單位、舉報管道、處理程序等相關內容，並</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不定時透過公司網站及公佈欄於廠內宣導。為確</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保誠信經營之落實，本公司建立有效之會計制度</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及內部控制制度。每筆捐款、贊助款項皆須經核</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決主管簽核，符合相關法令及內部作業程序；與</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供應商簽訂最「優惠待遇清廉保證協議」，不收禮</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金、不收回扣，若有違背即斷絕往來並加以求償，</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lastRenderedPageBreak/>
              <w:t xml:space="preserve">    </w:t>
            </w:r>
            <w:r w:rsidRPr="004C72CD">
              <w:rPr>
                <w:rFonts w:eastAsia="標楷體" w:hint="eastAsia"/>
                <w:sz w:val="20"/>
              </w:rPr>
              <w:t>以求最合理報價、最佳品質及最好的服務；訂定</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「工作規則」及與員工簽訂「服務承諾書」以防</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 xml:space="preserve">    </w:t>
            </w:r>
            <w:r w:rsidRPr="004C72CD">
              <w:rPr>
                <w:rFonts w:eastAsia="標楷體" w:hint="eastAsia"/>
                <w:sz w:val="20"/>
              </w:rPr>
              <w:t>範員工不誠信之行為發生。</w:t>
            </w:r>
          </w:p>
        </w:tc>
        <w:tc>
          <w:tcPr>
            <w:tcW w:w="1701"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right"/>
              <w:rPr>
                <w:rFonts w:eastAsia="標楷體"/>
                <w:sz w:val="20"/>
              </w:rPr>
            </w:pPr>
          </w:p>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t>無重大差異</w:t>
            </w:r>
            <w:r w:rsidRPr="004C72CD">
              <w:rPr>
                <w:rFonts w:eastAsia="標楷體"/>
                <w:sz w:val="20"/>
              </w:rPr>
              <w:t>。</w:t>
            </w:r>
          </w:p>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ind w:leftChars="269" w:left="846" w:hangingChars="100" w:hanging="200"/>
              <w:rPr>
                <w:rFonts w:eastAsia="標楷體"/>
                <w:sz w:val="20"/>
              </w:rPr>
            </w:pPr>
          </w:p>
        </w:tc>
      </w:tr>
      <w:tr w:rsidR="004C72CD" w:rsidRPr="004C72CD" w:rsidTr="00FF38FB">
        <w:trPr>
          <w:trHeight w:val="142"/>
        </w:trPr>
        <w:tc>
          <w:tcPr>
            <w:tcW w:w="2363"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lastRenderedPageBreak/>
              <w:t>二、落實誠信經營</w:t>
            </w:r>
          </w:p>
          <w:p w:rsidR="004C72CD" w:rsidRPr="004C72CD" w:rsidRDefault="004C72CD" w:rsidP="004C72CD">
            <w:pPr>
              <w:autoSpaceDE w:val="0"/>
              <w:autoSpaceDN w:val="0"/>
              <w:adjustRightInd w:val="0"/>
              <w:ind w:left="638" w:hanging="638"/>
              <w:rPr>
                <w:rFonts w:eastAsia="標楷體"/>
                <w:sz w:val="20"/>
              </w:rPr>
            </w:pPr>
            <w:r w:rsidRPr="004C72CD">
              <w:rPr>
                <w:rFonts w:eastAsia="標楷體" w:hint="eastAsia"/>
                <w:sz w:val="20"/>
              </w:rPr>
              <w:t>（一）公司是否評估往來對象之誠信紀錄，並於其與往來交易對象簽訂之契約中明訂誠信行為條款？</w:t>
            </w: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r w:rsidRPr="004C72CD">
              <w:rPr>
                <w:rFonts w:eastAsia="標楷體" w:hint="eastAsia"/>
                <w:sz w:val="20"/>
              </w:rPr>
              <w:t>（二）公司是否設置隸屬董事會之推動企業誠信經營專（兼）職單位，並定期向董事會報告其執行情形？</w:t>
            </w: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ind w:left="638" w:hanging="638"/>
              <w:rPr>
                <w:rFonts w:eastAsia="標楷體"/>
                <w:sz w:val="20"/>
              </w:rPr>
            </w:pPr>
            <w:r w:rsidRPr="004C72CD">
              <w:rPr>
                <w:rFonts w:eastAsia="標楷體" w:hint="eastAsia"/>
                <w:sz w:val="20"/>
              </w:rPr>
              <w:t>（三）公司是否制定防止利益衝突政策、提供適當陳述管道，並落實執行？</w:t>
            </w: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ind w:left="638" w:hanging="638"/>
              <w:rPr>
                <w:rFonts w:eastAsia="標楷體"/>
                <w:sz w:val="20"/>
              </w:rPr>
            </w:pPr>
            <w:r w:rsidRPr="004C72CD">
              <w:rPr>
                <w:rFonts w:eastAsia="標楷體" w:hint="eastAsia"/>
                <w:sz w:val="20"/>
              </w:rPr>
              <w:t>（四）公司是否為落實誠信經營已建立有效的會計制度、內部控制制度，並由內部稽核單位定期查核，或委託會計師執行查核？</w:t>
            </w: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90" w:hanging="690"/>
              <w:rPr>
                <w:rFonts w:eastAsia="標楷體"/>
                <w:sz w:val="20"/>
              </w:rPr>
            </w:pPr>
            <w:r w:rsidRPr="004C72CD">
              <w:rPr>
                <w:rFonts w:eastAsia="標楷體" w:hint="eastAsia"/>
                <w:sz w:val="20"/>
              </w:rPr>
              <w:t>（五）公司是否定期舉辦誠信經營之內、外部之教育訓練？</w:t>
            </w:r>
          </w:p>
        </w:tc>
        <w:tc>
          <w:tcPr>
            <w:tcW w:w="497" w:type="dxa"/>
            <w:tcBorders>
              <w:top w:val="single" w:sz="6" w:space="0" w:color="auto"/>
              <w:left w:val="single" w:sz="6" w:space="0" w:color="auto"/>
              <w:bottom w:val="single" w:sz="6" w:space="0" w:color="auto"/>
              <w:right w:val="single" w:sz="4" w:space="0" w:color="auto"/>
            </w:tcBorders>
          </w:tcPr>
          <w:p w:rsidR="004C72CD" w:rsidRPr="004C72CD" w:rsidRDefault="004C72CD" w:rsidP="004C72CD">
            <w:pPr>
              <w:autoSpaceDE w:val="0"/>
              <w:autoSpaceDN w:val="0"/>
              <w:adjustRightInd w:val="0"/>
              <w:jc w:val="right"/>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rPr>
                <w:rFonts w:eastAsia="標楷體"/>
                <w:sz w:val="20"/>
              </w:rPr>
            </w:pPr>
          </w:p>
        </w:tc>
        <w:tc>
          <w:tcPr>
            <w:tcW w:w="497" w:type="dxa"/>
            <w:tcBorders>
              <w:top w:val="single" w:sz="6" w:space="0" w:color="auto"/>
              <w:left w:val="single" w:sz="4" w:space="0" w:color="auto"/>
              <w:bottom w:val="single" w:sz="6" w:space="0" w:color="auto"/>
              <w:right w:val="single" w:sz="4" w:space="0" w:color="auto"/>
            </w:tcBorders>
          </w:tcPr>
          <w:p w:rsidR="004C72CD" w:rsidRPr="004C72CD" w:rsidRDefault="004C72CD" w:rsidP="004C72CD">
            <w:pPr>
              <w:autoSpaceDE w:val="0"/>
              <w:autoSpaceDN w:val="0"/>
              <w:adjustRightInd w:val="0"/>
              <w:jc w:val="right"/>
              <w:rPr>
                <w:rFonts w:eastAsia="標楷體"/>
                <w:sz w:val="20"/>
              </w:rPr>
            </w:pPr>
          </w:p>
          <w:p w:rsidR="004C72CD" w:rsidRPr="004C72CD" w:rsidRDefault="004C72CD" w:rsidP="004C72CD">
            <w:pPr>
              <w:autoSpaceDE w:val="0"/>
              <w:autoSpaceDN w:val="0"/>
              <w:adjustRightInd w:val="0"/>
              <w:jc w:val="right"/>
              <w:rPr>
                <w:rFonts w:eastAsia="標楷體"/>
                <w:sz w:val="20"/>
              </w:rPr>
            </w:pPr>
          </w:p>
          <w:p w:rsidR="004C72CD" w:rsidRPr="004C72CD" w:rsidRDefault="004C72CD" w:rsidP="004C72CD">
            <w:pPr>
              <w:autoSpaceDE w:val="0"/>
              <w:autoSpaceDN w:val="0"/>
              <w:adjustRightInd w:val="0"/>
              <w:jc w:val="right"/>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tc>
        <w:tc>
          <w:tcPr>
            <w:tcW w:w="5007" w:type="dxa"/>
            <w:tcBorders>
              <w:top w:val="single" w:sz="6" w:space="0" w:color="auto"/>
              <w:left w:val="single" w:sz="4" w:space="0" w:color="auto"/>
              <w:bottom w:val="single" w:sz="6" w:space="0" w:color="auto"/>
              <w:right w:val="single" w:sz="6" w:space="0" w:color="auto"/>
            </w:tcBorders>
          </w:tcPr>
          <w:p w:rsidR="004C72CD" w:rsidRPr="004C72CD" w:rsidRDefault="004C72CD" w:rsidP="004C72CD">
            <w:pPr>
              <w:autoSpaceDE w:val="0"/>
              <w:autoSpaceDN w:val="0"/>
              <w:adjustRightInd w:val="0"/>
              <w:ind w:left="400" w:hangingChars="200" w:hanging="400"/>
              <w:rPr>
                <w:rFonts w:eastAsia="標楷體"/>
                <w:sz w:val="20"/>
              </w:rPr>
            </w:pPr>
          </w:p>
          <w:p w:rsidR="004C72CD" w:rsidRPr="004C72CD" w:rsidRDefault="004C72CD" w:rsidP="004C72CD">
            <w:pPr>
              <w:numPr>
                <w:ilvl w:val="0"/>
                <w:numId w:val="2"/>
              </w:numPr>
              <w:autoSpaceDE w:val="0"/>
              <w:autoSpaceDN w:val="0"/>
              <w:adjustRightInd w:val="0"/>
              <w:rPr>
                <w:rFonts w:eastAsia="標楷體"/>
                <w:sz w:val="20"/>
              </w:rPr>
            </w:pPr>
            <w:r w:rsidRPr="004C72CD">
              <w:rPr>
                <w:rFonts w:eastAsia="標楷體" w:hint="eastAsia"/>
                <w:sz w:val="20"/>
              </w:rPr>
              <w:t>與供應商簽訂最優惠待遇清廉保證協議，不收禮金、不收回扣，若有違背即斷絕往來並加以求償，以求最合理報價、最佳品質及最好的服務。</w:t>
            </w: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numPr>
                <w:ilvl w:val="0"/>
                <w:numId w:val="2"/>
              </w:numPr>
              <w:autoSpaceDE w:val="0"/>
              <w:autoSpaceDN w:val="0"/>
              <w:adjustRightInd w:val="0"/>
              <w:jc w:val="both"/>
              <w:rPr>
                <w:rFonts w:ascii="標楷體" w:eastAsia="標楷體" w:hAnsi="標楷體"/>
                <w:sz w:val="20"/>
              </w:rPr>
            </w:pPr>
            <w:r w:rsidRPr="004C72CD">
              <w:rPr>
                <w:rFonts w:ascii="標楷體" w:eastAsia="標楷體" w:hAnsi="標楷體" w:hint="eastAsia"/>
                <w:sz w:val="20"/>
              </w:rPr>
              <w:t>本公司推動公司誠信經營的兼職單位為管理處，負責訂定及修訂</w:t>
            </w:r>
            <w:r w:rsidRPr="004C72CD">
              <w:rPr>
                <w:rFonts w:eastAsia="標楷體" w:hint="eastAsia"/>
                <w:sz w:val="20"/>
              </w:rPr>
              <w:t>「公司誠信經營守則」及「誠信經營作業程序及行為指南」，並監督公司各單位履行之情形，每年定期向董事會報告落實結果，</w:t>
            </w:r>
            <w:r w:rsidRPr="004C72CD">
              <w:rPr>
                <w:rFonts w:ascii="標楷體" w:eastAsia="標楷體" w:hAnsi="標楷體" w:hint="eastAsia"/>
                <w:sz w:val="20"/>
              </w:rPr>
              <w:t>最近一次向董事會報告的日期為115年1月12日。</w:t>
            </w:r>
          </w:p>
          <w:p w:rsidR="004C72CD" w:rsidRPr="004C72CD" w:rsidRDefault="004C72CD" w:rsidP="004C72CD">
            <w:pPr>
              <w:autoSpaceDE w:val="0"/>
              <w:autoSpaceDN w:val="0"/>
              <w:adjustRightInd w:val="0"/>
              <w:ind w:left="390"/>
              <w:jc w:val="both"/>
              <w:rPr>
                <w:rFonts w:ascii="標楷體" w:eastAsia="標楷體" w:hAnsi="標楷體"/>
                <w:sz w:val="20"/>
              </w:rPr>
            </w:pPr>
            <w:r w:rsidRPr="004C72CD">
              <w:rPr>
                <w:rFonts w:ascii="標楷體" w:eastAsia="標楷體" w:hAnsi="標楷體" w:hint="eastAsia"/>
                <w:sz w:val="20"/>
              </w:rPr>
              <w:t>114年誠信經營執行狀況如下表：</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3231"/>
            </w:tblGrid>
            <w:tr w:rsidR="00653922" w:rsidRPr="004C72CD" w:rsidTr="00FF38FB">
              <w:trPr>
                <w:trHeight w:val="323"/>
              </w:trPr>
              <w:tc>
                <w:tcPr>
                  <w:tcW w:w="1119"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20"/>
                    </w:rPr>
                    <w:t>供應商承諾</w:t>
                  </w:r>
                </w:p>
              </w:tc>
              <w:tc>
                <w:tcPr>
                  <w:tcW w:w="3231"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20"/>
                    </w:rPr>
                    <w:t>建立供應商手冊，並簽署「最優惠待遇清廉保證協議」及「保密協議書」。</w:t>
                  </w:r>
                </w:p>
              </w:tc>
            </w:tr>
            <w:tr w:rsidR="00653922" w:rsidRPr="004C72CD" w:rsidTr="00FF38FB">
              <w:trPr>
                <w:trHeight w:val="338"/>
              </w:trPr>
              <w:tc>
                <w:tcPr>
                  <w:tcW w:w="1119"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20"/>
                    </w:rPr>
                    <w:t>教育訓練</w:t>
                  </w:r>
                </w:p>
              </w:tc>
              <w:tc>
                <w:tcPr>
                  <w:tcW w:w="3231"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16"/>
                      <w:szCs w:val="16"/>
                    </w:rPr>
                    <w:t>●</w:t>
                  </w:r>
                  <w:r w:rsidRPr="004C72CD">
                    <w:rPr>
                      <w:rFonts w:ascii="標楷體" w:eastAsia="標楷體" w:hAnsi="標楷體" w:hint="eastAsia"/>
                      <w:sz w:val="20"/>
                    </w:rPr>
                    <w:t>完成誠信法遵教育共計344人次(106小時)。</w:t>
                  </w:r>
                </w:p>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16"/>
                      <w:szCs w:val="16"/>
                    </w:rPr>
                    <w:t>●</w:t>
                  </w:r>
                  <w:r w:rsidRPr="004C72CD">
                    <w:rPr>
                      <w:rFonts w:ascii="標楷體" w:eastAsia="標楷體" w:hAnsi="標楷體" w:hint="eastAsia"/>
                      <w:sz w:val="20"/>
                    </w:rPr>
                    <w:t>完成安全衛生教育共計274人次(</w:t>
                  </w:r>
                  <w:r w:rsidRPr="004C72CD">
                    <w:rPr>
                      <w:rFonts w:ascii="標楷體" w:eastAsia="標楷體" w:hAnsi="標楷體"/>
                      <w:sz w:val="20"/>
                    </w:rPr>
                    <w:t>1</w:t>
                  </w:r>
                  <w:r w:rsidRPr="004C72CD">
                    <w:rPr>
                      <w:rFonts w:ascii="標楷體" w:eastAsia="標楷體" w:hAnsi="標楷體" w:hint="eastAsia"/>
                      <w:sz w:val="20"/>
                    </w:rPr>
                    <w:t>76小時)。</w:t>
                  </w:r>
                </w:p>
              </w:tc>
            </w:tr>
            <w:tr w:rsidR="00653922" w:rsidRPr="004C72CD" w:rsidTr="00FF38FB">
              <w:trPr>
                <w:trHeight w:val="323"/>
              </w:trPr>
              <w:tc>
                <w:tcPr>
                  <w:tcW w:w="1119"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20"/>
                    </w:rPr>
                    <w:t>承諾</w:t>
                  </w:r>
                </w:p>
              </w:tc>
              <w:tc>
                <w:tcPr>
                  <w:tcW w:w="3231"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20"/>
                    </w:rPr>
                    <w:t>員工入職簽署服務承諾書(簽署率100%)，董事及高階主管簽署遵循誠信經營守則聲明書(簽署率100%)。</w:t>
                  </w:r>
                </w:p>
              </w:tc>
            </w:tr>
            <w:tr w:rsidR="00653922" w:rsidRPr="004C72CD" w:rsidTr="00FF38FB">
              <w:trPr>
                <w:trHeight w:val="351"/>
              </w:trPr>
              <w:tc>
                <w:tcPr>
                  <w:tcW w:w="1119"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20"/>
                    </w:rPr>
                    <w:t>宣導</w:t>
                  </w:r>
                </w:p>
              </w:tc>
              <w:tc>
                <w:tcPr>
                  <w:tcW w:w="3231" w:type="dxa"/>
                  <w:shd w:val="clear" w:color="auto" w:fill="auto"/>
                </w:tcPr>
                <w:p w:rsidR="004C72CD" w:rsidRPr="004C72CD" w:rsidRDefault="004C72CD" w:rsidP="004C72CD">
                  <w:pPr>
                    <w:autoSpaceDE w:val="0"/>
                    <w:autoSpaceDN w:val="0"/>
                    <w:adjustRightInd w:val="0"/>
                    <w:jc w:val="both"/>
                    <w:rPr>
                      <w:rFonts w:ascii="標楷體" w:eastAsia="標楷體" w:hAnsi="標楷體"/>
                      <w:sz w:val="20"/>
                    </w:rPr>
                  </w:pPr>
                  <w:r w:rsidRPr="004C72CD">
                    <w:rPr>
                      <w:rFonts w:ascii="標楷體" w:eastAsia="標楷體" w:hAnsi="標楷體" w:hint="eastAsia"/>
                      <w:sz w:val="20"/>
                    </w:rPr>
                    <w:t>透過公告及E-mail進行誠信及保密責任宣導，並設立檢舉制度，</w:t>
                  </w:r>
                  <w:hyperlink r:id="rId6" w:history="1">
                    <w:r w:rsidRPr="004C72CD">
                      <w:rPr>
                        <w:rFonts w:ascii="標楷體" w:eastAsia="標楷體" w:hAnsi="標楷體" w:hint="eastAsia"/>
                        <w:sz w:val="20"/>
                        <w:u w:val="single"/>
                      </w:rPr>
                      <w:t>舉報申訴電子郵件</w:t>
                    </w:r>
                    <w:r w:rsidRPr="004C72CD">
                      <w:rPr>
                        <w:rFonts w:ascii="標楷體" w:eastAsia="標楷體" w:hAnsi="標楷體"/>
                        <w:sz w:val="20"/>
                        <w:u w:val="single"/>
                      </w:rPr>
                      <w:t>susan@aerowin.com</w:t>
                    </w:r>
                  </w:hyperlink>
                  <w:r w:rsidRPr="004C72CD">
                    <w:rPr>
                      <w:rFonts w:ascii="標楷體" w:eastAsia="標楷體" w:hAnsi="標楷體" w:hint="eastAsia"/>
                      <w:sz w:val="20"/>
                    </w:rPr>
                    <w:t xml:space="preserve"> 。</w:t>
                  </w:r>
                </w:p>
              </w:tc>
            </w:tr>
          </w:tbl>
          <w:p w:rsidR="004C72CD" w:rsidRPr="004C72CD" w:rsidRDefault="004C72CD" w:rsidP="004C72CD">
            <w:pPr>
              <w:autoSpaceDE w:val="0"/>
              <w:autoSpaceDN w:val="0"/>
              <w:adjustRightInd w:val="0"/>
              <w:jc w:val="both"/>
              <w:rPr>
                <w:rFonts w:ascii="標楷體" w:eastAsia="標楷體" w:hAnsi="標楷體"/>
                <w:sz w:val="20"/>
              </w:rPr>
            </w:pPr>
          </w:p>
          <w:p w:rsidR="004C72CD" w:rsidRPr="004C72CD" w:rsidRDefault="004C72CD" w:rsidP="004C72CD">
            <w:pPr>
              <w:autoSpaceDE w:val="0"/>
              <w:autoSpaceDN w:val="0"/>
              <w:adjustRightInd w:val="0"/>
              <w:jc w:val="both"/>
              <w:rPr>
                <w:rFonts w:ascii="標楷體" w:eastAsia="標楷體" w:hAnsi="標楷體"/>
                <w:sz w:val="20"/>
              </w:rPr>
            </w:pP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三</w:t>
            </w:r>
            <w:r w:rsidRPr="004C72CD">
              <w:rPr>
                <w:rFonts w:eastAsia="標楷體" w:hint="eastAsia"/>
                <w:sz w:val="20"/>
              </w:rPr>
              <w:t>)</w:t>
            </w:r>
            <w:r w:rsidRPr="004C72CD">
              <w:rPr>
                <w:rFonts w:eastAsia="標楷體" w:hint="eastAsia"/>
                <w:sz w:val="20"/>
              </w:rPr>
              <w:t>本公司「董事暨經理人道德行為準則」及「公司</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誠信經</w:t>
            </w:r>
            <w:r w:rsidRPr="004C72CD">
              <w:rPr>
                <w:rFonts w:eastAsia="標楷體" w:hint="eastAsia"/>
                <w:sz w:val="20"/>
              </w:rPr>
              <w:t xml:space="preserve"> </w:t>
            </w:r>
            <w:r w:rsidRPr="004C72CD">
              <w:rPr>
                <w:rFonts w:eastAsia="標楷體" w:hint="eastAsia"/>
                <w:sz w:val="20"/>
              </w:rPr>
              <w:t>營守則」內皆有制定妨止利益衝突之政</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策，而本公司董事亦秉持高度律，對董事會所列</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議案，如與其自身或其代表之法人有利害關係，</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以致有害公司利益時，不參加討論及表決並予以</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迴避。另外本公司訂有「工作規則」，明訂公司</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全體同仁不得利用職權圖利他人或自己，避免員</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lastRenderedPageBreak/>
              <w:t xml:space="preserve">     </w:t>
            </w:r>
            <w:r w:rsidRPr="004C72CD">
              <w:rPr>
                <w:rFonts w:eastAsia="標楷體" w:hint="eastAsia"/>
                <w:sz w:val="20"/>
              </w:rPr>
              <w:t>工因個人利益而犧牲公司權益；對內：內部網站</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設有「不當行為舉報」機制及員工信箱，對外：</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於公司網站之「利害關係人專區」設有申訴管道。</w:t>
            </w:r>
            <w:r w:rsidRPr="004C72CD">
              <w:rPr>
                <w:rFonts w:eastAsia="標楷體" w:hint="eastAsia"/>
                <w:sz w:val="20"/>
              </w:rPr>
              <w:t xml:space="preserve">   </w:t>
            </w:r>
          </w:p>
          <w:p w:rsidR="004C72CD" w:rsidRPr="004C72CD" w:rsidRDefault="004C72CD" w:rsidP="004C72CD">
            <w:pPr>
              <w:autoSpaceDE w:val="0"/>
              <w:autoSpaceDN w:val="0"/>
              <w:adjustRightInd w:val="0"/>
              <w:ind w:right="1200"/>
              <w:jc w:val="center"/>
              <w:rPr>
                <w:rFonts w:eastAsia="標楷體"/>
                <w:sz w:val="20"/>
              </w:rPr>
            </w:pPr>
            <w:r w:rsidRPr="004C72CD">
              <w:rPr>
                <w:rFonts w:eastAsia="標楷體" w:hint="eastAsia"/>
                <w:sz w:val="20"/>
              </w:rPr>
              <w:t xml:space="preserve">   </w:t>
            </w:r>
          </w:p>
          <w:p w:rsidR="004C72CD" w:rsidRPr="004C72CD" w:rsidRDefault="004C72CD" w:rsidP="004C72CD">
            <w:pPr>
              <w:autoSpaceDE w:val="0"/>
              <w:autoSpaceDN w:val="0"/>
              <w:adjustRightInd w:val="0"/>
              <w:ind w:right="1200"/>
              <w:jc w:val="center"/>
              <w:rPr>
                <w:rFonts w:eastAsia="標楷體"/>
                <w:sz w:val="20"/>
              </w:rPr>
            </w:pPr>
          </w:p>
          <w:p w:rsidR="004C72CD" w:rsidRPr="004C72CD" w:rsidRDefault="004C72CD" w:rsidP="004C72CD">
            <w:pPr>
              <w:autoSpaceDE w:val="0"/>
              <w:autoSpaceDN w:val="0"/>
              <w:adjustRightInd w:val="0"/>
              <w:rPr>
                <w:rFonts w:eastAsia="標楷體"/>
                <w:sz w:val="20"/>
              </w:rPr>
            </w:pPr>
            <w:r w:rsidRPr="004C72CD">
              <w:rPr>
                <w:rFonts w:eastAsia="標楷體" w:hint="eastAsia"/>
                <w:sz w:val="20"/>
              </w:rPr>
              <w:t>(</w:t>
            </w:r>
            <w:r w:rsidRPr="004C72CD">
              <w:rPr>
                <w:rFonts w:eastAsia="標楷體" w:hint="eastAsia"/>
                <w:sz w:val="20"/>
              </w:rPr>
              <w:t>四</w:t>
            </w:r>
            <w:r w:rsidRPr="004C72CD">
              <w:rPr>
                <w:rFonts w:eastAsia="標楷體" w:hint="eastAsia"/>
                <w:sz w:val="20"/>
              </w:rPr>
              <w:t>)</w:t>
            </w:r>
            <w:r w:rsidRPr="004C72CD">
              <w:rPr>
                <w:rFonts w:eastAsia="標楷體" w:hint="eastAsia"/>
                <w:sz w:val="20"/>
              </w:rPr>
              <w:t>為確保誠信經營之落實，本公司建立有效之會計制</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度及內控制度，稽核單位定期稽核公司各單位相關</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遵循事項，會計師亦每年審查公司內控制度執行情</w:t>
            </w:r>
          </w:p>
          <w:p w:rsidR="004C72CD" w:rsidRPr="004C72CD" w:rsidRDefault="004C72CD" w:rsidP="004C72CD">
            <w:pPr>
              <w:autoSpaceDE w:val="0"/>
              <w:autoSpaceDN w:val="0"/>
              <w:adjustRightInd w:val="0"/>
              <w:rPr>
                <w:rFonts w:eastAsia="標楷體"/>
                <w:sz w:val="20"/>
              </w:rPr>
            </w:pPr>
            <w:r w:rsidRPr="004C72CD">
              <w:rPr>
                <w:rFonts w:eastAsia="標楷體" w:hint="eastAsia"/>
                <w:sz w:val="20"/>
              </w:rPr>
              <w:t xml:space="preserve">   </w:t>
            </w:r>
            <w:r w:rsidRPr="004C72CD">
              <w:rPr>
                <w:rFonts w:eastAsia="標楷體" w:hint="eastAsia"/>
                <w:sz w:val="20"/>
              </w:rPr>
              <w:t>形。如有特殊情況發生時，將另行安排專案查核。</w:t>
            </w: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rPr>
                <w:rFonts w:eastAsia="標楷體"/>
                <w:sz w:val="20"/>
              </w:rPr>
            </w:pPr>
          </w:p>
          <w:p w:rsidR="004C72CD" w:rsidRPr="004C72CD" w:rsidRDefault="004C72CD" w:rsidP="004C72CD">
            <w:pPr>
              <w:autoSpaceDE w:val="0"/>
              <w:autoSpaceDN w:val="0"/>
              <w:adjustRightInd w:val="0"/>
              <w:ind w:left="400" w:hangingChars="200" w:hanging="400"/>
              <w:rPr>
                <w:rFonts w:eastAsia="標楷體"/>
                <w:sz w:val="20"/>
              </w:rPr>
            </w:pPr>
            <w:r w:rsidRPr="004C72CD">
              <w:rPr>
                <w:rFonts w:eastAsia="標楷體" w:hint="eastAsia"/>
                <w:sz w:val="20"/>
              </w:rPr>
              <w:t>(</w:t>
            </w:r>
            <w:r w:rsidRPr="004C72CD">
              <w:rPr>
                <w:rFonts w:eastAsia="標楷體" w:hint="eastAsia"/>
                <w:sz w:val="20"/>
              </w:rPr>
              <w:t>五</w:t>
            </w:r>
            <w:r w:rsidRPr="004C72CD">
              <w:rPr>
                <w:rFonts w:eastAsia="標楷體" w:hint="eastAsia"/>
                <w:sz w:val="20"/>
              </w:rPr>
              <w:t>)</w:t>
            </w:r>
            <w:r w:rsidRPr="004C72CD">
              <w:rPr>
                <w:rFonts w:eastAsia="標楷體" w:hint="eastAsia"/>
                <w:sz w:val="20"/>
              </w:rPr>
              <w:t>本公司訂有「公司誠信經營守則」，內建誠信經營之信念於企業文化中，並不時於主管會議及定期員工內部教育訓練中宣傳，讓主管及員工都能全面了解公司誠信經營的理念及相關規範，以達教育宣導之成效。</w:t>
            </w:r>
          </w:p>
        </w:tc>
        <w:tc>
          <w:tcPr>
            <w:tcW w:w="1701"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t>無重大差異</w:t>
            </w:r>
            <w:r w:rsidRPr="004C72CD">
              <w:rPr>
                <w:rFonts w:eastAsia="標楷體"/>
                <w:sz w:val="20"/>
              </w:rPr>
              <w:t>。</w:t>
            </w:r>
          </w:p>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p>
        </w:tc>
      </w:tr>
      <w:tr w:rsidR="004C72CD" w:rsidRPr="004C72CD" w:rsidTr="00FF38FB">
        <w:trPr>
          <w:trHeight w:val="142"/>
        </w:trPr>
        <w:tc>
          <w:tcPr>
            <w:tcW w:w="2363"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lastRenderedPageBreak/>
              <w:t>三、公司檢舉制度之運作情形</w:t>
            </w:r>
          </w:p>
          <w:p w:rsidR="004C72CD" w:rsidRPr="004C72CD" w:rsidRDefault="004C72CD" w:rsidP="004C72CD">
            <w:pPr>
              <w:autoSpaceDE w:val="0"/>
              <w:autoSpaceDN w:val="0"/>
              <w:adjustRightInd w:val="0"/>
              <w:ind w:left="638" w:hanging="638"/>
              <w:rPr>
                <w:rFonts w:eastAsia="標楷體"/>
                <w:sz w:val="20"/>
              </w:rPr>
            </w:pPr>
            <w:r w:rsidRPr="004C72CD">
              <w:rPr>
                <w:rFonts w:eastAsia="標楷體" w:hint="eastAsia"/>
                <w:sz w:val="20"/>
              </w:rPr>
              <w:t>（一）公司是否訂定具體檢舉及獎勵制度，並建立便利檢舉管道，及針對被檢舉對象指派適當之受理專責人員？</w:t>
            </w: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38" w:hanging="638"/>
              <w:rPr>
                <w:rFonts w:eastAsia="標楷體"/>
                <w:sz w:val="20"/>
              </w:rPr>
            </w:pPr>
            <w:r w:rsidRPr="004C72CD">
              <w:rPr>
                <w:rFonts w:eastAsia="標楷體" w:hint="eastAsia"/>
                <w:sz w:val="20"/>
              </w:rPr>
              <w:t>（二）公司是否訂定受理檢舉事項之調查標準作業程序、調查完成後應採取之後續措施及相關保密機制？</w:t>
            </w:r>
          </w:p>
          <w:p w:rsidR="004C72CD" w:rsidRPr="004C72CD" w:rsidRDefault="004C72CD" w:rsidP="004C72CD">
            <w:pPr>
              <w:autoSpaceDE w:val="0"/>
              <w:autoSpaceDN w:val="0"/>
              <w:adjustRightInd w:val="0"/>
              <w:ind w:left="638" w:hanging="638"/>
              <w:rPr>
                <w:rFonts w:eastAsia="標楷體"/>
                <w:sz w:val="20"/>
              </w:rPr>
            </w:pPr>
          </w:p>
          <w:p w:rsidR="004C72CD" w:rsidRPr="004C72CD" w:rsidRDefault="004C72CD" w:rsidP="004C72CD">
            <w:pPr>
              <w:autoSpaceDE w:val="0"/>
              <w:autoSpaceDN w:val="0"/>
              <w:adjustRightInd w:val="0"/>
              <w:ind w:left="659" w:hanging="659"/>
              <w:rPr>
                <w:rFonts w:eastAsia="標楷體"/>
                <w:sz w:val="20"/>
              </w:rPr>
            </w:pPr>
            <w:r w:rsidRPr="004C72CD">
              <w:rPr>
                <w:rFonts w:eastAsia="標楷體" w:hint="eastAsia"/>
                <w:sz w:val="20"/>
              </w:rPr>
              <w:lastRenderedPageBreak/>
              <w:t>（三）公司是否採取保護檢舉人不因檢舉而遭受不當處置之措施？</w:t>
            </w:r>
          </w:p>
        </w:tc>
        <w:tc>
          <w:tcPr>
            <w:tcW w:w="497" w:type="dxa"/>
            <w:tcBorders>
              <w:top w:val="single" w:sz="6" w:space="0" w:color="auto"/>
              <w:left w:val="single" w:sz="6" w:space="0" w:color="auto"/>
              <w:bottom w:val="single" w:sz="6" w:space="0" w:color="auto"/>
              <w:right w:val="single" w:sz="4" w:space="0" w:color="auto"/>
            </w:tcBorders>
          </w:tcPr>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tc>
        <w:tc>
          <w:tcPr>
            <w:tcW w:w="497" w:type="dxa"/>
            <w:tcBorders>
              <w:top w:val="single" w:sz="6" w:space="0" w:color="auto"/>
              <w:left w:val="single" w:sz="4" w:space="0" w:color="auto"/>
              <w:bottom w:val="single" w:sz="6" w:space="0" w:color="auto"/>
              <w:right w:val="single" w:sz="4" w:space="0" w:color="auto"/>
            </w:tcBorders>
          </w:tcPr>
          <w:p w:rsidR="004C72CD" w:rsidRPr="004C72CD" w:rsidRDefault="004C72CD" w:rsidP="004C72CD">
            <w:pPr>
              <w:autoSpaceDE w:val="0"/>
              <w:autoSpaceDN w:val="0"/>
              <w:adjustRightInd w:val="0"/>
              <w:jc w:val="right"/>
              <w:rPr>
                <w:rFonts w:eastAsia="標楷體"/>
                <w:sz w:val="20"/>
              </w:rPr>
            </w:pPr>
          </w:p>
          <w:p w:rsidR="004C72CD" w:rsidRPr="004C72CD" w:rsidRDefault="004C72CD" w:rsidP="004C72CD">
            <w:pPr>
              <w:autoSpaceDE w:val="0"/>
              <w:autoSpaceDN w:val="0"/>
              <w:adjustRightInd w:val="0"/>
              <w:jc w:val="center"/>
              <w:rPr>
                <w:rFonts w:eastAsia="標楷體"/>
                <w:sz w:val="20"/>
              </w:rPr>
            </w:pPr>
          </w:p>
        </w:tc>
        <w:tc>
          <w:tcPr>
            <w:tcW w:w="5007" w:type="dxa"/>
            <w:tcBorders>
              <w:top w:val="single" w:sz="6" w:space="0" w:color="auto"/>
              <w:left w:val="single" w:sz="4" w:space="0" w:color="auto"/>
              <w:bottom w:val="single" w:sz="6" w:space="0" w:color="auto"/>
              <w:right w:val="single" w:sz="6" w:space="0" w:color="auto"/>
            </w:tcBorders>
          </w:tcPr>
          <w:p w:rsidR="004C72CD" w:rsidRPr="004C72CD" w:rsidRDefault="004C72CD" w:rsidP="004C72CD">
            <w:pPr>
              <w:autoSpaceDE w:val="0"/>
              <w:autoSpaceDN w:val="0"/>
              <w:adjustRightInd w:val="0"/>
              <w:ind w:left="400" w:hangingChars="200" w:hanging="400"/>
              <w:jc w:val="both"/>
              <w:rPr>
                <w:rFonts w:eastAsia="標楷體"/>
                <w:sz w:val="20"/>
              </w:rPr>
            </w:pPr>
          </w:p>
          <w:p w:rsidR="004C72CD" w:rsidRPr="004C72CD" w:rsidRDefault="004C72CD" w:rsidP="004C72CD">
            <w:pPr>
              <w:autoSpaceDE w:val="0"/>
              <w:autoSpaceDN w:val="0"/>
              <w:adjustRightInd w:val="0"/>
              <w:ind w:left="400" w:hangingChars="200" w:hanging="400"/>
              <w:jc w:val="both"/>
              <w:rPr>
                <w:rFonts w:eastAsia="標楷體"/>
                <w:sz w:val="20"/>
              </w:rPr>
            </w:pPr>
          </w:p>
          <w:p w:rsidR="004C72CD" w:rsidRPr="004C72CD" w:rsidRDefault="004C72CD" w:rsidP="004C72CD">
            <w:pPr>
              <w:autoSpaceDE w:val="0"/>
              <w:autoSpaceDN w:val="0"/>
              <w:adjustRightInd w:val="0"/>
              <w:ind w:left="400" w:hangingChars="200" w:hanging="400"/>
              <w:jc w:val="both"/>
              <w:rPr>
                <w:rFonts w:eastAsia="標楷體"/>
                <w:sz w:val="20"/>
              </w:rPr>
            </w:pPr>
            <w:r w:rsidRPr="004C72CD">
              <w:rPr>
                <w:rFonts w:eastAsia="標楷體" w:hint="eastAsia"/>
                <w:sz w:val="20"/>
              </w:rPr>
              <w:t>(</w:t>
            </w:r>
            <w:r w:rsidRPr="004C72CD">
              <w:rPr>
                <w:rFonts w:eastAsia="標楷體" w:hint="eastAsia"/>
                <w:sz w:val="20"/>
              </w:rPr>
              <w:t>一</w:t>
            </w:r>
            <w:r w:rsidRPr="004C72CD">
              <w:rPr>
                <w:rFonts w:eastAsia="標楷體" w:hint="eastAsia"/>
                <w:sz w:val="20"/>
              </w:rPr>
              <w:t>)</w:t>
            </w:r>
            <w:r w:rsidRPr="004C72CD">
              <w:rPr>
                <w:rFonts w:ascii="標楷體" w:eastAsia="標楷體" w:hAnsi="標楷體" w:hint="eastAsia"/>
                <w:sz w:val="20"/>
              </w:rPr>
              <w:t xml:space="preserve"> 本公司於105年5月4日董事會通過「檢舉非法與不道德或不誠信行為案件之處理辦法」，</w:t>
            </w:r>
            <w:r w:rsidRPr="004C72CD">
              <w:rPr>
                <w:rFonts w:eastAsia="標楷體" w:hint="eastAsia"/>
                <w:sz w:val="20"/>
              </w:rPr>
              <w:t>並於公司網站公告相</w:t>
            </w:r>
            <w:bookmarkStart w:id="0" w:name="_GoBack"/>
            <w:bookmarkEnd w:id="0"/>
            <w:r w:rsidRPr="004C72CD">
              <w:rPr>
                <w:rFonts w:eastAsia="標楷體" w:hint="eastAsia"/>
                <w:sz w:val="20"/>
              </w:rPr>
              <w:t>關規範，且於公司網站建立公司治理專區，提供更便捷之檢舉管道，檢舉人可透過書面或電子方式執行，並設置專人受理相關之檢舉事項</w:t>
            </w:r>
            <w:r w:rsidRPr="004C72CD">
              <w:rPr>
                <w:rFonts w:eastAsia="標楷體" w:hint="eastAsia"/>
                <w:sz w:val="20"/>
              </w:rPr>
              <w:t>(1.</w:t>
            </w:r>
            <w:r w:rsidRPr="004C72CD">
              <w:rPr>
                <w:rFonts w:eastAsia="標楷體" w:hint="eastAsia"/>
                <w:sz w:val="20"/>
              </w:rPr>
              <w:t>發言人：受理股東、投資人等利害關係人之檢舉。</w:t>
            </w:r>
            <w:r w:rsidRPr="004C72CD">
              <w:rPr>
                <w:rFonts w:eastAsia="標楷體" w:hint="eastAsia"/>
                <w:sz w:val="20"/>
              </w:rPr>
              <w:t>2</w:t>
            </w:r>
            <w:r w:rsidRPr="004C72CD">
              <w:rPr>
                <w:rFonts w:eastAsia="標楷體" w:hint="eastAsia"/>
                <w:sz w:val="20"/>
              </w:rPr>
              <w:t>稽核主管：受理公司內部同仁及客戶、供應商、承攬商等之檢舉。</w:t>
            </w:r>
            <w:r w:rsidRPr="004C72CD">
              <w:rPr>
                <w:rFonts w:eastAsia="標楷體" w:hint="eastAsia"/>
                <w:sz w:val="20"/>
              </w:rPr>
              <w:t>.)</w:t>
            </w:r>
            <w:r w:rsidRPr="004C72CD">
              <w:rPr>
                <w:rFonts w:eastAsia="標楷體" w:hint="eastAsia"/>
                <w:sz w:val="20"/>
              </w:rPr>
              <w:t>，任何人員違反誠信規定將依本公司相關法規懲處‧</w:t>
            </w:r>
            <w:r w:rsidRPr="004C72CD">
              <w:rPr>
                <w:rFonts w:eastAsia="標楷體" w:hint="eastAsia"/>
                <w:sz w:val="20"/>
              </w:rPr>
              <w:t>114</w:t>
            </w:r>
            <w:r w:rsidRPr="004C72CD">
              <w:rPr>
                <w:rFonts w:eastAsia="標楷體" w:hint="eastAsia"/>
                <w:sz w:val="20"/>
              </w:rPr>
              <w:t>年未有任何違反誠信規範之調查案件發生。</w:t>
            </w:r>
          </w:p>
          <w:p w:rsidR="004C72CD" w:rsidRPr="004C72CD" w:rsidRDefault="004C72CD" w:rsidP="004C72CD">
            <w:pPr>
              <w:autoSpaceDE w:val="0"/>
              <w:autoSpaceDN w:val="0"/>
              <w:adjustRightInd w:val="0"/>
              <w:ind w:left="400" w:hangingChars="200" w:hanging="400"/>
              <w:jc w:val="both"/>
              <w:rPr>
                <w:rFonts w:eastAsia="標楷體"/>
                <w:sz w:val="20"/>
              </w:rPr>
            </w:pPr>
          </w:p>
          <w:p w:rsidR="004C72CD" w:rsidRPr="004C72CD" w:rsidRDefault="004C72CD" w:rsidP="004C72CD">
            <w:pPr>
              <w:autoSpaceDE w:val="0"/>
              <w:autoSpaceDN w:val="0"/>
              <w:adjustRightInd w:val="0"/>
              <w:ind w:left="400" w:hangingChars="200" w:hanging="400"/>
              <w:rPr>
                <w:rFonts w:eastAsia="標楷體"/>
                <w:sz w:val="20"/>
              </w:rPr>
            </w:pPr>
            <w:r w:rsidRPr="004C72CD">
              <w:rPr>
                <w:rFonts w:eastAsia="標楷體" w:hint="eastAsia"/>
                <w:sz w:val="20"/>
              </w:rPr>
              <w:t>(</w:t>
            </w:r>
            <w:r w:rsidRPr="004C72CD">
              <w:rPr>
                <w:rFonts w:eastAsia="標楷體" w:hint="eastAsia"/>
                <w:sz w:val="20"/>
              </w:rPr>
              <w:t>二</w:t>
            </w:r>
            <w:r w:rsidRPr="004C72CD">
              <w:rPr>
                <w:rFonts w:eastAsia="標楷體" w:hint="eastAsia"/>
                <w:sz w:val="20"/>
              </w:rPr>
              <w:t>)</w:t>
            </w:r>
            <w:r w:rsidRPr="004C72CD">
              <w:rPr>
                <w:rFonts w:eastAsia="標楷體" w:hint="eastAsia"/>
                <w:sz w:val="20"/>
              </w:rPr>
              <w:t>本公司於「</w:t>
            </w:r>
            <w:r w:rsidRPr="004C72CD">
              <w:rPr>
                <w:rFonts w:ascii="標楷體" w:eastAsia="標楷體" w:hAnsi="標楷體" w:hint="eastAsia"/>
                <w:sz w:val="20"/>
              </w:rPr>
              <w:t>檢舉非法與不道德或不誠信行為案件之處理辦法」</w:t>
            </w:r>
            <w:r w:rsidRPr="004C72CD">
              <w:rPr>
                <w:rFonts w:eastAsia="標楷體" w:hint="eastAsia"/>
                <w:sz w:val="20"/>
              </w:rPr>
              <w:t>及「誠信經營作業程序及行為指南」內已訂定相關檢舉制度及懲戒與申訴制度。</w:t>
            </w:r>
          </w:p>
          <w:p w:rsidR="004C72CD" w:rsidRPr="004C72CD" w:rsidRDefault="004C72CD" w:rsidP="004C72CD">
            <w:pPr>
              <w:autoSpaceDE w:val="0"/>
              <w:autoSpaceDN w:val="0"/>
              <w:adjustRightInd w:val="0"/>
              <w:ind w:left="400" w:hangingChars="200" w:hanging="400"/>
              <w:rPr>
                <w:rFonts w:eastAsia="標楷體"/>
                <w:sz w:val="20"/>
              </w:rPr>
            </w:pPr>
          </w:p>
          <w:p w:rsidR="004C72CD" w:rsidRPr="004C72CD" w:rsidRDefault="004C72CD" w:rsidP="004C72CD">
            <w:pPr>
              <w:autoSpaceDE w:val="0"/>
              <w:autoSpaceDN w:val="0"/>
              <w:adjustRightInd w:val="0"/>
              <w:ind w:left="400" w:hangingChars="200" w:hanging="400"/>
              <w:rPr>
                <w:rFonts w:eastAsia="標楷體"/>
                <w:sz w:val="20"/>
              </w:rPr>
            </w:pPr>
          </w:p>
          <w:p w:rsidR="004C72CD" w:rsidRPr="004C72CD" w:rsidRDefault="004C72CD" w:rsidP="004C72CD">
            <w:pPr>
              <w:autoSpaceDE w:val="0"/>
              <w:autoSpaceDN w:val="0"/>
              <w:adjustRightInd w:val="0"/>
              <w:ind w:left="400" w:hangingChars="200" w:hanging="400"/>
              <w:rPr>
                <w:rFonts w:eastAsia="標楷體"/>
                <w:sz w:val="20"/>
              </w:rPr>
            </w:pPr>
          </w:p>
          <w:p w:rsidR="004C72CD" w:rsidRPr="004C72CD" w:rsidRDefault="004C72CD" w:rsidP="004C72CD">
            <w:pPr>
              <w:autoSpaceDE w:val="0"/>
              <w:autoSpaceDN w:val="0"/>
              <w:adjustRightInd w:val="0"/>
              <w:ind w:left="400" w:hangingChars="200" w:hanging="400"/>
              <w:rPr>
                <w:rFonts w:eastAsia="標楷體"/>
                <w:sz w:val="20"/>
              </w:rPr>
            </w:pPr>
          </w:p>
          <w:p w:rsidR="004C72CD" w:rsidRPr="004C72CD" w:rsidRDefault="004C72CD" w:rsidP="004C72CD">
            <w:pPr>
              <w:autoSpaceDE w:val="0"/>
              <w:autoSpaceDN w:val="0"/>
              <w:adjustRightInd w:val="0"/>
              <w:ind w:left="400" w:hangingChars="200" w:hanging="400"/>
              <w:rPr>
                <w:rFonts w:eastAsia="標楷體"/>
                <w:sz w:val="20"/>
              </w:rPr>
            </w:pPr>
            <w:r w:rsidRPr="004C72CD">
              <w:rPr>
                <w:rFonts w:eastAsia="標楷體" w:hint="eastAsia"/>
                <w:sz w:val="20"/>
              </w:rPr>
              <w:lastRenderedPageBreak/>
              <w:t>(</w:t>
            </w:r>
            <w:r w:rsidRPr="004C72CD">
              <w:rPr>
                <w:rFonts w:eastAsia="標楷體" w:hint="eastAsia"/>
                <w:sz w:val="20"/>
              </w:rPr>
              <w:t>三</w:t>
            </w:r>
            <w:r w:rsidRPr="004C72CD">
              <w:rPr>
                <w:rFonts w:eastAsia="標楷體" w:hint="eastAsia"/>
                <w:sz w:val="20"/>
              </w:rPr>
              <w:t>)</w:t>
            </w:r>
            <w:r w:rsidRPr="004C72CD">
              <w:rPr>
                <w:rFonts w:eastAsia="標楷體" w:hint="eastAsia"/>
                <w:sz w:val="20"/>
              </w:rPr>
              <w:t>依據本公司之「公司誠信經營守則」及</w:t>
            </w:r>
            <w:r w:rsidRPr="004C72CD">
              <w:rPr>
                <w:rFonts w:ascii="標楷體" w:eastAsia="標楷體" w:hAnsi="標楷體" w:hint="eastAsia"/>
                <w:sz w:val="20"/>
              </w:rPr>
              <w:t>「檢舉非法與不道德或不誠信行為案件之處理辦法」，</w:t>
            </w:r>
            <w:r w:rsidRPr="004C72CD">
              <w:rPr>
                <w:rFonts w:eastAsia="標楷體" w:hint="eastAsia"/>
                <w:sz w:val="20"/>
              </w:rPr>
              <w:t>對於檢舉人或參與調查之人員，公司將予以保密及保護。</w:t>
            </w:r>
          </w:p>
        </w:tc>
        <w:tc>
          <w:tcPr>
            <w:tcW w:w="1701"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t>無重大差異</w:t>
            </w:r>
            <w:r w:rsidRPr="004C72CD">
              <w:rPr>
                <w:rFonts w:eastAsia="標楷體"/>
                <w:sz w:val="20"/>
              </w:rPr>
              <w:t>。</w:t>
            </w:r>
          </w:p>
          <w:p w:rsidR="004C72CD" w:rsidRPr="004C72CD" w:rsidRDefault="004C72CD" w:rsidP="004C72CD">
            <w:pPr>
              <w:autoSpaceDE w:val="0"/>
              <w:autoSpaceDN w:val="0"/>
              <w:adjustRightInd w:val="0"/>
              <w:jc w:val="right"/>
              <w:rPr>
                <w:rFonts w:eastAsia="標楷體"/>
                <w:sz w:val="20"/>
              </w:rPr>
            </w:pPr>
          </w:p>
        </w:tc>
      </w:tr>
      <w:tr w:rsidR="004C72CD" w:rsidRPr="004C72CD" w:rsidTr="00FF38FB">
        <w:trPr>
          <w:trHeight w:val="142"/>
        </w:trPr>
        <w:tc>
          <w:tcPr>
            <w:tcW w:w="2363"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lastRenderedPageBreak/>
              <w:t>四、加強資訊揭露</w:t>
            </w:r>
          </w:p>
          <w:p w:rsidR="004C72CD" w:rsidRPr="004C72CD" w:rsidRDefault="004C72CD" w:rsidP="004C72CD">
            <w:pPr>
              <w:autoSpaceDE w:val="0"/>
              <w:autoSpaceDN w:val="0"/>
              <w:adjustRightInd w:val="0"/>
              <w:ind w:left="709" w:hanging="709"/>
              <w:rPr>
                <w:rFonts w:eastAsia="標楷體"/>
                <w:sz w:val="20"/>
              </w:rPr>
            </w:pPr>
            <w:r w:rsidRPr="004C72CD">
              <w:rPr>
                <w:rFonts w:eastAsia="標楷體" w:hint="eastAsia"/>
                <w:sz w:val="20"/>
              </w:rPr>
              <w:t>（一）公司是否於其網站及公開資訊觀測站，揭露其所訂誠信經營守則內容及推動成效？</w:t>
            </w:r>
          </w:p>
        </w:tc>
        <w:tc>
          <w:tcPr>
            <w:tcW w:w="497" w:type="dxa"/>
            <w:tcBorders>
              <w:top w:val="single" w:sz="6" w:space="0" w:color="auto"/>
              <w:left w:val="single" w:sz="6" w:space="0" w:color="auto"/>
              <w:bottom w:val="single" w:sz="6" w:space="0" w:color="auto"/>
              <w:right w:val="single" w:sz="4" w:space="0" w:color="auto"/>
            </w:tcBorders>
          </w:tcPr>
          <w:p w:rsidR="004C72CD" w:rsidRPr="004C72CD" w:rsidRDefault="004C72CD" w:rsidP="004C72CD">
            <w:pPr>
              <w:autoSpaceDE w:val="0"/>
              <w:autoSpaceDN w:val="0"/>
              <w:adjustRightInd w:val="0"/>
              <w:jc w:val="right"/>
              <w:rPr>
                <w:rFonts w:eastAsia="標楷體"/>
                <w:sz w:val="20"/>
              </w:rPr>
            </w:pPr>
          </w:p>
          <w:p w:rsidR="004C72CD" w:rsidRPr="004C72CD" w:rsidRDefault="004C72CD" w:rsidP="004C72CD">
            <w:pPr>
              <w:autoSpaceDE w:val="0"/>
              <w:autoSpaceDN w:val="0"/>
              <w:adjustRightInd w:val="0"/>
              <w:jc w:val="center"/>
              <w:rPr>
                <w:rFonts w:eastAsia="標楷體"/>
                <w:sz w:val="20"/>
              </w:rPr>
            </w:pPr>
            <w:r w:rsidRPr="004C72CD">
              <w:rPr>
                <w:rFonts w:eastAsia="標楷體" w:hint="eastAsia"/>
                <w:sz w:val="20"/>
              </w:rPr>
              <w:t>V</w:t>
            </w:r>
          </w:p>
        </w:tc>
        <w:tc>
          <w:tcPr>
            <w:tcW w:w="497" w:type="dxa"/>
            <w:tcBorders>
              <w:top w:val="single" w:sz="6" w:space="0" w:color="auto"/>
              <w:left w:val="single" w:sz="4" w:space="0" w:color="auto"/>
              <w:bottom w:val="single" w:sz="6" w:space="0" w:color="auto"/>
              <w:right w:val="single" w:sz="4" w:space="0" w:color="auto"/>
            </w:tcBorders>
          </w:tcPr>
          <w:p w:rsidR="004C72CD" w:rsidRPr="004C72CD" w:rsidRDefault="004C72CD" w:rsidP="004C72CD">
            <w:pPr>
              <w:autoSpaceDE w:val="0"/>
              <w:autoSpaceDN w:val="0"/>
              <w:adjustRightInd w:val="0"/>
              <w:jc w:val="right"/>
              <w:rPr>
                <w:rFonts w:eastAsia="標楷體"/>
                <w:sz w:val="20"/>
              </w:rPr>
            </w:pPr>
          </w:p>
        </w:tc>
        <w:tc>
          <w:tcPr>
            <w:tcW w:w="5007" w:type="dxa"/>
            <w:tcBorders>
              <w:top w:val="single" w:sz="6" w:space="0" w:color="auto"/>
              <w:left w:val="single" w:sz="4"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本公司已於公開資訊觀測站揭露「公司誠信經營守則」</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及「誠信經營作業程序及行為指南」，並於公司網站「公</w:t>
            </w:r>
          </w:p>
          <w:p w:rsidR="004C72CD" w:rsidRPr="004C72CD" w:rsidRDefault="004C72CD" w:rsidP="004C72CD">
            <w:pPr>
              <w:autoSpaceDE w:val="0"/>
              <w:autoSpaceDN w:val="0"/>
              <w:adjustRightInd w:val="0"/>
              <w:ind w:left="600" w:hangingChars="300" w:hanging="600"/>
              <w:rPr>
                <w:rFonts w:eastAsia="標楷體"/>
                <w:sz w:val="20"/>
              </w:rPr>
            </w:pPr>
            <w:r w:rsidRPr="004C72CD">
              <w:rPr>
                <w:rFonts w:eastAsia="標楷體" w:hint="eastAsia"/>
                <w:sz w:val="20"/>
              </w:rPr>
              <w:t>司治理專區」揭示誠信經營相關規範及執行情形。</w:t>
            </w:r>
          </w:p>
        </w:tc>
        <w:tc>
          <w:tcPr>
            <w:tcW w:w="1701" w:type="dxa"/>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p>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t>無重大差異</w:t>
            </w:r>
            <w:r w:rsidRPr="004C72CD">
              <w:rPr>
                <w:rFonts w:eastAsia="標楷體"/>
                <w:sz w:val="20"/>
              </w:rPr>
              <w:t>。</w:t>
            </w:r>
          </w:p>
        </w:tc>
      </w:tr>
      <w:tr w:rsidR="004C72CD" w:rsidRPr="004C72CD" w:rsidTr="00FF38FB">
        <w:trPr>
          <w:trHeight w:val="142"/>
        </w:trPr>
        <w:tc>
          <w:tcPr>
            <w:tcW w:w="10065" w:type="dxa"/>
            <w:gridSpan w:val="5"/>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jc w:val="both"/>
              <w:rPr>
                <w:rFonts w:eastAsia="標楷體"/>
                <w:sz w:val="20"/>
              </w:rPr>
            </w:pPr>
            <w:r w:rsidRPr="004C72CD">
              <w:rPr>
                <w:rFonts w:eastAsia="標楷體" w:hint="eastAsia"/>
                <w:sz w:val="20"/>
              </w:rPr>
              <w:t>五、公司如依據「上市上櫃公司誠信經營守則」訂有本身之誠信經營守則者，請敘明其運作與所訂守則之差異情形：無</w:t>
            </w:r>
            <w:r w:rsidRPr="004C72CD">
              <w:rPr>
                <w:rFonts w:eastAsia="標楷體"/>
                <w:sz w:val="20"/>
              </w:rPr>
              <w:t>。</w:t>
            </w:r>
          </w:p>
        </w:tc>
      </w:tr>
      <w:tr w:rsidR="004C72CD" w:rsidRPr="004C72CD" w:rsidTr="00FF38FB">
        <w:trPr>
          <w:trHeight w:val="142"/>
        </w:trPr>
        <w:tc>
          <w:tcPr>
            <w:tcW w:w="10065" w:type="dxa"/>
            <w:gridSpan w:val="5"/>
            <w:tcBorders>
              <w:top w:val="single" w:sz="6" w:space="0" w:color="auto"/>
              <w:left w:val="single" w:sz="6" w:space="0" w:color="auto"/>
              <w:bottom w:val="single" w:sz="6" w:space="0" w:color="auto"/>
              <w:right w:val="single" w:sz="6" w:space="0" w:color="auto"/>
            </w:tcBorders>
          </w:tcPr>
          <w:p w:rsidR="004C72CD" w:rsidRPr="004C72CD" w:rsidRDefault="004C72CD" w:rsidP="004C72CD">
            <w:pPr>
              <w:autoSpaceDE w:val="0"/>
              <w:autoSpaceDN w:val="0"/>
              <w:adjustRightInd w:val="0"/>
              <w:ind w:left="450" w:hanging="450"/>
              <w:jc w:val="both"/>
              <w:rPr>
                <w:rFonts w:eastAsia="標楷體"/>
                <w:sz w:val="20"/>
              </w:rPr>
            </w:pPr>
            <w:r w:rsidRPr="004C72CD">
              <w:rPr>
                <w:rFonts w:eastAsia="標楷體" w:hint="eastAsia"/>
                <w:sz w:val="20"/>
              </w:rPr>
              <w:t>六、其他有助於瞭解公司誠信經營運作情形之重要資訊：（如公司檢討修正其訂定之誠信經營守則等情形）</w:t>
            </w:r>
          </w:p>
          <w:p w:rsidR="004C72CD" w:rsidRPr="004C72CD" w:rsidRDefault="004C72CD" w:rsidP="004C72CD">
            <w:pPr>
              <w:numPr>
                <w:ilvl w:val="2"/>
                <w:numId w:val="1"/>
              </w:numPr>
              <w:autoSpaceDE w:val="0"/>
              <w:autoSpaceDN w:val="0"/>
              <w:adjustRightInd w:val="0"/>
              <w:jc w:val="both"/>
              <w:rPr>
                <w:rFonts w:eastAsia="標楷體"/>
                <w:sz w:val="20"/>
              </w:rPr>
            </w:pPr>
            <w:r w:rsidRPr="004C72CD">
              <w:rPr>
                <w:rFonts w:eastAsia="標楷體" w:hint="eastAsia"/>
                <w:sz w:val="20"/>
              </w:rPr>
              <w:t>本公司遵守公司法、證券交易法、商業會計法、上市規章及其他相關法令規定，以作為落實誠信經營之基本。</w:t>
            </w:r>
          </w:p>
          <w:p w:rsidR="004C72CD" w:rsidRPr="004C72CD" w:rsidRDefault="004C72CD" w:rsidP="004C72CD">
            <w:pPr>
              <w:numPr>
                <w:ilvl w:val="2"/>
                <w:numId w:val="1"/>
              </w:numPr>
              <w:autoSpaceDE w:val="0"/>
              <w:autoSpaceDN w:val="0"/>
              <w:adjustRightInd w:val="0"/>
              <w:jc w:val="both"/>
              <w:rPr>
                <w:rFonts w:eastAsia="標楷體"/>
                <w:sz w:val="20"/>
              </w:rPr>
            </w:pPr>
            <w:r w:rsidRPr="004C72CD">
              <w:rPr>
                <w:rFonts w:eastAsia="標楷體" w:hint="eastAsia"/>
                <w:sz w:val="20"/>
              </w:rPr>
              <w:t>本公司「董事會議事規範」中訂定董事利益迴避制度，對於董事會之議案如與其自身或其代表之法人有利害關係，以致有害公司利益者，得陳述意見及答詢，於討論表決時應予以迴避，不得加入討論及表決，亦不得代理其他董事行使表決權。</w:t>
            </w:r>
          </w:p>
          <w:p w:rsidR="004C72CD" w:rsidRPr="004C72CD" w:rsidRDefault="004C72CD" w:rsidP="004C72CD">
            <w:pPr>
              <w:numPr>
                <w:ilvl w:val="2"/>
                <w:numId w:val="1"/>
              </w:numPr>
              <w:autoSpaceDE w:val="0"/>
              <w:autoSpaceDN w:val="0"/>
              <w:adjustRightInd w:val="0"/>
              <w:jc w:val="both"/>
              <w:rPr>
                <w:rFonts w:eastAsia="標楷體"/>
                <w:sz w:val="20"/>
              </w:rPr>
            </w:pPr>
            <w:r w:rsidRPr="004C72CD">
              <w:rPr>
                <w:rFonts w:eastAsia="標楷體" w:hint="eastAsia"/>
                <w:sz w:val="20"/>
              </w:rPr>
              <w:t>本公司制訂「董事暨經理人道德行為準則」及「防範內線交易之管理辦法」，明訂本公司董事、經理人及受僱人應以善良管理人之注意及忠實義務，本誠實信用原則執行業務，並簽署保密協定。知悉本公司內部重大資訊之董事、經理人及受僱人不得洩露所知悉之內部重大資訊予他人。本公司之董事、經理人及受僱人不得向知悉本公司內部重大資訊之人探詢或蒐集與個人職務不相關之公司未公開內部重大資訊，對於非因執行業務得知本公司未公開之內部重大資訊亦不得向其他人洩露。</w:t>
            </w:r>
          </w:p>
        </w:tc>
      </w:tr>
    </w:tbl>
    <w:p w:rsidR="004C72CD" w:rsidRPr="004C72CD" w:rsidRDefault="004C72CD" w:rsidP="004C72CD">
      <w:pPr>
        <w:rPr>
          <w:rFonts w:ascii="Calibri" w:hAnsi="Calibri" w:hint="eastAsia"/>
          <w:szCs w:val="22"/>
        </w:rPr>
      </w:pPr>
    </w:p>
    <w:p w:rsidR="004C72CD" w:rsidRPr="004C72CD" w:rsidRDefault="004C72CD" w:rsidP="004C72CD">
      <w:pPr>
        <w:rPr>
          <w:rFonts w:ascii="Calibri" w:hAnsi="Calibri" w:hint="eastAsia"/>
          <w:szCs w:val="22"/>
        </w:rPr>
      </w:pPr>
    </w:p>
    <w:p w:rsidR="00552F9A" w:rsidRPr="004C72CD" w:rsidRDefault="00653922" w:rsidP="004C72CD"/>
    <w:sectPr w:rsidR="00552F9A" w:rsidRPr="004C72CD" w:rsidSect="00AD0F0E">
      <w:pgSz w:w="11906" w:h="16838"/>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A256F"/>
    <w:multiLevelType w:val="hybridMultilevel"/>
    <w:tmpl w:val="631A78DC"/>
    <w:lvl w:ilvl="0" w:tplc="6C3A6AEC">
      <w:start w:val="1"/>
      <w:numFmt w:val="taiwaneseCountingThousand"/>
      <w:lvlText w:val="(%1)"/>
      <w:lvlJc w:val="left"/>
      <w:pPr>
        <w:ind w:left="39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C604E17"/>
    <w:multiLevelType w:val="hybridMultilevel"/>
    <w:tmpl w:val="FCC47D20"/>
    <w:lvl w:ilvl="0" w:tplc="54E405B4">
      <w:start w:val="1"/>
      <w:numFmt w:val="taiwaneseCountingThousand"/>
      <w:lvlText w:val="%1、"/>
      <w:lvlJc w:val="left"/>
      <w:pPr>
        <w:tabs>
          <w:tab w:val="num" w:pos="360"/>
        </w:tabs>
        <w:ind w:left="360" w:hanging="360"/>
      </w:pPr>
      <w:rPr>
        <w:rFonts w:hint="eastAsia"/>
      </w:rPr>
    </w:lvl>
    <w:lvl w:ilvl="1" w:tplc="9DD0E150">
      <w:start w:val="1"/>
      <w:numFmt w:val="decimal"/>
      <w:lvlText w:val="(%2)"/>
      <w:lvlJc w:val="left"/>
      <w:pPr>
        <w:tabs>
          <w:tab w:val="num" w:pos="840"/>
        </w:tabs>
        <w:ind w:left="840" w:hanging="360"/>
      </w:pPr>
      <w:rPr>
        <w:rFonts w:hint="eastAsia"/>
      </w:rPr>
    </w:lvl>
    <w:lvl w:ilvl="2" w:tplc="2500E26E">
      <w:start w:val="1"/>
      <w:numFmt w:val="taiwaneseCountingThousand"/>
      <w:lvlText w:val="（%3）"/>
      <w:lvlJc w:val="left"/>
      <w:pPr>
        <w:tabs>
          <w:tab w:val="num" w:pos="1680"/>
        </w:tabs>
        <w:ind w:left="1680" w:hanging="720"/>
      </w:pPr>
      <w:rPr>
        <w:rFonts w:hint="default"/>
      </w:rPr>
    </w:lvl>
    <w:lvl w:ilvl="3" w:tplc="DC08A6D4">
      <w:start w:val="6"/>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57"/>
    <w:rsid w:val="004B374D"/>
    <w:rsid w:val="004C72CD"/>
    <w:rsid w:val="00653922"/>
    <w:rsid w:val="00846FF1"/>
    <w:rsid w:val="008F33FE"/>
    <w:rsid w:val="00AD0F0E"/>
    <w:rsid w:val="00AE3057"/>
    <w:rsid w:val="00AF1485"/>
    <w:rsid w:val="00AF641D"/>
    <w:rsid w:val="00B67ADA"/>
    <w:rsid w:val="00F75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F0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D0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F0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D0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3289;&#22577;&#30003;&#35380;&#38651;&#23376;&#37109;&#20214;susan@aerowi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148</dc:creator>
  <cp:lastModifiedBy>148</cp:lastModifiedBy>
  <cp:revision>6</cp:revision>
  <dcterms:created xsi:type="dcterms:W3CDTF">2025-03-10T07:23:00Z</dcterms:created>
  <dcterms:modified xsi:type="dcterms:W3CDTF">2026-01-30T08:04:00Z</dcterms:modified>
</cp:coreProperties>
</file>