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EF0A46" w14:textId="77777777" w:rsidR="000F6343" w:rsidRPr="00704536" w:rsidRDefault="00704536">
      <w:pPr>
        <w:pBdr>
          <w:top w:val="nil"/>
          <w:left w:val="nil"/>
          <w:bottom w:val="nil"/>
          <w:right w:val="nil"/>
          <w:between w:val="nil"/>
        </w:pBdr>
        <w:jc w:val="center"/>
        <w:rPr>
          <w:rFonts w:ascii="微軟正黑體" w:eastAsia="微軟正黑體" w:hAnsi="微軟正黑體" w:cs="微軟正黑體"/>
          <w:b/>
          <w:sz w:val="40"/>
          <w:szCs w:val="40"/>
        </w:rPr>
      </w:pPr>
      <w:bookmarkStart w:id="0" w:name="_Hlk195800104"/>
      <w:bookmarkEnd w:id="0"/>
      <w:r w:rsidRPr="00704536">
        <w:rPr>
          <w:noProof/>
        </w:rPr>
        <w:drawing>
          <wp:inline distT="0" distB="0" distL="0" distR="0" wp14:anchorId="2F147946" wp14:editId="3F7D3138">
            <wp:extent cx="6281099" cy="1348694"/>
            <wp:effectExtent l="0" t="0" r="0" b="0"/>
            <wp:docPr id="2136512371" name="image27.png" descr="寶一科技"/>
            <wp:cNvGraphicFramePr/>
            <a:graphic xmlns:a="http://schemas.openxmlformats.org/drawingml/2006/main">
              <a:graphicData uri="http://schemas.openxmlformats.org/drawingml/2006/picture">
                <pic:pic xmlns:pic="http://schemas.openxmlformats.org/drawingml/2006/picture">
                  <pic:nvPicPr>
                    <pic:cNvPr id="0" name="image27.png" descr="寶一科技"/>
                    <pic:cNvPicPr preferRelativeResize="0"/>
                  </pic:nvPicPr>
                  <pic:blipFill>
                    <a:blip r:embed="rId9"/>
                    <a:srcRect/>
                    <a:stretch>
                      <a:fillRect/>
                    </a:stretch>
                  </pic:blipFill>
                  <pic:spPr>
                    <a:xfrm>
                      <a:off x="0" y="0"/>
                      <a:ext cx="6281099" cy="1348694"/>
                    </a:xfrm>
                    <a:prstGeom prst="rect">
                      <a:avLst/>
                    </a:prstGeom>
                    <a:ln/>
                  </pic:spPr>
                </pic:pic>
              </a:graphicData>
            </a:graphic>
          </wp:inline>
        </w:drawing>
      </w:r>
    </w:p>
    <w:p w14:paraId="7A6A1B0F" w14:textId="6BDC38F5" w:rsidR="000F6343" w:rsidRPr="00704536" w:rsidRDefault="00704536">
      <w:pPr>
        <w:pBdr>
          <w:top w:val="nil"/>
          <w:left w:val="nil"/>
          <w:bottom w:val="nil"/>
          <w:right w:val="nil"/>
          <w:between w:val="nil"/>
        </w:pBdr>
        <w:jc w:val="center"/>
        <w:rPr>
          <w:rFonts w:ascii="微軟正黑體" w:eastAsia="微軟正黑體" w:hAnsi="微軟正黑體" w:cs="微軟正黑體"/>
          <w:b/>
          <w:sz w:val="40"/>
          <w:szCs w:val="40"/>
        </w:rPr>
      </w:pPr>
      <w:r w:rsidRPr="00704536">
        <w:rPr>
          <w:rFonts w:ascii="微軟正黑體" w:eastAsia="微軟正黑體" w:hAnsi="微軟正黑體" w:cs="微軟正黑體"/>
          <w:b/>
          <w:sz w:val="40"/>
          <w:szCs w:val="40"/>
        </w:rPr>
        <w:t>寶</w:t>
      </w:r>
      <w:proofErr w:type="gramStart"/>
      <w:r w:rsidRPr="00704536">
        <w:rPr>
          <w:rFonts w:ascii="微軟正黑體" w:eastAsia="微軟正黑體" w:hAnsi="微軟正黑體" w:cs="微軟正黑體"/>
          <w:b/>
          <w:sz w:val="40"/>
          <w:szCs w:val="40"/>
        </w:rPr>
        <w:t>一</w:t>
      </w:r>
      <w:proofErr w:type="gramEnd"/>
      <w:r w:rsidRPr="00704536">
        <w:rPr>
          <w:rFonts w:ascii="微軟正黑體" w:eastAsia="微軟正黑體" w:hAnsi="微軟正黑體" w:cs="微軟正黑體"/>
          <w:b/>
          <w:sz w:val="40"/>
          <w:szCs w:val="40"/>
        </w:rPr>
        <w:t>科技股份有限公司</w:t>
      </w:r>
    </w:p>
    <w:p w14:paraId="539D0390" w14:textId="28C2B2B4" w:rsidR="000F6343" w:rsidRPr="00704536" w:rsidRDefault="003571EC">
      <w:pPr>
        <w:pBdr>
          <w:top w:val="nil"/>
          <w:left w:val="nil"/>
          <w:bottom w:val="nil"/>
          <w:right w:val="nil"/>
          <w:between w:val="nil"/>
        </w:pBdr>
        <w:jc w:val="center"/>
        <w:rPr>
          <w:rFonts w:ascii="微軟正黑體" w:eastAsia="微軟正黑體" w:hAnsi="微軟正黑體" w:cs="微軟正黑體"/>
          <w:b/>
          <w:sz w:val="40"/>
          <w:szCs w:val="40"/>
        </w:rPr>
      </w:pPr>
      <w:r>
        <w:rPr>
          <w:rFonts w:ascii="微軟正黑體" w:eastAsia="微軟正黑體" w:hAnsi="微軟正黑體" w:cs="微軟正黑體" w:hint="eastAsia"/>
          <w:b/>
          <w:sz w:val="40"/>
          <w:szCs w:val="40"/>
        </w:rPr>
        <w:t>2024年</w:t>
      </w:r>
      <w:r w:rsidR="00704536" w:rsidRPr="00704536">
        <w:rPr>
          <w:rFonts w:ascii="微軟正黑體" w:eastAsia="微軟正黑體" w:hAnsi="微軟正黑體" w:cs="微軟正黑體"/>
          <w:b/>
          <w:sz w:val="40"/>
          <w:szCs w:val="40"/>
        </w:rPr>
        <w:t>永續報告書</w:t>
      </w:r>
    </w:p>
    <w:p w14:paraId="499E818E" w14:textId="6C6B50A1" w:rsidR="000F6343" w:rsidRPr="00704536" w:rsidRDefault="000F6343">
      <w:pPr>
        <w:pBdr>
          <w:top w:val="nil"/>
          <w:left w:val="nil"/>
          <w:bottom w:val="nil"/>
          <w:right w:val="nil"/>
          <w:between w:val="nil"/>
        </w:pBdr>
        <w:jc w:val="center"/>
        <w:rPr>
          <w:rFonts w:ascii="微軟正黑體" w:eastAsia="微軟正黑體" w:hAnsi="微軟正黑體" w:cs="微軟正黑體"/>
          <w:b/>
          <w:sz w:val="40"/>
          <w:szCs w:val="40"/>
        </w:rPr>
      </w:pPr>
    </w:p>
    <w:p w14:paraId="60DD010C" w14:textId="77777777" w:rsidR="000F6343" w:rsidRPr="00704536" w:rsidRDefault="000F6343">
      <w:pPr>
        <w:pBdr>
          <w:top w:val="nil"/>
          <w:left w:val="nil"/>
          <w:bottom w:val="nil"/>
          <w:right w:val="nil"/>
          <w:between w:val="nil"/>
        </w:pBdr>
        <w:jc w:val="center"/>
        <w:rPr>
          <w:rFonts w:ascii="微軟正黑體" w:eastAsia="微軟正黑體" w:hAnsi="微軟正黑體" w:cs="微軟正黑體"/>
          <w:b/>
          <w:sz w:val="40"/>
          <w:szCs w:val="40"/>
        </w:rPr>
      </w:pPr>
    </w:p>
    <w:p w14:paraId="197E08BF" w14:textId="77777777" w:rsidR="000F6343" w:rsidRPr="00704536" w:rsidRDefault="000F6343">
      <w:pPr>
        <w:pBdr>
          <w:top w:val="nil"/>
          <w:left w:val="nil"/>
          <w:bottom w:val="nil"/>
          <w:right w:val="nil"/>
          <w:between w:val="nil"/>
        </w:pBdr>
        <w:jc w:val="center"/>
        <w:rPr>
          <w:rFonts w:ascii="微軟正黑體" w:eastAsia="微軟正黑體" w:hAnsi="微軟正黑體" w:cs="微軟正黑體"/>
          <w:b/>
          <w:sz w:val="40"/>
          <w:szCs w:val="40"/>
        </w:rPr>
      </w:pPr>
    </w:p>
    <w:p w14:paraId="55DCB1A4" w14:textId="77777777" w:rsidR="000F6343" w:rsidRPr="00A36331" w:rsidRDefault="000F6343">
      <w:pPr>
        <w:pBdr>
          <w:top w:val="nil"/>
          <w:left w:val="nil"/>
          <w:bottom w:val="nil"/>
          <w:right w:val="nil"/>
          <w:between w:val="nil"/>
        </w:pBdr>
        <w:jc w:val="center"/>
        <w:rPr>
          <w:rFonts w:ascii="微軟正黑體" w:eastAsia="微軟正黑體" w:hAnsi="微軟正黑體" w:cs="微軟正黑體"/>
          <w:b/>
          <w:sz w:val="40"/>
          <w:szCs w:val="40"/>
        </w:rPr>
      </w:pPr>
    </w:p>
    <w:p w14:paraId="0E97B64D" w14:textId="77777777" w:rsidR="000F6343" w:rsidRPr="00704536" w:rsidRDefault="000F6343">
      <w:pPr>
        <w:pBdr>
          <w:top w:val="nil"/>
          <w:left w:val="nil"/>
          <w:bottom w:val="nil"/>
          <w:right w:val="nil"/>
          <w:between w:val="nil"/>
        </w:pBdr>
        <w:jc w:val="center"/>
        <w:rPr>
          <w:rFonts w:ascii="微軟正黑體" w:eastAsia="微軟正黑體" w:hAnsi="微軟正黑體" w:cs="微軟正黑體"/>
          <w:b/>
          <w:sz w:val="40"/>
          <w:szCs w:val="40"/>
        </w:rPr>
      </w:pPr>
    </w:p>
    <w:p w14:paraId="601D98F6" w14:textId="77777777" w:rsidR="000F6343" w:rsidRPr="00704536" w:rsidRDefault="00704536">
      <w:pPr>
        <w:rPr>
          <w:rFonts w:ascii="微軟正黑體" w:eastAsia="微軟正黑體" w:hAnsi="微軟正黑體" w:cs="微軟正黑體"/>
          <w:b/>
          <w:sz w:val="32"/>
          <w:szCs w:val="32"/>
        </w:rPr>
      </w:pPr>
      <w:r w:rsidRPr="00704536">
        <w:br w:type="page"/>
      </w:r>
    </w:p>
    <w:p w14:paraId="6A81F3ED" w14:textId="77777777" w:rsidR="000F6343" w:rsidRPr="00704536" w:rsidRDefault="00704536">
      <w:pPr>
        <w:pBdr>
          <w:top w:val="nil"/>
          <w:left w:val="nil"/>
          <w:bottom w:val="nil"/>
          <w:right w:val="nil"/>
          <w:between w:val="nil"/>
        </w:pBdr>
        <w:ind w:left="360"/>
        <w:jc w:val="center"/>
        <w:rPr>
          <w:rFonts w:ascii="微軟正黑體" w:eastAsia="微軟正黑體" w:hAnsi="微軟正黑體" w:cs="微軟正黑體"/>
          <w:b/>
          <w:sz w:val="32"/>
          <w:szCs w:val="32"/>
        </w:rPr>
      </w:pPr>
      <w:r w:rsidRPr="00704536">
        <w:rPr>
          <w:rFonts w:ascii="微軟正黑體" w:eastAsia="微軟正黑體" w:hAnsi="微軟正黑體" w:cs="微軟正黑體"/>
          <w:b/>
          <w:sz w:val="32"/>
          <w:szCs w:val="32"/>
        </w:rPr>
        <w:lastRenderedPageBreak/>
        <w:t>目錄</w:t>
      </w:r>
    </w:p>
    <w:sdt>
      <w:sdtPr>
        <w:rPr>
          <w:rFonts w:ascii="新細明體" w:eastAsia="新細明體" w:hAnsi="新細明體" w:cs="新細明體"/>
          <w:b w:val="0"/>
          <w:bCs w:val="0"/>
          <w:caps w:val="0"/>
          <w:color w:val="auto"/>
          <w:sz w:val="24"/>
          <w:szCs w:val="24"/>
          <w:lang w:val="zh-TW"/>
        </w:rPr>
        <w:id w:val="-1361114534"/>
        <w:docPartObj>
          <w:docPartGallery w:val="Table of Contents"/>
          <w:docPartUnique/>
        </w:docPartObj>
      </w:sdtPr>
      <w:sdtEndPr/>
      <w:sdtContent>
        <w:p w14:paraId="1349E080" w14:textId="2EE3CC35" w:rsidR="00046B0A" w:rsidRPr="00046B0A" w:rsidRDefault="00704536">
          <w:pPr>
            <w:pStyle w:val="11"/>
            <w:rPr>
              <w:rFonts w:asciiTheme="minorHAnsi" w:eastAsiaTheme="minorEastAsia" w:hAnsiTheme="minorHAnsi" w:cstheme="minorBidi"/>
              <w:b w:val="0"/>
              <w:bCs w:val="0"/>
              <w:caps w:val="0"/>
              <w:noProof/>
              <w:color w:val="auto"/>
              <w:kern w:val="2"/>
              <w:sz w:val="28"/>
              <w:szCs w:val="28"/>
              <w14:ligatures w14:val="standardContextual"/>
            </w:rPr>
          </w:pPr>
          <w:r>
            <w:fldChar w:fldCharType="begin"/>
          </w:r>
          <w:r>
            <w:instrText xml:space="preserve"> TOC \o "1-3" \h \z \u </w:instrText>
          </w:r>
          <w:r>
            <w:fldChar w:fldCharType="separate"/>
          </w:r>
          <w:hyperlink w:anchor="_Toc202255564" w:history="1">
            <w:r w:rsidR="00046B0A" w:rsidRPr="00046B0A">
              <w:rPr>
                <w:rStyle w:val="ac"/>
                <w:rFonts w:ascii="微軟正黑體" w:eastAsia="微軟正黑體" w:hAnsi="微軟正黑體" w:cs="微軟正黑體" w:hint="eastAsia"/>
                <w:b w:val="0"/>
                <w:bCs w:val="0"/>
                <w:noProof/>
                <w:sz w:val="22"/>
                <w:szCs w:val="22"/>
              </w:rPr>
              <w:t>報告書編輯方針</w:t>
            </w:r>
            <w:r w:rsidR="00046B0A" w:rsidRPr="00046B0A">
              <w:rPr>
                <w:b w:val="0"/>
                <w:bCs w:val="0"/>
                <w:noProof/>
                <w:webHidden/>
                <w:sz w:val="22"/>
                <w:szCs w:val="22"/>
              </w:rPr>
              <w:tab/>
            </w:r>
            <w:r w:rsidR="00046B0A" w:rsidRPr="00046B0A">
              <w:rPr>
                <w:b w:val="0"/>
                <w:bCs w:val="0"/>
                <w:noProof/>
                <w:webHidden/>
                <w:sz w:val="22"/>
                <w:szCs w:val="22"/>
              </w:rPr>
              <w:fldChar w:fldCharType="begin"/>
            </w:r>
            <w:r w:rsidR="00046B0A" w:rsidRPr="00046B0A">
              <w:rPr>
                <w:b w:val="0"/>
                <w:bCs w:val="0"/>
                <w:noProof/>
                <w:webHidden/>
                <w:sz w:val="22"/>
                <w:szCs w:val="22"/>
              </w:rPr>
              <w:instrText xml:space="preserve"> PAGEREF _Toc202255564 \h </w:instrText>
            </w:r>
            <w:r w:rsidR="00046B0A" w:rsidRPr="00046B0A">
              <w:rPr>
                <w:b w:val="0"/>
                <w:bCs w:val="0"/>
                <w:noProof/>
                <w:webHidden/>
                <w:sz w:val="22"/>
                <w:szCs w:val="22"/>
              </w:rPr>
            </w:r>
            <w:r w:rsidR="00046B0A" w:rsidRPr="00046B0A">
              <w:rPr>
                <w:b w:val="0"/>
                <w:bCs w:val="0"/>
                <w:noProof/>
                <w:webHidden/>
                <w:sz w:val="22"/>
                <w:szCs w:val="22"/>
              </w:rPr>
              <w:fldChar w:fldCharType="separate"/>
            </w:r>
            <w:r w:rsidR="00BA1BF1">
              <w:rPr>
                <w:b w:val="0"/>
                <w:bCs w:val="0"/>
                <w:noProof/>
                <w:webHidden/>
                <w:sz w:val="22"/>
                <w:szCs w:val="22"/>
              </w:rPr>
              <w:t>3</w:t>
            </w:r>
            <w:r w:rsidR="00046B0A" w:rsidRPr="00046B0A">
              <w:rPr>
                <w:b w:val="0"/>
                <w:bCs w:val="0"/>
                <w:noProof/>
                <w:webHidden/>
                <w:sz w:val="22"/>
                <w:szCs w:val="22"/>
              </w:rPr>
              <w:fldChar w:fldCharType="end"/>
            </w:r>
          </w:hyperlink>
        </w:p>
        <w:p w14:paraId="14365529" w14:textId="4769736F"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65" w:history="1">
            <w:r w:rsidRPr="00046B0A">
              <w:rPr>
                <w:rStyle w:val="ac"/>
                <w:rFonts w:ascii="微軟正黑體" w:eastAsia="微軟正黑體" w:hAnsi="微軟正黑體" w:cs="微軟正黑體" w:hint="eastAsia"/>
                <w:b w:val="0"/>
                <w:bCs w:val="0"/>
                <w:noProof/>
                <w:sz w:val="22"/>
                <w:szCs w:val="22"/>
              </w:rPr>
              <w:t>董事長的話</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_Toc202255565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5</w:t>
            </w:r>
            <w:r w:rsidRPr="00046B0A">
              <w:rPr>
                <w:b w:val="0"/>
                <w:bCs w:val="0"/>
                <w:noProof/>
                <w:webHidden/>
                <w:sz w:val="22"/>
                <w:szCs w:val="22"/>
              </w:rPr>
              <w:fldChar w:fldCharType="end"/>
            </w:r>
          </w:hyperlink>
        </w:p>
        <w:p w14:paraId="036DC464" w14:textId="10DD31A9"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66" w:history="1">
            <w:r w:rsidRPr="00046B0A">
              <w:rPr>
                <w:rStyle w:val="ac"/>
                <w:rFonts w:ascii="微軟正黑體" w:eastAsia="微軟正黑體" w:hAnsi="微軟正黑體" w:cs="微軟正黑體"/>
                <w:b w:val="0"/>
                <w:bCs w:val="0"/>
                <w:noProof/>
                <w:sz w:val="22"/>
                <w:szCs w:val="22"/>
              </w:rPr>
              <w:t>2024</w:t>
            </w:r>
            <w:r w:rsidRPr="00046B0A">
              <w:rPr>
                <w:rStyle w:val="ac"/>
                <w:rFonts w:ascii="微軟正黑體" w:eastAsia="微軟正黑體" w:hAnsi="微軟正黑體" w:cs="微軟正黑體" w:hint="eastAsia"/>
                <w:b w:val="0"/>
                <w:bCs w:val="0"/>
                <w:noProof/>
                <w:sz w:val="22"/>
                <w:szCs w:val="22"/>
              </w:rPr>
              <w:t>年度亮點與成果績效</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_Toc202255566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6</w:t>
            </w:r>
            <w:r w:rsidRPr="00046B0A">
              <w:rPr>
                <w:b w:val="0"/>
                <w:bCs w:val="0"/>
                <w:noProof/>
                <w:webHidden/>
                <w:sz w:val="22"/>
                <w:szCs w:val="22"/>
              </w:rPr>
              <w:fldChar w:fldCharType="end"/>
            </w:r>
          </w:hyperlink>
        </w:p>
        <w:p w14:paraId="2513D02D" w14:textId="39BA6127"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67" w:history="1">
            <w:r w:rsidRPr="00046B0A">
              <w:rPr>
                <w:rStyle w:val="ac"/>
                <w:rFonts w:ascii="微軟正黑體" w:eastAsia="微軟正黑體" w:hAnsi="微軟正黑體" w:cs="微軟正黑體" w:hint="eastAsia"/>
                <w:b w:val="0"/>
                <w:bCs w:val="0"/>
                <w:noProof/>
                <w:sz w:val="22"/>
                <w:szCs w:val="22"/>
              </w:rPr>
              <w:t>第一章</w:t>
            </w:r>
            <w:r w:rsidRPr="00046B0A">
              <w:rPr>
                <w:rStyle w:val="ac"/>
                <w:rFonts w:ascii="微軟正黑體" w:eastAsia="微軟正黑體" w:hAnsi="微軟正黑體" w:cs="微軟正黑體"/>
                <w:b w:val="0"/>
                <w:bCs w:val="0"/>
                <w:noProof/>
                <w:sz w:val="22"/>
                <w:szCs w:val="22"/>
              </w:rPr>
              <w:t xml:space="preserve"> </w:t>
            </w:r>
            <w:r w:rsidRPr="00046B0A">
              <w:rPr>
                <w:rStyle w:val="ac"/>
                <w:rFonts w:ascii="微軟正黑體" w:eastAsia="微軟正黑體" w:hAnsi="微軟正黑體" w:cs="微軟正黑體" w:hint="eastAsia"/>
                <w:b w:val="0"/>
                <w:bCs w:val="0"/>
                <w:noProof/>
                <w:sz w:val="22"/>
                <w:szCs w:val="22"/>
              </w:rPr>
              <w:t>推動永續發展</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_Toc202255567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8</w:t>
            </w:r>
            <w:r w:rsidRPr="00046B0A">
              <w:rPr>
                <w:b w:val="0"/>
                <w:bCs w:val="0"/>
                <w:noProof/>
                <w:webHidden/>
                <w:sz w:val="22"/>
                <w:szCs w:val="22"/>
              </w:rPr>
              <w:fldChar w:fldCharType="end"/>
            </w:r>
          </w:hyperlink>
        </w:p>
        <w:p w14:paraId="04260965" w14:textId="04FA3D19"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68" w:history="1">
            <w:r w:rsidRPr="00046B0A">
              <w:rPr>
                <w:rStyle w:val="ac"/>
                <w:rFonts w:ascii="微軟正黑體" w:eastAsia="微軟正黑體" w:hAnsi="微軟正黑體" w:cs="微軟正黑體"/>
                <w:noProof/>
                <w:sz w:val="22"/>
                <w:szCs w:val="22"/>
              </w:rPr>
              <w:t>1.1</w:t>
            </w:r>
            <w:r w:rsidRPr="00046B0A">
              <w:rPr>
                <w:rStyle w:val="ac"/>
                <w:rFonts w:ascii="微軟正黑體" w:eastAsia="微軟正黑體" w:hAnsi="微軟正黑體" w:cs="微軟正黑體" w:hint="eastAsia"/>
                <w:noProof/>
                <w:sz w:val="22"/>
                <w:szCs w:val="22"/>
              </w:rPr>
              <w:t>企業概況</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_Toc202255568 \h </w:instrText>
            </w:r>
            <w:r w:rsidRPr="00046B0A">
              <w:rPr>
                <w:noProof/>
                <w:webHidden/>
                <w:sz w:val="22"/>
                <w:szCs w:val="22"/>
              </w:rPr>
            </w:r>
            <w:r w:rsidRPr="00046B0A">
              <w:rPr>
                <w:noProof/>
                <w:webHidden/>
                <w:sz w:val="22"/>
                <w:szCs w:val="22"/>
              </w:rPr>
              <w:fldChar w:fldCharType="separate"/>
            </w:r>
            <w:r w:rsidR="00BA1BF1">
              <w:rPr>
                <w:noProof/>
                <w:webHidden/>
                <w:sz w:val="22"/>
                <w:szCs w:val="22"/>
              </w:rPr>
              <w:t>8</w:t>
            </w:r>
            <w:r w:rsidRPr="00046B0A">
              <w:rPr>
                <w:noProof/>
                <w:webHidden/>
                <w:sz w:val="22"/>
                <w:szCs w:val="22"/>
              </w:rPr>
              <w:fldChar w:fldCharType="end"/>
            </w:r>
          </w:hyperlink>
        </w:p>
        <w:p w14:paraId="42432043" w14:textId="0C3FA67A"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69" w:history="1">
            <w:r w:rsidRPr="00046B0A">
              <w:rPr>
                <w:rStyle w:val="ac"/>
                <w:rFonts w:ascii="微軟正黑體" w:eastAsia="微軟正黑體" w:hAnsi="微軟正黑體" w:cs="微軟正黑體"/>
                <w:noProof/>
                <w:sz w:val="22"/>
                <w:szCs w:val="22"/>
              </w:rPr>
              <w:t>1.2</w:t>
            </w:r>
            <w:r w:rsidRPr="00046B0A">
              <w:rPr>
                <w:rStyle w:val="ac"/>
                <w:rFonts w:ascii="微軟正黑體" w:eastAsia="微軟正黑體" w:hAnsi="微軟正黑體" w:cs="微軟正黑體" w:hint="eastAsia"/>
                <w:noProof/>
                <w:sz w:val="22"/>
                <w:szCs w:val="22"/>
              </w:rPr>
              <w:t>永續實踐</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_Toc202255569 \h </w:instrText>
            </w:r>
            <w:r w:rsidRPr="00046B0A">
              <w:rPr>
                <w:noProof/>
                <w:webHidden/>
                <w:sz w:val="22"/>
                <w:szCs w:val="22"/>
              </w:rPr>
            </w:r>
            <w:r w:rsidRPr="00046B0A">
              <w:rPr>
                <w:noProof/>
                <w:webHidden/>
                <w:sz w:val="22"/>
                <w:szCs w:val="22"/>
              </w:rPr>
              <w:fldChar w:fldCharType="separate"/>
            </w:r>
            <w:r w:rsidR="00BA1BF1">
              <w:rPr>
                <w:noProof/>
                <w:webHidden/>
                <w:sz w:val="22"/>
                <w:szCs w:val="22"/>
              </w:rPr>
              <w:t>10</w:t>
            </w:r>
            <w:r w:rsidRPr="00046B0A">
              <w:rPr>
                <w:noProof/>
                <w:webHidden/>
                <w:sz w:val="22"/>
                <w:szCs w:val="22"/>
              </w:rPr>
              <w:fldChar w:fldCharType="end"/>
            </w:r>
          </w:hyperlink>
        </w:p>
        <w:p w14:paraId="24398980" w14:textId="057ABA2C"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0" w:history="1">
            <w:r w:rsidRPr="00046B0A">
              <w:rPr>
                <w:rStyle w:val="ac"/>
                <w:rFonts w:ascii="微軟正黑體" w:eastAsia="微軟正黑體" w:hAnsi="微軟正黑體" w:cs="微軟正黑體"/>
                <w:noProof/>
                <w:sz w:val="22"/>
                <w:szCs w:val="22"/>
              </w:rPr>
              <w:t>1.3</w:t>
            </w:r>
            <w:r w:rsidRPr="00046B0A">
              <w:rPr>
                <w:rStyle w:val="ac"/>
                <w:rFonts w:ascii="微軟正黑體" w:eastAsia="微軟正黑體" w:hAnsi="微軟正黑體" w:cs="微軟正黑體" w:hint="eastAsia"/>
                <w:noProof/>
                <w:sz w:val="22"/>
                <w:szCs w:val="22"/>
              </w:rPr>
              <w:t>利害關係人溝通</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_Toc202255570 \h </w:instrText>
            </w:r>
            <w:r w:rsidRPr="00046B0A">
              <w:rPr>
                <w:noProof/>
                <w:webHidden/>
                <w:sz w:val="22"/>
                <w:szCs w:val="22"/>
              </w:rPr>
            </w:r>
            <w:r w:rsidRPr="00046B0A">
              <w:rPr>
                <w:noProof/>
                <w:webHidden/>
                <w:sz w:val="22"/>
                <w:szCs w:val="22"/>
              </w:rPr>
              <w:fldChar w:fldCharType="separate"/>
            </w:r>
            <w:r w:rsidR="00BA1BF1">
              <w:rPr>
                <w:noProof/>
                <w:webHidden/>
                <w:sz w:val="22"/>
                <w:szCs w:val="22"/>
              </w:rPr>
              <w:t>12</w:t>
            </w:r>
            <w:r w:rsidRPr="00046B0A">
              <w:rPr>
                <w:noProof/>
                <w:webHidden/>
                <w:sz w:val="22"/>
                <w:szCs w:val="22"/>
              </w:rPr>
              <w:fldChar w:fldCharType="end"/>
            </w:r>
          </w:hyperlink>
        </w:p>
        <w:p w14:paraId="4E5CC133" w14:textId="7C137EFE"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1" w:history="1">
            <w:r w:rsidRPr="00046B0A">
              <w:rPr>
                <w:rStyle w:val="ac"/>
                <w:rFonts w:ascii="微軟正黑體" w:eastAsia="微軟正黑體" w:hAnsi="微軟正黑體" w:cs="微軟正黑體"/>
                <w:noProof/>
                <w:sz w:val="22"/>
                <w:szCs w:val="22"/>
              </w:rPr>
              <w:t>1.4</w:t>
            </w:r>
            <w:r w:rsidRPr="00046B0A">
              <w:rPr>
                <w:rStyle w:val="ac"/>
                <w:rFonts w:ascii="微軟正黑體" w:eastAsia="微軟正黑體" w:hAnsi="微軟正黑體" w:cs="微軟正黑體" w:hint="eastAsia"/>
                <w:noProof/>
                <w:sz w:val="22"/>
                <w:szCs w:val="22"/>
              </w:rPr>
              <w:t>重大主題鑑別</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_Toc202255571 \h </w:instrText>
            </w:r>
            <w:r w:rsidRPr="00046B0A">
              <w:rPr>
                <w:noProof/>
                <w:webHidden/>
                <w:sz w:val="22"/>
                <w:szCs w:val="22"/>
              </w:rPr>
            </w:r>
            <w:r w:rsidRPr="00046B0A">
              <w:rPr>
                <w:noProof/>
                <w:webHidden/>
                <w:sz w:val="22"/>
                <w:szCs w:val="22"/>
              </w:rPr>
              <w:fldChar w:fldCharType="separate"/>
            </w:r>
            <w:r w:rsidR="00BA1BF1">
              <w:rPr>
                <w:noProof/>
                <w:webHidden/>
                <w:sz w:val="22"/>
                <w:szCs w:val="22"/>
              </w:rPr>
              <w:t>18</w:t>
            </w:r>
            <w:r w:rsidRPr="00046B0A">
              <w:rPr>
                <w:noProof/>
                <w:webHidden/>
                <w:sz w:val="22"/>
                <w:szCs w:val="22"/>
              </w:rPr>
              <w:fldChar w:fldCharType="end"/>
            </w:r>
          </w:hyperlink>
        </w:p>
        <w:p w14:paraId="576CA93A" w14:textId="5F2C9D00"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72" w:history="1">
            <w:r w:rsidRPr="00046B0A">
              <w:rPr>
                <w:rStyle w:val="ac"/>
                <w:rFonts w:ascii="微軟正黑體" w:eastAsia="微軟正黑體" w:hAnsi="微軟正黑體" w:cs="微軟正黑體" w:hint="eastAsia"/>
                <w:b w:val="0"/>
                <w:bCs w:val="0"/>
                <w:noProof/>
                <w:sz w:val="22"/>
                <w:szCs w:val="22"/>
              </w:rPr>
              <w:t>第二章</w:t>
            </w:r>
            <w:r w:rsidRPr="00046B0A">
              <w:rPr>
                <w:rStyle w:val="ac"/>
                <w:rFonts w:ascii="微軟正黑體" w:eastAsia="微軟正黑體" w:hAnsi="微軟正黑體" w:cs="微軟正黑體"/>
                <w:b w:val="0"/>
                <w:bCs w:val="0"/>
                <w:noProof/>
                <w:sz w:val="22"/>
                <w:szCs w:val="22"/>
              </w:rPr>
              <w:t xml:space="preserve"> </w:t>
            </w:r>
            <w:r w:rsidRPr="00046B0A">
              <w:rPr>
                <w:rStyle w:val="ac"/>
                <w:rFonts w:ascii="微軟正黑體" w:eastAsia="微軟正黑體" w:hAnsi="微軟正黑體" w:cs="微軟正黑體" w:hint="eastAsia"/>
                <w:b w:val="0"/>
                <w:bCs w:val="0"/>
                <w:noProof/>
                <w:sz w:val="22"/>
                <w:szCs w:val="22"/>
              </w:rPr>
              <w:t>公司治理</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_Toc202255572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23</w:t>
            </w:r>
            <w:r w:rsidRPr="00046B0A">
              <w:rPr>
                <w:b w:val="0"/>
                <w:bCs w:val="0"/>
                <w:noProof/>
                <w:webHidden/>
                <w:sz w:val="22"/>
                <w:szCs w:val="22"/>
              </w:rPr>
              <w:fldChar w:fldCharType="end"/>
            </w:r>
          </w:hyperlink>
        </w:p>
        <w:p w14:paraId="7EA4FEE4" w14:textId="23CD45FA"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3" w:history="1">
            <w:r w:rsidRPr="00046B0A">
              <w:rPr>
                <w:rStyle w:val="ac"/>
                <w:rFonts w:ascii="微軟正黑體" w:eastAsia="微軟正黑體" w:hAnsi="微軟正黑體" w:cs="微軟正黑體"/>
                <w:noProof/>
                <w:sz w:val="22"/>
                <w:szCs w:val="22"/>
              </w:rPr>
              <w:t>2.1</w:t>
            </w:r>
            <w:r w:rsidRPr="00046B0A">
              <w:rPr>
                <w:rStyle w:val="ac"/>
                <w:rFonts w:ascii="微軟正黑體" w:eastAsia="微軟正黑體" w:hAnsi="微軟正黑體" w:cs="微軟正黑體" w:hint="eastAsia"/>
                <w:noProof/>
                <w:sz w:val="22"/>
                <w:szCs w:val="22"/>
              </w:rPr>
              <w:t>董事會運作</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_Toc202255573 \h </w:instrText>
            </w:r>
            <w:r w:rsidRPr="00046B0A">
              <w:rPr>
                <w:noProof/>
                <w:webHidden/>
                <w:sz w:val="22"/>
                <w:szCs w:val="22"/>
              </w:rPr>
            </w:r>
            <w:r w:rsidRPr="00046B0A">
              <w:rPr>
                <w:noProof/>
                <w:webHidden/>
                <w:sz w:val="22"/>
                <w:szCs w:val="22"/>
              </w:rPr>
              <w:fldChar w:fldCharType="separate"/>
            </w:r>
            <w:r w:rsidR="00BA1BF1">
              <w:rPr>
                <w:noProof/>
                <w:webHidden/>
                <w:sz w:val="22"/>
                <w:szCs w:val="22"/>
              </w:rPr>
              <w:t>23</w:t>
            </w:r>
            <w:r w:rsidRPr="00046B0A">
              <w:rPr>
                <w:noProof/>
                <w:webHidden/>
                <w:sz w:val="22"/>
                <w:szCs w:val="22"/>
              </w:rPr>
              <w:fldChar w:fldCharType="end"/>
            </w:r>
          </w:hyperlink>
        </w:p>
        <w:p w14:paraId="1AD37574" w14:textId="16584E5B"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4" w:history="1">
            <w:r w:rsidRPr="00046B0A">
              <w:rPr>
                <w:rStyle w:val="ac"/>
                <w:rFonts w:ascii="微軟正黑體" w:eastAsia="微軟正黑體" w:hAnsi="微軟正黑體" w:cs="微軟正黑體"/>
                <w:noProof/>
                <w:sz w:val="22"/>
                <w:szCs w:val="22"/>
              </w:rPr>
              <w:t>2.2</w:t>
            </w:r>
            <w:r w:rsidRPr="00046B0A">
              <w:rPr>
                <w:rStyle w:val="ac"/>
                <w:rFonts w:ascii="微軟正黑體" w:eastAsia="微軟正黑體" w:hAnsi="微軟正黑體" w:cs="微軟正黑體" w:hint="eastAsia"/>
                <w:noProof/>
                <w:sz w:val="22"/>
                <w:szCs w:val="22"/>
              </w:rPr>
              <w:t>經濟績效</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_Toc202255574 \h </w:instrText>
            </w:r>
            <w:r w:rsidRPr="00046B0A">
              <w:rPr>
                <w:noProof/>
                <w:webHidden/>
                <w:sz w:val="22"/>
                <w:szCs w:val="22"/>
              </w:rPr>
            </w:r>
            <w:r w:rsidRPr="00046B0A">
              <w:rPr>
                <w:noProof/>
                <w:webHidden/>
                <w:sz w:val="22"/>
                <w:szCs w:val="22"/>
              </w:rPr>
              <w:fldChar w:fldCharType="separate"/>
            </w:r>
            <w:r w:rsidR="00BA1BF1">
              <w:rPr>
                <w:noProof/>
                <w:webHidden/>
                <w:sz w:val="22"/>
                <w:szCs w:val="22"/>
              </w:rPr>
              <w:t>37</w:t>
            </w:r>
            <w:r w:rsidRPr="00046B0A">
              <w:rPr>
                <w:noProof/>
                <w:webHidden/>
                <w:sz w:val="22"/>
                <w:szCs w:val="22"/>
              </w:rPr>
              <w:fldChar w:fldCharType="end"/>
            </w:r>
          </w:hyperlink>
        </w:p>
        <w:p w14:paraId="3D4DAA19" w14:textId="4C7E68A3"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5" w:history="1">
            <w:r w:rsidRPr="00046B0A">
              <w:rPr>
                <w:rStyle w:val="ac"/>
                <w:rFonts w:ascii="微軟正黑體" w:eastAsia="微軟正黑體" w:hAnsi="微軟正黑體" w:cs="微軟正黑體"/>
                <w:noProof/>
                <w:sz w:val="22"/>
                <w:szCs w:val="22"/>
              </w:rPr>
              <w:t>2.3</w:t>
            </w:r>
            <w:r w:rsidRPr="00046B0A">
              <w:rPr>
                <w:rStyle w:val="ac"/>
                <w:rFonts w:ascii="微軟正黑體" w:eastAsia="微軟正黑體" w:hAnsi="微軟正黑體" w:cs="微軟正黑體" w:hint="eastAsia"/>
                <w:noProof/>
                <w:sz w:val="22"/>
                <w:szCs w:val="22"/>
              </w:rPr>
              <w:t>誠信經營與法規遵循</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_Toc202255575 \h </w:instrText>
            </w:r>
            <w:r w:rsidRPr="00046B0A">
              <w:rPr>
                <w:noProof/>
                <w:webHidden/>
                <w:sz w:val="22"/>
                <w:szCs w:val="22"/>
              </w:rPr>
            </w:r>
            <w:r w:rsidRPr="00046B0A">
              <w:rPr>
                <w:noProof/>
                <w:webHidden/>
                <w:sz w:val="22"/>
                <w:szCs w:val="22"/>
              </w:rPr>
              <w:fldChar w:fldCharType="separate"/>
            </w:r>
            <w:r w:rsidR="00BA1BF1">
              <w:rPr>
                <w:noProof/>
                <w:webHidden/>
                <w:sz w:val="22"/>
                <w:szCs w:val="22"/>
              </w:rPr>
              <w:t>40</w:t>
            </w:r>
            <w:r w:rsidRPr="00046B0A">
              <w:rPr>
                <w:noProof/>
                <w:webHidden/>
                <w:sz w:val="22"/>
                <w:szCs w:val="22"/>
              </w:rPr>
              <w:fldChar w:fldCharType="end"/>
            </w:r>
          </w:hyperlink>
        </w:p>
        <w:p w14:paraId="67835B72" w14:textId="7C33A659"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6" w:history="1">
            <w:r w:rsidRPr="00046B0A">
              <w:rPr>
                <w:rStyle w:val="ac"/>
                <w:rFonts w:ascii="微軟正黑體" w:eastAsia="微軟正黑體" w:hAnsi="微軟正黑體" w:cs="微軟正黑體"/>
                <w:noProof/>
                <w:sz w:val="22"/>
                <w:szCs w:val="22"/>
              </w:rPr>
              <w:t>2.4</w:t>
            </w:r>
            <w:r w:rsidRPr="00046B0A">
              <w:rPr>
                <w:rStyle w:val="ac"/>
                <w:rFonts w:ascii="微軟正黑體" w:eastAsia="微軟正黑體" w:hAnsi="微軟正黑體" w:cs="微軟正黑體" w:hint="eastAsia"/>
                <w:noProof/>
                <w:sz w:val="22"/>
                <w:szCs w:val="22"/>
              </w:rPr>
              <w:t>風險管理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_Toc202255576 \h </w:instrText>
            </w:r>
            <w:r w:rsidRPr="00046B0A">
              <w:rPr>
                <w:noProof/>
                <w:webHidden/>
                <w:sz w:val="22"/>
                <w:szCs w:val="22"/>
              </w:rPr>
            </w:r>
            <w:r w:rsidRPr="00046B0A">
              <w:rPr>
                <w:noProof/>
                <w:webHidden/>
                <w:sz w:val="22"/>
                <w:szCs w:val="22"/>
              </w:rPr>
              <w:fldChar w:fldCharType="separate"/>
            </w:r>
            <w:r w:rsidR="00BA1BF1">
              <w:rPr>
                <w:noProof/>
                <w:webHidden/>
                <w:sz w:val="22"/>
                <w:szCs w:val="22"/>
              </w:rPr>
              <w:t>44</w:t>
            </w:r>
            <w:r w:rsidRPr="00046B0A">
              <w:rPr>
                <w:noProof/>
                <w:webHidden/>
                <w:sz w:val="22"/>
                <w:szCs w:val="22"/>
              </w:rPr>
              <w:fldChar w:fldCharType="end"/>
            </w:r>
          </w:hyperlink>
        </w:p>
        <w:p w14:paraId="35580080" w14:textId="59F42BB9"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77" w:history="1">
            <w:r w:rsidRPr="00046B0A">
              <w:rPr>
                <w:rStyle w:val="ac"/>
                <w:rFonts w:ascii="微軟正黑體" w:eastAsia="微軟正黑體" w:hAnsi="微軟正黑體" w:cs="微軟正黑體" w:hint="eastAsia"/>
                <w:b w:val="0"/>
                <w:bCs w:val="0"/>
                <w:noProof/>
                <w:sz w:val="22"/>
                <w:szCs w:val="22"/>
              </w:rPr>
              <w:t>第三章</w:t>
            </w:r>
            <w:r w:rsidRPr="00046B0A">
              <w:rPr>
                <w:rStyle w:val="ac"/>
                <w:rFonts w:ascii="微軟正黑體" w:eastAsia="微軟正黑體" w:hAnsi="微軟正黑體" w:cs="微軟正黑體"/>
                <w:b w:val="0"/>
                <w:bCs w:val="0"/>
                <w:noProof/>
                <w:sz w:val="22"/>
                <w:szCs w:val="22"/>
              </w:rPr>
              <w:t xml:space="preserve"> </w:t>
            </w:r>
            <w:r w:rsidRPr="00046B0A">
              <w:rPr>
                <w:rStyle w:val="ac"/>
                <w:rFonts w:ascii="微軟正黑體" w:eastAsia="微軟正黑體" w:hAnsi="微軟正黑體" w:cs="微軟正黑體" w:hint="eastAsia"/>
                <w:b w:val="0"/>
                <w:bCs w:val="0"/>
                <w:noProof/>
                <w:sz w:val="22"/>
                <w:szCs w:val="22"/>
              </w:rPr>
              <w:t>永續供應鏈</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_Toc202255577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48</w:t>
            </w:r>
            <w:r w:rsidRPr="00046B0A">
              <w:rPr>
                <w:b w:val="0"/>
                <w:bCs w:val="0"/>
                <w:noProof/>
                <w:webHidden/>
                <w:sz w:val="22"/>
                <w:szCs w:val="22"/>
              </w:rPr>
              <w:fldChar w:fldCharType="end"/>
            </w:r>
          </w:hyperlink>
        </w:p>
        <w:p w14:paraId="0C181169" w14:textId="7A434ECF"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8" w:history="1">
            <w:r w:rsidRPr="00046B0A">
              <w:rPr>
                <w:rStyle w:val="ac"/>
                <w:rFonts w:ascii="微軟正黑體" w:eastAsia="微軟正黑體" w:hAnsi="微軟正黑體" w:cs="微軟正黑體"/>
                <w:noProof/>
                <w:sz w:val="22"/>
                <w:szCs w:val="22"/>
              </w:rPr>
              <w:t>3.1</w:t>
            </w:r>
            <w:r w:rsidRPr="00046B0A">
              <w:rPr>
                <w:rStyle w:val="ac"/>
                <w:rFonts w:ascii="微軟正黑體" w:eastAsia="微軟正黑體" w:hAnsi="微軟正黑體" w:cs="微軟正黑體" w:hint="eastAsia"/>
                <w:noProof/>
                <w:sz w:val="22"/>
                <w:szCs w:val="22"/>
              </w:rPr>
              <w:t>產品與服務</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_Toc202255578 \h </w:instrText>
            </w:r>
            <w:r w:rsidRPr="00046B0A">
              <w:rPr>
                <w:noProof/>
                <w:webHidden/>
                <w:sz w:val="22"/>
                <w:szCs w:val="22"/>
              </w:rPr>
            </w:r>
            <w:r w:rsidRPr="00046B0A">
              <w:rPr>
                <w:noProof/>
                <w:webHidden/>
                <w:sz w:val="22"/>
                <w:szCs w:val="22"/>
              </w:rPr>
              <w:fldChar w:fldCharType="separate"/>
            </w:r>
            <w:r w:rsidR="00BA1BF1">
              <w:rPr>
                <w:noProof/>
                <w:webHidden/>
                <w:sz w:val="22"/>
                <w:szCs w:val="22"/>
              </w:rPr>
              <w:t>48</w:t>
            </w:r>
            <w:r w:rsidRPr="00046B0A">
              <w:rPr>
                <w:noProof/>
                <w:webHidden/>
                <w:sz w:val="22"/>
                <w:szCs w:val="22"/>
              </w:rPr>
              <w:fldChar w:fldCharType="end"/>
            </w:r>
          </w:hyperlink>
        </w:p>
        <w:p w14:paraId="126093A2" w14:textId="6482AD5F"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79" w:history="1">
            <w:r w:rsidRPr="00046B0A">
              <w:rPr>
                <w:rStyle w:val="ac"/>
                <w:rFonts w:ascii="微軟正黑體" w:eastAsia="微軟正黑體" w:hAnsi="微軟正黑體" w:cs="微軟正黑體"/>
                <w:noProof/>
                <w:sz w:val="22"/>
                <w:szCs w:val="22"/>
              </w:rPr>
              <w:t>3.2</w:t>
            </w:r>
            <w:r w:rsidRPr="00046B0A">
              <w:rPr>
                <w:rStyle w:val="ac"/>
                <w:rFonts w:ascii="微軟正黑體" w:eastAsia="微軟正黑體" w:hAnsi="微軟正黑體" w:cs="微軟正黑體" w:hint="eastAsia"/>
                <w:noProof/>
                <w:sz w:val="22"/>
                <w:szCs w:val="22"/>
              </w:rPr>
              <w:t>採購與供應鏈管理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_Toc202255579 \h </w:instrText>
            </w:r>
            <w:r w:rsidRPr="00046B0A">
              <w:rPr>
                <w:noProof/>
                <w:webHidden/>
                <w:sz w:val="22"/>
                <w:szCs w:val="22"/>
              </w:rPr>
            </w:r>
            <w:r w:rsidRPr="00046B0A">
              <w:rPr>
                <w:noProof/>
                <w:webHidden/>
                <w:sz w:val="22"/>
                <w:szCs w:val="22"/>
              </w:rPr>
              <w:fldChar w:fldCharType="separate"/>
            </w:r>
            <w:r w:rsidR="00BA1BF1">
              <w:rPr>
                <w:noProof/>
                <w:webHidden/>
                <w:sz w:val="22"/>
                <w:szCs w:val="22"/>
              </w:rPr>
              <w:t>53</w:t>
            </w:r>
            <w:r w:rsidRPr="00046B0A">
              <w:rPr>
                <w:noProof/>
                <w:webHidden/>
                <w:sz w:val="22"/>
                <w:szCs w:val="22"/>
              </w:rPr>
              <w:fldChar w:fldCharType="end"/>
            </w:r>
          </w:hyperlink>
        </w:p>
        <w:p w14:paraId="1E0C60F4" w14:textId="74BE27DF"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80" w:history="1">
            <w:r w:rsidRPr="00046B0A">
              <w:rPr>
                <w:rStyle w:val="ac"/>
                <w:rFonts w:ascii="微軟正黑體" w:eastAsia="微軟正黑體" w:hAnsi="微軟正黑體" w:cs="微軟正黑體" w:hint="eastAsia"/>
                <w:b w:val="0"/>
                <w:bCs w:val="0"/>
                <w:noProof/>
                <w:sz w:val="22"/>
                <w:szCs w:val="22"/>
              </w:rPr>
              <w:t>第四章</w:t>
            </w:r>
            <w:r w:rsidRPr="00046B0A">
              <w:rPr>
                <w:rStyle w:val="ac"/>
                <w:rFonts w:ascii="微軟正黑體" w:eastAsia="微軟正黑體" w:hAnsi="微軟正黑體" w:cs="微軟正黑體"/>
                <w:b w:val="0"/>
                <w:bCs w:val="0"/>
                <w:noProof/>
                <w:sz w:val="22"/>
                <w:szCs w:val="22"/>
              </w:rPr>
              <w:t xml:space="preserve"> </w:t>
            </w:r>
            <w:r w:rsidRPr="00046B0A">
              <w:rPr>
                <w:rStyle w:val="ac"/>
                <w:rFonts w:ascii="微軟正黑體" w:eastAsia="微軟正黑體" w:hAnsi="微軟正黑體" w:cs="微軟正黑體" w:hint="eastAsia"/>
                <w:b w:val="0"/>
                <w:bCs w:val="0"/>
                <w:noProof/>
                <w:sz w:val="22"/>
                <w:szCs w:val="22"/>
              </w:rPr>
              <w:t>綠色環境</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_Toc202255580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56</w:t>
            </w:r>
            <w:r w:rsidRPr="00046B0A">
              <w:rPr>
                <w:b w:val="0"/>
                <w:bCs w:val="0"/>
                <w:noProof/>
                <w:webHidden/>
                <w:sz w:val="22"/>
                <w:szCs w:val="22"/>
              </w:rPr>
              <w:fldChar w:fldCharType="end"/>
            </w:r>
          </w:hyperlink>
        </w:p>
        <w:p w14:paraId="5BF045D5" w14:textId="00DDB0E8"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1" w:history="1">
            <w:r w:rsidRPr="00046B0A">
              <w:rPr>
                <w:rStyle w:val="ac"/>
                <w:rFonts w:ascii="微軟正黑體" w:eastAsia="微軟正黑體" w:hAnsi="微軟正黑體" w:cs="微軟正黑體"/>
                <w:noProof/>
                <w:sz w:val="22"/>
                <w:szCs w:val="22"/>
              </w:rPr>
              <w:t>4.1</w:t>
            </w:r>
            <w:r w:rsidRPr="00046B0A">
              <w:rPr>
                <w:rStyle w:val="ac"/>
                <w:rFonts w:ascii="微軟正黑體" w:eastAsia="微軟正黑體" w:hAnsi="微軟正黑體" w:cs="微軟正黑體" w:hint="eastAsia"/>
                <w:noProof/>
                <w:sz w:val="22"/>
                <w:szCs w:val="22"/>
              </w:rPr>
              <w:t>重大主題管理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_Toc202255581 \h </w:instrText>
            </w:r>
            <w:r w:rsidRPr="00046B0A">
              <w:rPr>
                <w:noProof/>
                <w:webHidden/>
                <w:sz w:val="22"/>
                <w:szCs w:val="22"/>
              </w:rPr>
            </w:r>
            <w:r w:rsidRPr="00046B0A">
              <w:rPr>
                <w:noProof/>
                <w:webHidden/>
                <w:sz w:val="22"/>
                <w:szCs w:val="22"/>
              </w:rPr>
              <w:fldChar w:fldCharType="separate"/>
            </w:r>
            <w:r w:rsidR="00BA1BF1">
              <w:rPr>
                <w:noProof/>
                <w:webHidden/>
                <w:sz w:val="22"/>
                <w:szCs w:val="22"/>
              </w:rPr>
              <w:t>56</w:t>
            </w:r>
            <w:r w:rsidRPr="00046B0A">
              <w:rPr>
                <w:noProof/>
                <w:webHidden/>
                <w:sz w:val="22"/>
                <w:szCs w:val="22"/>
              </w:rPr>
              <w:fldChar w:fldCharType="end"/>
            </w:r>
          </w:hyperlink>
        </w:p>
        <w:p w14:paraId="2BB3EA60" w14:textId="324D556A"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2" w:history="1">
            <w:r w:rsidRPr="00046B0A">
              <w:rPr>
                <w:rStyle w:val="ac"/>
                <w:rFonts w:ascii="微軟正黑體" w:eastAsia="微軟正黑體" w:hAnsi="微軟正黑體" w:cs="微軟正黑體"/>
                <w:noProof/>
                <w:sz w:val="22"/>
                <w:szCs w:val="22"/>
              </w:rPr>
              <w:t>4.2</w:t>
            </w:r>
            <w:r w:rsidRPr="00046B0A">
              <w:rPr>
                <w:rStyle w:val="ac"/>
                <w:rFonts w:ascii="微軟正黑體" w:eastAsia="微軟正黑體" w:hAnsi="微軟正黑體" w:cs="微軟正黑體" w:hint="eastAsia"/>
                <w:noProof/>
                <w:sz w:val="22"/>
                <w:szCs w:val="22"/>
              </w:rPr>
              <w:t>氣候變遷管理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_Toc202255582 \h </w:instrText>
            </w:r>
            <w:r w:rsidRPr="00046B0A">
              <w:rPr>
                <w:noProof/>
                <w:webHidden/>
                <w:sz w:val="22"/>
                <w:szCs w:val="22"/>
              </w:rPr>
            </w:r>
            <w:r w:rsidRPr="00046B0A">
              <w:rPr>
                <w:noProof/>
                <w:webHidden/>
                <w:sz w:val="22"/>
                <w:szCs w:val="22"/>
              </w:rPr>
              <w:fldChar w:fldCharType="separate"/>
            </w:r>
            <w:r w:rsidR="00BA1BF1">
              <w:rPr>
                <w:noProof/>
                <w:webHidden/>
                <w:sz w:val="22"/>
                <w:szCs w:val="22"/>
              </w:rPr>
              <w:t>58</w:t>
            </w:r>
            <w:r w:rsidRPr="00046B0A">
              <w:rPr>
                <w:noProof/>
                <w:webHidden/>
                <w:sz w:val="22"/>
                <w:szCs w:val="22"/>
              </w:rPr>
              <w:fldChar w:fldCharType="end"/>
            </w:r>
          </w:hyperlink>
        </w:p>
        <w:p w14:paraId="3033313A" w14:textId="3966F6F4"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3" w:history="1">
            <w:r w:rsidRPr="00046B0A">
              <w:rPr>
                <w:rStyle w:val="ac"/>
                <w:rFonts w:ascii="微軟正黑體" w:eastAsia="微軟正黑體" w:hAnsi="微軟正黑體" w:cs="微軟正黑體"/>
                <w:noProof/>
                <w:sz w:val="22"/>
                <w:szCs w:val="22"/>
              </w:rPr>
              <w:t>4.3</w:t>
            </w:r>
            <w:r w:rsidRPr="00046B0A">
              <w:rPr>
                <w:rStyle w:val="ac"/>
                <w:rFonts w:ascii="微軟正黑體" w:eastAsia="微軟正黑體" w:hAnsi="微軟正黑體" w:cs="微軟正黑體" w:hint="eastAsia"/>
                <w:noProof/>
                <w:sz w:val="22"/>
                <w:szCs w:val="22"/>
              </w:rPr>
              <w:t>節能減碳</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_Toc202255583 \h </w:instrText>
            </w:r>
            <w:r w:rsidRPr="00046B0A">
              <w:rPr>
                <w:noProof/>
                <w:webHidden/>
                <w:sz w:val="22"/>
                <w:szCs w:val="22"/>
              </w:rPr>
            </w:r>
            <w:r w:rsidRPr="00046B0A">
              <w:rPr>
                <w:noProof/>
                <w:webHidden/>
                <w:sz w:val="22"/>
                <w:szCs w:val="22"/>
              </w:rPr>
              <w:fldChar w:fldCharType="separate"/>
            </w:r>
            <w:r w:rsidR="00BA1BF1">
              <w:rPr>
                <w:noProof/>
                <w:webHidden/>
                <w:sz w:val="22"/>
                <w:szCs w:val="22"/>
              </w:rPr>
              <w:t>61</w:t>
            </w:r>
            <w:r w:rsidRPr="00046B0A">
              <w:rPr>
                <w:noProof/>
                <w:webHidden/>
                <w:sz w:val="22"/>
                <w:szCs w:val="22"/>
              </w:rPr>
              <w:fldChar w:fldCharType="end"/>
            </w:r>
          </w:hyperlink>
        </w:p>
        <w:p w14:paraId="36F45B6F" w14:textId="70DC6D02"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4" w:history="1">
            <w:r w:rsidRPr="00046B0A">
              <w:rPr>
                <w:rStyle w:val="ac"/>
                <w:rFonts w:ascii="微軟正黑體" w:eastAsia="微軟正黑體" w:hAnsi="微軟正黑體" w:cs="微軟正黑體"/>
                <w:noProof/>
                <w:sz w:val="22"/>
                <w:szCs w:val="22"/>
              </w:rPr>
              <w:t>4.4</w:t>
            </w:r>
            <w:r w:rsidRPr="00046B0A">
              <w:rPr>
                <w:rStyle w:val="ac"/>
                <w:rFonts w:ascii="微軟正黑體" w:eastAsia="微軟正黑體" w:hAnsi="微軟正黑體" w:cs="微軟正黑體" w:hint="eastAsia"/>
                <w:noProof/>
                <w:sz w:val="22"/>
                <w:szCs w:val="22"/>
              </w:rPr>
              <w:t>水資源管理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_Toc202255584 \h </w:instrText>
            </w:r>
            <w:r w:rsidRPr="00046B0A">
              <w:rPr>
                <w:noProof/>
                <w:webHidden/>
                <w:sz w:val="22"/>
                <w:szCs w:val="22"/>
              </w:rPr>
            </w:r>
            <w:r w:rsidRPr="00046B0A">
              <w:rPr>
                <w:noProof/>
                <w:webHidden/>
                <w:sz w:val="22"/>
                <w:szCs w:val="22"/>
              </w:rPr>
              <w:fldChar w:fldCharType="separate"/>
            </w:r>
            <w:r w:rsidR="00BA1BF1">
              <w:rPr>
                <w:noProof/>
                <w:webHidden/>
                <w:sz w:val="22"/>
                <w:szCs w:val="22"/>
              </w:rPr>
              <w:t>64</w:t>
            </w:r>
            <w:r w:rsidRPr="00046B0A">
              <w:rPr>
                <w:noProof/>
                <w:webHidden/>
                <w:sz w:val="22"/>
                <w:szCs w:val="22"/>
              </w:rPr>
              <w:fldChar w:fldCharType="end"/>
            </w:r>
          </w:hyperlink>
        </w:p>
        <w:p w14:paraId="5764713D" w14:textId="1402F6C8"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5" w:history="1">
            <w:r w:rsidRPr="00046B0A">
              <w:rPr>
                <w:rStyle w:val="ac"/>
                <w:rFonts w:ascii="微軟正黑體" w:eastAsia="微軟正黑體" w:hAnsi="微軟正黑體" w:cs="微軟正黑體"/>
                <w:noProof/>
                <w:sz w:val="22"/>
                <w:szCs w:val="22"/>
              </w:rPr>
              <w:t>4.5</w:t>
            </w:r>
            <w:r w:rsidRPr="00046B0A">
              <w:rPr>
                <w:rStyle w:val="ac"/>
                <w:rFonts w:ascii="微軟正黑體" w:eastAsia="微軟正黑體" w:hAnsi="微軟正黑體" w:cs="微軟正黑體" w:hint="eastAsia"/>
                <w:noProof/>
                <w:sz w:val="22"/>
                <w:szCs w:val="22"/>
              </w:rPr>
              <w:t>廢棄物管理</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_Toc202255585 \h </w:instrText>
            </w:r>
            <w:r w:rsidRPr="00046B0A">
              <w:rPr>
                <w:noProof/>
                <w:webHidden/>
                <w:sz w:val="22"/>
                <w:szCs w:val="22"/>
              </w:rPr>
            </w:r>
            <w:r w:rsidRPr="00046B0A">
              <w:rPr>
                <w:noProof/>
                <w:webHidden/>
                <w:sz w:val="22"/>
                <w:szCs w:val="22"/>
              </w:rPr>
              <w:fldChar w:fldCharType="separate"/>
            </w:r>
            <w:r w:rsidR="00BA1BF1">
              <w:rPr>
                <w:noProof/>
                <w:webHidden/>
                <w:sz w:val="22"/>
                <w:szCs w:val="22"/>
              </w:rPr>
              <w:t>65</w:t>
            </w:r>
            <w:r w:rsidRPr="00046B0A">
              <w:rPr>
                <w:noProof/>
                <w:webHidden/>
                <w:sz w:val="22"/>
                <w:szCs w:val="22"/>
              </w:rPr>
              <w:fldChar w:fldCharType="end"/>
            </w:r>
          </w:hyperlink>
        </w:p>
        <w:p w14:paraId="435908AD" w14:textId="3FBAE423"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86" w:history="1">
            <w:r w:rsidRPr="00046B0A">
              <w:rPr>
                <w:rStyle w:val="ac"/>
                <w:rFonts w:ascii="微軟正黑體" w:eastAsia="微軟正黑體" w:hAnsi="微軟正黑體" w:cs="微軟正黑體" w:hint="eastAsia"/>
                <w:b w:val="0"/>
                <w:bCs w:val="0"/>
                <w:noProof/>
                <w:sz w:val="22"/>
                <w:szCs w:val="22"/>
              </w:rPr>
              <w:t>第五章</w:t>
            </w:r>
            <w:r w:rsidRPr="00046B0A">
              <w:rPr>
                <w:rStyle w:val="ac"/>
                <w:rFonts w:ascii="微軟正黑體" w:eastAsia="微軟正黑體" w:hAnsi="微軟正黑體" w:cs="微軟正黑體"/>
                <w:b w:val="0"/>
                <w:bCs w:val="0"/>
                <w:noProof/>
                <w:sz w:val="22"/>
                <w:szCs w:val="22"/>
              </w:rPr>
              <w:t xml:space="preserve"> </w:t>
            </w:r>
            <w:r w:rsidRPr="00046B0A">
              <w:rPr>
                <w:rStyle w:val="ac"/>
                <w:rFonts w:ascii="微軟正黑體" w:eastAsia="微軟正黑體" w:hAnsi="微軟正黑體" w:cs="微軟正黑體" w:hint="eastAsia"/>
                <w:b w:val="0"/>
                <w:bCs w:val="0"/>
                <w:noProof/>
                <w:sz w:val="22"/>
                <w:szCs w:val="22"/>
              </w:rPr>
              <w:t>打造幸福職場</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_Toc202255586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66</w:t>
            </w:r>
            <w:r w:rsidRPr="00046B0A">
              <w:rPr>
                <w:b w:val="0"/>
                <w:bCs w:val="0"/>
                <w:noProof/>
                <w:webHidden/>
                <w:sz w:val="22"/>
                <w:szCs w:val="22"/>
              </w:rPr>
              <w:fldChar w:fldCharType="end"/>
            </w:r>
          </w:hyperlink>
        </w:p>
        <w:p w14:paraId="49AEB4AE" w14:textId="3D171AA2"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7" w:history="1">
            <w:r w:rsidRPr="00046B0A">
              <w:rPr>
                <w:rStyle w:val="ac"/>
                <w:rFonts w:ascii="微軟正黑體" w:eastAsia="微軟正黑體" w:hAnsi="微軟正黑體" w:cs="微軟正黑體"/>
                <w:noProof/>
                <w:sz w:val="22"/>
                <w:szCs w:val="22"/>
              </w:rPr>
              <w:t>5.1</w:t>
            </w:r>
            <w:r w:rsidRPr="00046B0A">
              <w:rPr>
                <w:rStyle w:val="ac"/>
                <w:rFonts w:ascii="微軟正黑體" w:eastAsia="微軟正黑體" w:hAnsi="微軟正黑體" w:cs="微軟正黑體" w:hint="eastAsia"/>
                <w:noProof/>
                <w:sz w:val="22"/>
                <w:szCs w:val="22"/>
              </w:rPr>
              <w:t>人才招募與培訓</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_Toc202255587 \h </w:instrText>
            </w:r>
            <w:r w:rsidRPr="00046B0A">
              <w:rPr>
                <w:noProof/>
                <w:webHidden/>
                <w:sz w:val="22"/>
                <w:szCs w:val="22"/>
              </w:rPr>
            </w:r>
            <w:r w:rsidRPr="00046B0A">
              <w:rPr>
                <w:noProof/>
                <w:webHidden/>
                <w:sz w:val="22"/>
                <w:szCs w:val="22"/>
              </w:rPr>
              <w:fldChar w:fldCharType="separate"/>
            </w:r>
            <w:r w:rsidR="00BA1BF1">
              <w:rPr>
                <w:noProof/>
                <w:webHidden/>
                <w:sz w:val="22"/>
                <w:szCs w:val="22"/>
              </w:rPr>
              <w:t>66</w:t>
            </w:r>
            <w:r w:rsidRPr="00046B0A">
              <w:rPr>
                <w:noProof/>
                <w:webHidden/>
                <w:sz w:val="22"/>
                <w:szCs w:val="22"/>
              </w:rPr>
              <w:fldChar w:fldCharType="end"/>
            </w:r>
          </w:hyperlink>
        </w:p>
        <w:p w14:paraId="4E565D43" w14:textId="65ED1FA5"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8" w:history="1">
            <w:r w:rsidRPr="00046B0A">
              <w:rPr>
                <w:rStyle w:val="ac"/>
                <w:rFonts w:ascii="微軟正黑體" w:eastAsia="微軟正黑體" w:hAnsi="微軟正黑體" w:cs="微軟正黑體"/>
                <w:noProof/>
                <w:sz w:val="22"/>
                <w:szCs w:val="22"/>
              </w:rPr>
              <w:t>5.2</w:t>
            </w:r>
            <w:r w:rsidRPr="00046B0A">
              <w:rPr>
                <w:rStyle w:val="ac"/>
                <w:rFonts w:ascii="微軟正黑體" w:eastAsia="微軟正黑體" w:hAnsi="微軟正黑體" w:cs="微軟正黑體" w:hint="eastAsia"/>
                <w:noProof/>
                <w:sz w:val="22"/>
                <w:szCs w:val="22"/>
              </w:rPr>
              <w:t>員工福利與保障</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_Toc202255588 \h </w:instrText>
            </w:r>
            <w:r w:rsidRPr="00046B0A">
              <w:rPr>
                <w:noProof/>
                <w:webHidden/>
                <w:sz w:val="22"/>
                <w:szCs w:val="22"/>
              </w:rPr>
            </w:r>
            <w:r w:rsidRPr="00046B0A">
              <w:rPr>
                <w:noProof/>
                <w:webHidden/>
                <w:sz w:val="22"/>
                <w:szCs w:val="22"/>
              </w:rPr>
              <w:fldChar w:fldCharType="separate"/>
            </w:r>
            <w:r w:rsidR="00BA1BF1">
              <w:rPr>
                <w:noProof/>
                <w:webHidden/>
                <w:sz w:val="22"/>
                <w:szCs w:val="22"/>
              </w:rPr>
              <w:t>72</w:t>
            </w:r>
            <w:r w:rsidRPr="00046B0A">
              <w:rPr>
                <w:noProof/>
                <w:webHidden/>
                <w:sz w:val="22"/>
                <w:szCs w:val="22"/>
              </w:rPr>
              <w:fldChar w:fldCharType="end"/>
            </w:r>
          </w:hyperlink>
        </w:p>
        <w:p w14:paraId="6244BC50" w14:textId="440404B5"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89" w:history="1">
            <w:r w:rsidRPr="00046B0A">
              <w:rPr>
                <w:rStyle w:val="ac"/>
                <w:rFonts w:ascii="微軟正黑體" w:eastAsia="微軟正黑體" w:hAnsi="微軟正黑體" w:cs="微軟正黑體"/>
                <w:noProof/>
                <w:sz w:val="22"/>
                <w:szCs w:val="22"/>
              </w:rPr>
              <w:t>5.3</w:t>
            </w:r>
            <w:r w:rsidRPr="00046B0A">
              <w:rPr>
                <w:rStyle w:val="ac"/>
                <w:rFonts w:ascii="微軟正黑體" w:eastAsia="微軟正黑體" w:hAnsi="微軟正黑體" w:cs="微軟正黑體" w:hint="eastAsia"/>
                <w:noProof/>
                <w:sz w:val="22"/>
                <w:szCs w:val="22"/>
              </w:rPr>
              <w:t>健康與安全</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_Toc202255589 \h </w:instrText>
            </w:r>
            <w:r w:rsidRPr="00046B0A">
              <w:rPr>
                <w:noProof/>
                <w:webHidden/>
                <w:sz w:val="22"/>
                <w:szCs w:val="22"/>
              </w:rPr>
            </w:r>
            <w:r w:rsidRPr="00046B0A">
              <w:rPr>
                <w:noProof/>
                <w:webHidden/>
                <w:sz w:val="22"/>
                <w:szCs w:val="22"/>
              </w:rPr>
              <w:fldChar w:fldCharType="separate"/>
            </w:r>
            <w:r w:rsidR="00BA1BF1">
              <w:rPr>
                <w:noProof/>
                <w:webHidden/>
                <w:sz w:val="22"/>
                <w:szCs w:val="22"/>
              </w:rPr>
              <w:t>76</w:t>
            </w:r>
            <w:r w:rsidRPr="00046B0A">
              <w:rPr>
                <w:noProof/>
                <w:webHidden/>
                <w:sz w:val="22"/>
                <w:szCs w:val="22"/>
              </w:rPr>
              <w:fldChar w:fldCharType="end"/>
            </w:r>
          </w:hyperlink>
        </w:p>
        <w:p w14:paraId="01F93543" w14:textId="419D732F"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90" w:history="1">
            <w:r w:rsidRPr="00046B0A">
              <w:rPr>
                <w:rStyle w:val="ac"/>
                <w:rFonts w:ascii="微軟正黑體" w:eastAsia="微軟正黑體" w:hAnsi="微軟正黑體" w:cs="微軟正黑體"/>
                <w:noProof/>
                <w:sz w:val="22"/>
                <w:szCs w:val="22"/>
              </w:rPr>
              <w:t>5.4</w:t>
            </w:r>
            <w:r w:rsidRPr="00046B0A">
              <w:rPr>
                <w:rStyle w:val="ac"/>
                <w:rFonts w:ascii="微軟正黑體" w:eastAsia="微軟正黑體" w:hAnsi="微軟正黑體" w:cs="微軟正黑體" w:hint="eastAsia"/>
                <w:noProof/>
                <w:sz w:val="22"/>
                <w:szCs w:val="22"/>
              </w:rPr>
              <w:t>社會回饋</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_Toc202255590 \h </w:instrText>
            </w:r>
            <w:r w:rsidRPr="00046B0A">
              <w:rPr>
                <w:noProof/>
                <w:webHidden/>
                <w:sz w:val="22"/>
                <w:szCs w:val="22"/>
              </w:rPr>
            </w:r>
            <w:r w:rsidRPr="00046B0A">
              <w:rPr>
                <w:noProof/>
                <w:webHidden/>
                <w:sz w:val="22"/>
                <w:szCs w:val="22"/>
              </w:rPr>
              <w:fldChar w:fldCharType="separate"/>
            </w:r>
            <w:r w:rsidR="00BA1BF1">
              <w:rPr>
                <w:noProof/>
                <w:webHidden/>
                <w:sz w:val="22"/>
                <w:szCs w:val="22"/>
              </w:rPr>
              <w:t>84</w:t>
            </w:r>
            <w:r w:rsidRPr="00046B0A">
              <w:rPr>
                <w:noProof/>
                <w:webHidden/>
                <w:sz w:val="22"/>
                <w:szCs w:val="22"/>
              </w:rPr>
              <w:fldChar w:fldCharType="end"/>
            </w:r>
          </w:hyperlink>
        </w:p>
        <w:p w14:paraId="507D09E7" w14:textId="7523FD8A" w:rsidR="00046B0A" w:rsidRPr="00046B0A" w:rsidRDefault="00046B0A">
          <w:pPr>
            <w:pStyle w:val="11"/>
            <w:rPr>
              <w:rFonts w:asciiTheme="minorHAnsi" w:eastAsiaTheme="minorEastAsia" w:hAnsiTheme="minorHAnsi" w:cstheme="minorBidi"/>
              <w:b w:val="0"/>
              <w:bCs w:val="0"/>
              <w:caps w:val="0"/>
              <w:noProof/>
              <w:color w:val="auto"/>
              <w:kern w:val="2"/>
              <w:sz w:val="28"/>
              <w:szCs w:val="28"/>
              <w14:ligatures w14:val="standardContextual"/>
            </w:rPr>
          </w:pPr>
          <w:hyperlink w:anchor="_Toc202255591" w:history="1">
            <w:r w:rsidRPr="00046B0A">
              <w:rPr>
                <w:rStyle w:val="ac"/>
                <w:rFonts w:ascii="微軟正黑體" w:eastAsia="微軟正黑體" w:hAnsi="微軟正黑體" w:cs="微軟正黑體" w:hint="eastAsia"/>
                <w:b w:val="0"/>
                <w:bCs w:val="0"/>
                <w:noProof/>
                <w:sz w:val="22"/>
                <w:szCs w:val="22"/>
              </w:rPr>
              <w:t>附錄</w:t>
            </w:r>
            <w:r w:rsidRPr="00046B0A">
              <w:rPr>
                <w:b w:val="0"/>
                <w:bCs w:val="0"/>
                <w:noProof/>
                <w:webHidden/>
                <w:sz w:val="22"/>
                <w:szCs w:val="22"/>
              </w:rPr>
              <w:tab/>
            </w:r>
            <w:r w:rsidRPr="00046B0A">
              <w:rPr>
                <w:b w:val="0"/>
                <w:bCs w:val="0"/>
                <w:noProof/>
                <w:webHidden/>
                <w:sz w:val="22"/>
                <w:szCs w:val="22"/>
              </w:rPr>
              <w:fldChar w:fldCharType="begin"/>
            </w:r>
            <w:r w:rsidRPr="00046B0A">
              <w:rPr>
                <w:b w:val="0"/>
                <w:bCs w:val="0"/>
                <w:noProof/>
                <w:webHidden/>
                <w:sz w:val="22"/>
                <w:szCs w:val="22"/>
              </w:rPr>
              <w:instrText xml:space="preserve"> PAGEREF _Toc202255591 \h </w:instrText>
            </w:r>
            <w:r w:rsidRPr="00046B0A">
              <w:rPr>
                <w:b w:val="0"/>
                <w:bCs w:val="0"/>
                <w:noProof/>
                <w:webHidden/>
                <w:sz w:val="22"/>
                <w:szCs w:val="22"/>
              </w:rPr>
            </w:r>
            <w:r w:rsidRPr="00046B0A">
              <w:rPr>
                <w:b w:val="0"/>
                <w:bCs w:val="0"/>
                <w:noProof/>
                <w:webHidden/>
                <w:sz w:val="22"/>
                <w:szCs w:val="22"/>
              </w:rPr>
              <w:fldChar w:fldCharType="separate"/>
            </w:r>
            <w:r w:rsidR="00BA1BF1">
              <w:rPr>
                <w:b w:val="0"/>
                <w:bCs w:val="0"/>
                <w:noProof/>
                <w:webHidden/>
                <w:sz w:val="22"/>
                <w:szCs w:val="22"/>
              </w:rPr>
              <w:t>85</w:t>
            </w:r>
            <w:r w:rsidRPr="00046B0A">
              <w:rPr>
                <w:b w:val="0"/>
                <w:bCs w:val="0"/>
                <w:noProof/>
                <w:webHidden/>
                <w:sz w:val="22"/>
                <w:szCs w:val="22"/>
              </w:rPr>
              <w:fldChar w:fldCharType="end"/>
            </w:r>
          </w:hyperlink>
        </w:p>
        <w:p w14:paraId="67F1D675" w14:textId="419F6DBC"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92" w:history="1">
            <w:r w:rsidRPr="00046B0A">
              <w:rPr>
                <w:rStyle w:val="ac"/>
                <w:rFonts w:ascii="微軟正黑體" w:eastAsia="微軟正黑體" w:hAnsi="微軟正黑體" w:cs="微軟正黑體" w:hint="eastAsia"/>
                <w:noProof/>
                <w:sz w:val="22"/>
                <w:szCs w:val="22"/>
              </w:rPr>
              <w:t>附錄一：</w:t>
            </w:r>
            <w:r w:rsidRPr="00046B0A">
              <w:rPr>
                <w:rStyle w:val="ac"/>
                <w:rFonts w:ascii="微軟正黑體" w:eastAsia="微軟正黑體" w:hAnsi="微軟正黑體" w:cs="微軟正黑體"/>
                <w:noProof/>
                <w:sz w:val="22"/>
                <w:szCs w:val="22"/>
              </w:rPr>
              <w:t>GRI</w:t>
            </w:r>
            <w:r w:rsidRPr="00046B0A">
              <w:rPr>
                <w:rStyle w:val="ac"/>
                <w:rFonts w:ascii="微軟正黑體" w:eastAsia="微軟正黑體" w:hAnsi="微軟正黑體" w:cs="微軟正黑體" w:hint="eastAsia"/>
                <w:noProof/>
                <w:sz w:val="22"/>
                <w:szCs w:val="22"/>
              </w:rPr>
              <w:t>永續性報導準則（</w:t>
            </w:r>
            <w:r w:rsidRPr="00046B0A">
              <w:rPr>
                <w:rStyle w:val="ac"/>
                <w:rFonts w:ascii="微軟正黑體" w:eastAsia="微軟正黑體" w:hAnsi="微軟正黑體" w:cs="微軟正黑體"/>
                <w:noProof/>
                <w:sz w:val="22"/>
                <w:szCs w:val="22"/>
              </w:rPr>
              <w:t>GRI</w:t>
            </w:r>
            <w:r w:rsidRPr="00046B0A">
              <w:rPr>
                <w:rStyle w:val="ac"/>
                <w:rFonts w:ascii="微軟正黑體" w:eastAsia="微軟正黑體" w:hAnsi="微軟正黑體" w:cs="微軟正黑體" w:hint="eastAsia"/>
                <w:noProof/>
                <w:sz w:val="22"/>
                <w:szCs w:val="22"/>
              </w:rPr>
              <w:t>準則）對照表</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_Toc202255592 \h </w:instrText>
            </w:r>
            <w:r w:rsidRPr="00046B0A">
              <w:rPr>
                <w:noProof/>
                <w:webHidden/>
                <w:sz w:val="22"/>
                <w:szCs w:val="22"/>
              </w:rPr>
            </w:r>
            <w:r w:rsidRPr="00046B0A">
              <w:rPr>
                <w:noProof/>
                <w:webHidden/>
                <w:sz w:val="22"/>
                <w:szCs w:val="22"/>
              </w:rPr>
              <w:fldChar w:fldCharType="separate"/>
            </w:r>
            <w:r w:rsidR="00BA1BF1">
              <w:rPr>
                <w:noProof/>
                <w:webHidden/>
                <w:sz w:val="22"/>
                <w:szCs w:val="22"/>
              </w:rPr>
              <w:t>85</w:t>
            </w:r>
            <w:r w:rsidRPr="00046B0A">
              <w:rPr>
                <w:noProof/>
                <w:webHidden/>
                <w:sz w:val="22"/>
                <w:szCs w:val="22"/>
              </w:rPr>
              <w:fldChar w:fldCharType="end"/>
            </w:r>
          </w:hyperlink>
        </w:p>
        <w:p w14:paraId="43BD3ACB" w14:textId="1BCDC700" w:rsidR="00046B0A" w:rsidRPr="00046B0A" w:rsidRDefault="00046B0A">
          <w:pPr>
            <w:pStyle w:val="21"/>
            <w:rPr>
              <w:rFonts w:asciiTheme="minorHAnsi" w:eastAsiaTheme="minorEastAsia" w:hAnsiTheme="minorHAnsi" w:cstheme="minorBidi"/>
              <w:smallCaps w:val="0"/>
              <w:noProof/>
              <w:color w:val="auto"/>
              <w:kern w:val="2"/>
              <w:sz w:val="28"/>
              <w:szCs w:val="28"/>
              <w14:ligatures w14:val="standardContextual"/>
            </w:rPr>
          </w:pPr>
          <w:hyperlink w:anchor="_Toc202255593" w:history="1">
            <w:r w:rsidRPr="00046B0A">
              <w:rPr>
                <w:rStyle w:val="ac"/>
                <w:rFonts w:ascii="微軟正黑體" w:eastAsia="微軟正黑體" w:hAnsi="微軟正黑體" w:cs="微軟正黑體" w:hint="eastAsia"/>
                <w:noProof/>
                <w:sz w:val="22"/>
                <w:szCs w:val="22"/>
              </w:rPr>
              <w:t>附錄二：永續會計準則</w:t>
            </w:r>
            <w:r w:rsidRPr="00046B0A">
              <w:rPr>
                <w:rStyle w:val="ac"/>
                <w:rFonts w:ascii="微軟正黑體" w:eastAsia="微軟正黑體" w:hAnsi="微軟正黑體" w:cs="微軟正黑體"/>
                <w:noProof/>
                <w:sz w:val="22"/>
                <w:szCs w:val="22"/>
              </w:rPr>
              <w:t>SASB</w:t>
            </w:r>
            <w:r w:rsidRPr="00046B0A">
              <w:rPr>
                <w:rStyle w:val="ac"/>
                <w:rFonts w:ascii="微軟正黑體" w:eastAsia="微軟正黑體" w:hAnsi="微軟正黑體" w:cs="微軟正黑體" w:hint="eastAsia"/>
                <w:noProof/>
                <w:sz w:val="22"/>
                <w:szCs w:val="22"/>
              </w:rPr>
              <w:t>對照表</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_Toc202255593 \h </w:instrText>
            </w:r>
            <w:r w:rsidRPr="00046B0A">
              <w:rPr>
                <w:noProof/>
                <w:webHidden/>
                <w:sz w:val="22"/>
                <w:szCs w:val="22"/>
              </w:rPr>
            </w:r>
            <w:r w:rsidRPr="00046B0A">
              <w:rPr>
                <w:noProof/>
                <w:webHidden/>
                <w:sz w:val="22"/>
                <w:szCs w:val="22"/>
              </w:rPr>
              <w:fldChar w:fldCharType="separate"/>
            </w:r>
            <w:r w:rsidR="00BA1BF1">
              <w:rPr>
                <w:noProof/>
                <w:webHidden/>
                <w:sz w:val="22"/>
                <w:szCs w:val="22"/>
              </w:rPr>
              <w:t>90</w:t>
            </w:r>
            <w:r w:rsidRPr="00046B0A">
              <w:rPr>
                <w:noProof/>
                <w:webHidden/>
                <w:sz w:val="22"/>
                <w:szCs w:val="22"/>
              </w:rPr>
              <w:fldChar w:fldCharType="end"/>
            </w:r>
          </w:hyperlink>
        </w:p>
        <w:p w14:paraId="4D8553FD" w14:textId="0DEF3BC9" w:rsidR="00046B0A" w:rsidRDefault="00046B0A">
          <w:pPr>
            <w:pStyle w:val="21"/>
            <w:rPr>
              <w:rFonts w:asciiTheme="minorHAnsi" w:eastAsiaTheme="minorEastAsia" w:hAnsiTheme="minorHAnsi" w:cstheme="minorBidi"/>
              <w:smallCaps w:val="0"/>
              <w:noProof/>
              <w:color w:val="auto"/>
              <w:kern w:val="2"/>
              <w:sz w:val="24"/>
              <w:szCs w:val="24"/>
              <w14:ligatures w14:val="standardContextual"/>
            </w:rPr>
          </w:pPr>
          <w:hyperlink w:anchor="_Toc202255594" w:history="1">
            <w:r w:rsidRPr="00046B0A">
              <w:rPr>
                <w:rStyle w:val="ac"/>
                <w:rFonts w:ascii="微軟正黑體" w:eastAsia="微軟正黑體" w:hAnsi="微軟正黑體" w:cs="微軟正黑體" w:hint="eastAsia"/>
                <w:noProof/>
                <w:sz w:val="22"/>
                <w:szCs w:val="22"/>
              </w:rPr>
              <w:t>附錄三：上市上櫃公司氣候相關資訊</w:t>
            </w:r>
            <w:r w:rsidRPr="00046B0A">
              <w:rPr>
                <w:noProof/>
                <w:webHidden/>
                <w:sz w:val="22"/>
                <w:szCs w:val="22"/>
              </w:rPr>
              <w:tab/>
            </w:r>
            <w:r w:rsidRPr="00046B0A">
              <w:rPr>
                <w:noProof/>
                <w:webHidden/>
                <w:sz w:val="22"/>
                <w:szCs w:val="22"/>
              </w:rPr>
              <w:fldChar w:fldCharType="begin"/>
            </w:r>
            <w:r w:rsidRPr="00046B0A">
              <w:rPr>
                <w:noProof/>
                <w:webHidden/>
                <w:sz w:val="22"/>
                <w:szCs w:val="22"/>
              </w:rPr>
              <w:instrText xml:space="preserve"> PAGEREF _Toc202255594 \h </w:instrText>
            </w:r>
            <w:r w:rsidRPr="00046B0A">
              <w:rPr>
                <w:noProof/>
                <w:webHidden/>
                <w:sz w:val="22"/>
                <w:szCs w:val="22"/>
              </w:rPr>
            </w:r>
            <w:r w:rsidRPr="00046B0A">
              <w:rPr>
                <w:noProof/>
                <w:webHidden/>
                <w:sz w:val="22"/>
                <w:szCs w:val="22"/>
              </w:rPr>
              <w:fldChar w:fldCharType="separate"/>
            </w:r>
            <w:r w:rsidR="00BA1BF1">
              <w:rPr>
                <w:noProof/>
                <w:webHidden/>
                <w:sz w:val="22"/>
                <w:szCs w:val="22"/>
              </w:rPr>
              <w:t>92</w:t>
            </w:r>
            <w:r w:rsidRPr="00046B0A">
              <w:rPr>
                <w:noProof/>
                <w:webHidden/>
                <w:sz w:val="22"/>
                <w:szCs w:val="22"/>
              </w:rPr>
              <w:fldChar w:fldCharType="end"/>
            </w:r>
          </w:hyperlink>
        </w:p>
        <w:p w14:paraId="0FE89395" w14:textId="0EF3ED60" w:rsidR="00AE4EAE" w:rsidRPr="00A50222" w:rsidRDefault="00704536" w:rsidP="00AE4EAE">
          <w:pPr>
            <w:rPr>
              <w:b/>
              <w:bCs/>
              <w:lang w:val="zh-TW"/>
            </w:rPr>
          </w:pPr>
          <w:r>
            <w:rPr>
              <w:b/>
              <w:bCs/>
              <w:lang w:val="zh-TW"/>
            </w:rPr>
            <w:fldChar w:fldCharType="end"/>
          </w:r>
        </w:p>
      </w:sdtContent>
    </w:sdt>
    <w:p w14:paraId="0B20A9EE" w14:textId="60D78BFD" w:rsidR="00AE4EAE" w:rsidRDefault="00AE4EAE">
      <w:pPr>
        <w:rPr>
          <w:b/>
          <w:bCs/>
          <w:lang w:val="zh-TW"/>
        </w:rPr>
      </w:pPr>
      <w:r>
        <w:rPr>
          <w:b/>
          <w:bCs/>
          <w:lang w:val="zh-TW"/>
        </w:rPr>
        <w:br w:type="page"/>
      </w:r>
    </w:p>
    <w:p w14:paraId="28F40080" w14:textId="77777777" w:rsidR="00AE4EAE" w:rsidRPr="00AE4EAE" w:rsidRDefault="00AE4EAE" w:rsidP="00AE4EAE">
      <w:pPr>
        <w:spacing w:line="0" w:lineRule="atLeast"/>
        <w:jc w:val="both"/>
        <w:outlineLvl w:val="0"/>
        <w:rPr>
          <w:rFonts w:ascii="微軟正黑體" w:eastAsia="微軟正黑體" w:hAnsi="微軟正黑體" w:cs="微軟正黑體"/>
          <w:b/>
          <w:bCs/>
          <w:color w:val="002060"/>
          <w:sz w:val="40"/>
          <w:szCs w:val="40"/>
        </w:rPr>
      </w:pPr>
      <w:bookmarkStart w:id="1" w:name="_Toc195462196"/>
      <w:bookmarkStart w:id="2" w:name="_Toc202255564"/>
      <w:r w:rsidRPr="00AE4EAE">
        <w:rPr>
          <w:rFonts w:ascii="微軟正黑體" w:eastAsia="微軟正黑體" w:hAnsi="微軟正黑體" w:cs="微軟正黑體"/>
          <w:b/>
          <w:bCs/>
          <w:color w:val="002060"/>
          <w:sz w:val="40"/>
          <w:szCs w:val="40"/>
        </w:rPr>
        <w:lastRenderedPageBreak/>
        <w:t>報告書編輯方針</w:t>
      </w:r>
      <w:bookmarkEnd w:id="1"/>
      <w:bookmarkEnd w:id="2"/>
    </w:p>
    <w:p w14:paraId="57902DEE" w14:textId="77777777" w:rsidR="00AE4EAE" w:rsidRPr="00704536" w:rsidRDefault="00AE4EAE" w:rsidP="00AE4EAE">
      <w:pPr>
        <w:spacing w:after="120"/>
        <w:ind w:firstLine="480"/>
        <w:jc w:val="both"/>
        <w:rPr>
          <w:rFonts w:ascii="微軟正黑體" w:eastAsia="微軟正黑體" w:hAnsi="微軟正黑體" w:cs="微軟正黑體"/>
        </w:rPr>
      </w:pPr>
      <w:r w:rsidRPr="00704536">
        <w:rPr>
          <w:rFonts w:ascii="微軟正黑體" w:eastAsia="微軟正黑體" w:hAnsi="微軟正黑體" w:cs="微軟正黑體"/>
        </w:rPr>
        <w:t>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科技股份有限公司（以下簡稱『寶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或『本公司』）首度依據『上市公司編製與申報永續報告書作業辦法』發行永續報告書。本報告書秉持透明、誠信的原則，揭露本公司在環境、社會及公司治理（ESG）三大面向的永續作為與成果績效，以期讓利害關係人了解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科技在專業領域中，持續精進永續經營與善盡社會責任的決心。</w:t>
      </w:r>
    </w:p>
    <w:p w14:paraId="513EEAA3" w14:textId="77777777" w:rsidR="00AE4EAE" w:rsidRPr="006C3801" w:rsidRDefault="00AE4EAE" w:rsidP="00AE4EAE">
      <w:pPr>
        <w:rPr>
          <w:rFonts w:ascii="微軟正黑體" w:eastAsia="微軟正黑體" w:hAnsi="微軟正黑體" w:cs="微軟正黑體"/>
          <w:b/>
          <w:color w:val="002060"/>
          <w:sz w:val="28"/>
          <w:szCs w:val="28"/>
        </w:rPr>
      </w:pPr>
      <w:r w:rsidRPr="006C3801">
        <w:rPr>
          <w:rFonts w:ascii="微軟正黑體" w:eastAsia="微軟正黑體" w:hAnsi="微軟正黑體" w:cs="微軟正黑體"/>
          <w:b/>
          <w:color w:val="002060"/>
          <w:sz w:val="28"/>
          <w:szCs w:val="28"/>
        </w:rPr>
        <w:t>報告書範疇</w:t>
      </w:r>
    </w:p>
    <w:p w14:paraId="56D27A45" w14:textId="77777777" w:rsidR="00AE4EAE" w:rsidRPr="00EE7FC2" w:rsidRDefault="00AE4EAE" w:rsidP="00AE4EAE">
      <w:pPr>
        <w:ind w:firstLine="480"/>
        <w:jc w:val="both"/>
        <w:rPr>
          <w:rFonts w:ascii="微軟正黑體" w:eastAsia="微軟正黑體" w:hAnsi="微軟正黑體" w:cs="微軟正黑體"/>
        </w:rPr>
      </w:pPr>
      <w:r w:rsidRPr="00EE7FC2">
        <w:rPr>
          <w:rFonts w:ascii="微軟正黑體" w:eastAsia="微軟正黑體" w:hAnsi="微軟正黑體" w:cs="微軟正黑體"/>
        </w:rPr>
        <w:t>本公司首次發行永續報告書，報告期間為2024年1月1日至12月31日，揭露之數據資訊範疇、發行頻率與財務報告一致。</w:t>
      </w:r>
      <w:r w:rsidRPr="00EE7FC2">
        <w:rPr>
          <w:rFonts w:ascii="微軟正黑體" w:eastAsia="微軟正黑體" w:hAnsi="微軟正黑體" w:cs="微軟正黑體" w:hint="eastAsia"/>
        </w:rPr>
        <w:t>為考量揭露訊息之實質性以及實際管理需求的完整性，部份數據亦回溯至</w:t>
      </w:r>
      <w:r w:rsidRPr="00EE7FC2">
        <w:rPr>
          <w:rFonts w:ascii="微軟正黑體" w:eastAsia="微軟正黑體" w:hAnsi="微軟正黑體" w:cs="微軟正黑體"/>
        </w:rPr>
        <w:t>2024年以前與以後的事例。報告書資訊涵蓋範圍以臺灣營運地區。</w:t>
      </w:r>
      <w:r w:rsidRPr="00EE7FC2">
        <w:rPr>
          <w:rFonts w:ascii="微軟正黑體" w:eastAsia="微軟正黑體" w:hAnsi="微軟正黑體" w:hint="eastAsia"/>
        </w:rPr>
        <w:t>本公司除參酌GRI之重大性揭露原則外，更以嚴謹的標準進行編製，透過不斷改善，檢視資料蒐集流程與範圍，逐年提升各項資料品質。另2024年永續報告書為寶</w:t>
      </w:r>
      <w:proofErr w:type="gramStart"/>
      <w:r w:rsidRPr="00EE7FC2">
        <w:rPr>
          <w:rFonts w:ascii="微軟正黑體" w:eastAsia="微軟正黑體" w:hAnsi="微軟正黑體" w:hint="eastAsia"/>
        </w:rPr>
        <w:t>一</w:t>
      </w:r>
      <w:proofErr w:type="gramEnd"/>
      <w:r w:rsidRPr="00EE7FC2">
        <w:rPr>
          <w:rFonts w:ascii="微軟正黑體" w:eastAsia="微軟正黑體" w:hAnsi="微軟正黑體" w:hint="eastAsia"/>
        </w:rPr>
        <w:t>科技第一年編製之報告書，故無資訊重編之情事。</w:t>
      </w:r>
    </w:p>
    <w:tbl>
      <w:tblPr>
        <w:tblStyle w:val="af"/>
        <w:tblW w:w="5000" w:type="pct"/>
        <w:tblLook w:val="04A0" w:firstRow="1" w:lastRow="0" w:firstColumn="1" w:lastColumn="0" w:noHBand="0" w:noVBand="1"/>
      </w:tblPr>
      <w:tblGrid>
        <w:gridCol w:w="2403"/>
        <w:gridCol w:w="8047"/>
      </w:tblGrid>
      <w:tr w:rsidR="00EE7FC2" w:rsidRPr="00EE7FC2" w14:paraId="1B802077" w14:textId="77777777" w:rsidTr="00F02B6B">
        <w:tc>
          <w:tcPr>
            <w:tcW w:w="1150" w:type="pct"/>
            <w:shd w:val="clear" w:color="auto" w:fill="DEEAF6" w:themeFill="accent5" w:themeFillTint="33"/>
          </w:tcPr>
          <w:p w14:paraId="63A9951C" w14:textId="77777777" w:rsidR="00AE4EAE" w:rsidRPr="00EE7FC2" w:rsidRDefault="00AE4EAE" w:rsidP="00F02B6B">
            <w:pPr>
              <w:spacing w:line="0" w:lineRule="atLeast"/>
              <w:jc w:val="center"/>
              <w:rPr>
                <w:rFonts w:ascii="微軟正黑體" w:eastAsia="微軟正黑體" w:hAnsi="微軟正黑體" w:cs="微軟正黑體"/>
                <w:b/>
                <w:bCs/>
                <w:sz w:val="20"/>
                <w:szCs w:val="20"/>
              </w:rPr>
            </w:pPr>
            <w:r w:rsidRPr="00EE7FC2">
              <w:rPr>
                <w:rFonts w:ascii="微軟正黑體" w:eastAsia="微軟正黑體" w:hAnsi="微軟正黑體" w:cs="微軟正黑體" w:hint="eastAsia"/>
                <w:b/>
                <w:bCs/>
                <w:sz w:val="20"/>
                <w:szCs w:val="20"/>
              </w:rPr>
              <w:t>項目</w:t>
            </w:r>
          </w:p>
        </w:tc>
        <w:tc>
          <w:tcPr>
            <w:tcW w:w="3850" w:type="pct"/>
            <w:shd w:val="clear" w:color="auto" w:fill="DEEAF6" w:themeFill="accent5" w:themeFillTint="33"/>
          </w:tcPr>
          <w:p w14:paraId="7BCA5086" w14:textId="77777777" w:rsidR="00AE4EAE" w:rsidRPr="00EE7FC2" w:rsidRDefault="00AE4EAE" w:rsidP="00F02B6B">
            <w:pPr>
              <w:spacing w:line="0" w:lineRule="atLeast"/>
              <w:jc w:val="center"/>
              <w:rPr>
                <w:rFonts w:ascii="微軟正黑體" w:eastAsia="微軟正黑體" w:hAnsi="微軟正黑體" w:cs="微軟正黑體"/>
                <w:b/>
                <w:bCs/>
                <w:sz w:val="20"/>
                <w:szCs w:val="20"/>
              </w:rPr>
            </w:pPr>
            <w:r w:rsidRPr="00EE7FC2">
              <w:rPr>
                <w:rFonts w:ascii="微軟正黑體" w:eastAsia="微軟正黑體" w:hAnsi="微軟正黑體" w:cs="微軟正黑體" w:hint="eastAsia"/>
                <w:b/>
                <w:bCs/>
                <w:sz w:val="20"/>
                <w:szCs w:val="20"/>
              </w:rPr>
              <w:t>公司明細</w:t>
            </w:r>
          </w:p>
        </w:tc>
      </w:tr>
      <w:tr w:rsidR="00EE7FC2" w:rsidRPr="00EE7FC2" w14:paraId="382E080D" w14:textId="77777777" w:rsidTr="00F02B6B">
        <w:tc>
          <w:tcPr>
            <w:tcW w:w="1150" w:type="pct"/>
            <w:vAlign w:val="center"/>
          </w:tcPr>
          <w:p w14:paraId="1D6A2B68" w14:textId="77777777" w:rsidR="00AE4EAE" w:rsidRPr="00EE7FC2" w:rsidRDefault="00AE4EAE" w:rsidP="00F02B6B">
            <w:pPr>
              <w:spacing w:line="0" w:lineRule="atLeast"/>
              <w:jc w:val="center"/>
              <w:rPr>
                <w:rFonts w:ascii="微軟正黑體" w:eastAsia="微軟正黑體" w:hAnsi="微軟正黑體" w:cs="微軟正黑體"/>
                <w:b/>
                <w:bCs/>
                <w:sz w:val="20"/>
                <w:szCs w:val="20"/>
                <w:highlight w:val="yellow"/>
              </w:rPr>
            </w:pPr>
            <w:r w:rsidRPr="00EE7FC2">
              <w:rPr>
                <w:rFonts w:ascii="微軟正黑體" w:eastAsia="微軟正黑體" w:hAnsi="微軟正黑體" w:cs="微軟正黑體" w:hint="eastAsia"/>
                <w:b/>
                <w:bCs/>
                <w:sz w:val="20"/>
                <w:szCs w:val="20"/>
              </w:rPr>
              <w:t>報告書範疇</w:t>
            </w:r>
          </w:p>
        </w:tc>
        <w:tc>
          <w:tcPr>
            <w:tcW w:w="3850" w:type="pct"/>
          </w:tcPr>
          <w:p w14:paraId="0D0FF4C6" w14:textId="77777777" w:rsidR="00AE4EAE" w:rsidRPr="00EE7FC2" w:rsidRDefault="00AE4EAE" w:rsidP="00F02B6B">
            <w:pPr>
              <w:spacing w:line="0" w:lineRule="atLeast"/>
              <w:jc w:val="both"/>
              <w:rPr>
                <w:rFonts w:ascii="微軟正黑體" w:eastAsia="微軟正黑體" w:hAnsi="微軟正黑體" w:cs="微軟正黑體"/>
                <w:sz w:val="20"/>
                <w:szCs w:val="20"/>
              </w:rPr>
            </w:pPr>
            <w:r w:rsidRPr="00EE7FC2">
              <w:rPr>
                <w:rFonts w:ascii="微軟正黑體" w:eastAsia="微軟正黑體" w:hAnsi="微軟正黑體" w:hint="eastAsia"/>
                <w:sz w:val="20"/>
              </w:rPr>
              <w:t>寶</w:t>
            </w:r>
            <w:proofErr w:type="gramStart"/>
            <w:r w:rsidRPr="00EE7FC2">
              <w:rPr>
                <w:rFonts w:ascii="微軟正黑體" w:eastAsia="微軟正黑體" w:hAnsi="微軟正黑體" w:hint="eastAsia"/>
                <w:sz w:val="20"/>
              </w:rPr>
              <w:t>一</w:t>
            </w:r>
            <w:proofErr w:type="gramEnd"/>
            <w:r w:rsidRPr="00EE7FC2">
              <w:rPr>
                <w:rFonts w:ascii="微軟正黑體" w:eastAsia="微軟正黑體" w:hAnsi="微軟正黑體" w:hint="eastAsia"/>
                <w:sz w:val="20"/>
              </w:rPr>
              <w:t>科技股份有限公司之臺灣營運據點（</w:t>
            </w:r>
            <w:r w:rsidRPr="00EE7FC2">
              <w:rPr>
                <w:rFonts w:ascii="微軟正黑體" w:eastAsia="微軟正黑體" w:hAnsi="微軟正黑體" w:cs="微軟正黑體" w:hint="eastAsia"/>
                <w:sz w:val="20"/>
                <w:szCs w:val="20"/>
              </w:rPr>
              <w:t>新營總廠、新營二廠）</w:t>
            </w:r>
          </w:p>
        </w:tc>
      </w:tr>
    </w:tbl>
    <w:p w14:paraId="58F7B66F" w14:textId="77777777" w:rsidR="00AE4EAE" w:rsidRPr="006C3801" w:rsidRDefault="00AE4EAE" w:rsidP="00AE4EAE">
      <w:pPr>
        <w:rPr>
          <w:rFonts w:ascii="微軟正黑體" w:eastAsia="微軟正黑體" w:hAnsi="微軟正黑體" w:cs="微軟正黑體"/>
          <w:b/>
          <w:color w:val="002060"/>
          <w:sz w:val="28"/>
          <w:szCs w:val="28"/>
        </w:rPr>
      </w:pPr>
      <w:r w:rsidRPr="006C3801">
        <w:rPr>
          <w:rFonts w:ascii="微軟正黑體" w:eastAsia="微軟正黑體" w:hAnsi="微軟正黑體" w:cs="微軟正黑體"/>
          <w:b/>
          <w:color w:val="002060"/>
          <w:sz w:val="28"/>
          <w:szCs w:val="28"/>
        </w:rPr>
        <w:t>撰寫依循</w:t>
      </w:r>
    </w:p>
    <w:p w14:paraId="7D38177A" w14:textId="77777777" w:rsidR="00AE4EAE" w:rsidRPr="00F76785" w:rsidRDefault="00AE4EAE" w:rsidP="00AE4EAE">
      <w:pPr>
        <w:ind w:firstLine="480"/>
        <w:jc w:val="both"/>
        <w:rPr>
          <w:rFonts w:ascii="微軟正黑體" w:eastAsia="微軟正黑體" w:hAnsi="微軟正黑體" w:cs="微軟正黑體"/>
        </w:rPr>
      </w:pPr>
      <w:r w:rsidRPr="00AE4EAE">
        <w:rPr>
          <w:rFonts w:ascii="微軟正黑體" w:eastAsia="微軟正黑體" w:hAnsi="微軟正黑體" w:cs="微軟正黑體"/>
        </w:rPr>
        <w:t>本報告書架構參照全球報告倡議組織（GRI）於2021年發布之通用準則（Universal Standards</w:t>
      </w:r>
      <w:r w:rsidRPr="00704536">
        <w:rPr>
          <w:rFonts w:ascii="微軟正黑體" w:eastAsia="微軟正黑體" w:hAnsi="微軟正黑體" w:cs="微軟正黑體"/>
        </w:rPr>
        <w:t xml:space="preserve"> 2021）作為資訊揭露之基礎，並呼應『上市上櫃公司永續發展實務守則』、氣候相關財務揭露框架（TCFD）及永續會計準則委員會（SASB）準則，以確保資訊揭露的完整性、一致性與公信力，並滿足企業營運及利害關係人需求。</w:t>
      </w:r>
      <w:r>
        <w:rPr>
          <w:rFonts w:ascii="微軟正黑體" w:eastAsia="微軟正黑體" w:hAnsi="微軟正黑體" w:cs="微軟正黑體" w:hint="eastAsia"/>
        </w:rPr>
        <w:t>寶</w:t>
      </w:r>
      <w:proofErr w:type="gramStart"/>
      <w:r>
        <w:rPr>
          <w:rFonts w:ascii="微軟正黑體" w:eastAsia="微軟正黑體" w:hAnsi="微軟正黑體" w:cs="微軟正黑體" w:hint="eastAsia"/>
        </w:rPr>
        <w:t>一</w:t>
      </w:r>
      <w:proofErr w:type="gramEnd"/>
      <w:r>
        <w:rPr>
          <w:rFonts w:ascii="微軟正黑體" w:eastAsia="微軟正黑體" w:hAnsi="微軟正黑體" w:cs="微軟正黑體" w:hint="eastAsia"/>
        </w:rPr>
        <w:t>科技</w:t>
      </w:r>
      <w:r w:rsidRPr="00947C54">
        <w:rPr>
          <w:rFonts w:ascii="微軟正黑體" w:eastAsia="微軟正黑體" w:hAnsi="微軟正黑體" w:cs="微軟正黑體"/>
        </w:rPr>
        <w:t>202</w:t>
      </w:r>
      <w:r>
        <w:rPr>
          <w:rFonts w:ascii="微軟正黑體" w:eastAsia="微軟正黑體" w:hAnsi="微軟正黑體" w:cs="微軟正黑體" w:hint="eastAsia"/>
        </w:rPr>
        <w:t>5</w:t>
      </w:r>
      <w:r w:rsidRPr="00947C54">
        <w:rPr>
          <w:rFonts w:ascii="微軟正黑體" w:eastAsia="微軟正黑體" w:hAnsi="微軟正黑體" w:cs="微軟正黑體"/>
        </w:rPr>
        <w:t>年發行之報告書雖未經由第三方進行查證確信，為確保報告書中所有財務、環境和社會方面的資訊和數據的準確性，</w:t>
      </w:r>
      <w:r w:rsidRPr="00AE4EAE">
        <w:rPr>
          <w:rFonts w:ascii="微軟正黑體" w:eastAsia="微軟正黑體" w:hAnsi="微軟正黑體" w:cs="微軟正黑體"/>
        </w:rPr>
        <w:t>本報告書之資料及數據由寶</w:t>
      </w:r>
      <w:proofErr w:type="gramStart"/>
      <w:r w:rsidRPr="00AE4EAE">
        <w:rPr>
          <w:rFonts w:ascii="微軟正黑體" w:eastAsia="微軟正黑體" w:hAnsi="微軟正黑體" w:cs="微軟正黑體"/>
        </w:rPr>
        <w:t>一各</w:t>
      </w:r>
      <w:proofErr w:type="gramEnd"/>
      <w:r w:rsidRPr="00AE4EAE">
        <w:rPr>
          <w:rFonts w:ascii="微軟正黑體" w:eastAsia="微軟正黑體" w:hAnsi="微軟正黑體" w:cs="微軟正黑體"/>
        </w:rPr>
        <w:t>部門提供，經永續發展小組彙整編輯、主管複核修訂，再</w:t>
      </w:r>
      <w:proofErr w:type="gramStart"/>
      <w:r w:rsidRPr="00AE4EAE">
        <w:rPr>
          <w:rFonts w:ascii="微軟正黑體" w:eastAsia="微軟正黑體" w:hAnsi="微軟正黑體" w:cs="微軟正黑體"/>
        </w:rPr>
        <w:t>循核決</w:t>
      </w:r>
      <w:proofErr w:type="gramEnd"/>
      <w:r w:rsidRPr="00AE4EAE">
        <w:rPr>
          <w:rFonts w:ascii="微軟正黑體" w:eastAsia="微軟正黑體" w:hAnsi="微軟正黑體" w:cs="微軟正黑體"/>
        </w:rPr>
        <w:t>程序送總經理與董事長核閱定稿，並提報董事會</w:t>
      </w:r>
      <w:r w:rsidRPr="00AE4EAE">
        <w:rPr>
          <w:rFonts w:ascii="微軟正黑體" w:eastAsia="微軟正黑體" w:hAnsi="微軟正黑體" w:cs="微軟正黑體" w:hint="eastAsia"/>
        </w:rPr>
        <w:t>，</w:t>
      </w:r>
      <w:r w:rsidRPr="00AE4EAE">
        <w:rPr>
          <w:rFonts w:ascii="微軟正黑體" w:eastAsia="微軟正黑體" w:hAnsi="微軟正黑體" w:cs="微軟正黑體"/>
        </w:rPr>
        <w:t>目前本報告書未經外部保證或確信，未來將規劃進行外部查證事項。</w:t>
      </w:r>
      <w:bookmarkStart w:id="3" w:name="_Hlk195802815"/>
      <w:r w:rsidRPr="00AE4EAE">
        <w:rPr>
          <w:rFonts w:ascii="微軟正黑體" w:eastAsia="微軟正黑體" w:hAnsi="微軟正黑體" w:cs="微軟正黑體" w:hint="eastAsia"/>
        </w:rPr>
        <w:t>另因應證交所《永續報告書編製與申報管理辦法》第五條之規定，</w:t>
      </w:r>
      <w:r w:rsidRPr="00AE4EAE">
        <w:rPr>
          <w:rFonts w:ascii="微軟正黑體" w:eastAsia="微軟正黑體" w:hAnsi="微軟正黑體" w:cs="微軟正黑體"/>
        </w:rPr>
        <w:t>應建立永續報告書編製及確信之作業程序，並納入內部控制制度</w:t>
      </w:r>
      <w:bookmarkEnd w:id="3"/>
      <w:r w:rsidRPr="00AE4EAE">
        <w:rPr>
          <w:rFonts w:ascii="微軟正黑體" w:eastAsia="微軟正黑體" w:hAnsi="微軟正黑體" w:cs="微軟正黑體" w:hint="eastAsia"/>
        </w:rPr>
        <w:t>，</w:t>
      </w:r>
      <w:r w:rsidRPr="00704536">
        <w:rPr>
          <w:rFonts w:ascii="微軟正黑體" w:eastAsia="微軟正黑體" w:hAnsi="微軟正黑體" w:cs="微軟正黑體"/>
        </w:rPr>
        <w:t>報告內容涵蓋經濟、治理、社會及環境等面向的具體實踐與績效數據，其中財務報告資訊已由</w:t>
      </w:r>
      <w:proofErr w:type="gramStart"/>
      <w:r w:rsidRPr="00704536">
        <w:rPr>
          <w:rFonts w:ascii="微軟正黑體" w:eastAsia="微軟正黑體" w:hAnsi="微軟正黑體" w:cs="微軟正黑體"/>
        </w:rPr>
        <w:t>勤業眾信</w:t>
      </w:r>
      <w:proofErr w:type="gramEnd"/>
      <w:r w:rsidRPr="00704536">
        <w:rPr>
          <w:rFonts w:ascii="微軟正黑體" w:eastAsia="微軟正黑體" w:hAnsi="微軟正黑體" w:cs="微軟正黑體"/>
        </w:rPr>
        <w:t>聯合會計師事務所查核簽證，並以新臺幣計算</w:t>
      </w:r>
      <w:r w:rsidRPr="00AE4EAE">
        <w:rPr>
          <w:rFonts w:ascii="微軟正黑體" w:eastAsia="微軟正黑體" w:hAnsi="微軟正黑體" w:cs="微軟正黑體"/>
        </w:rPr>
        <w:t>；另為確保品質及環境管理等相關績效，將採用國際通用指標呈現，部分數據則引用政府機關網站公開發佈的資料，並以一般慣用之數值描述方式呈現，若有推估之情形，會於各相關章節註明。</w:t>
      </w:r>
    </w:p>
    <w:p w14:paraId="6BE9B07C" w14:textId="77777777" w:rsidR="00AE4EAE" w:rsidRPr="006C3801" w:rsidRDefault="00AE4EAE" w:rsidP="00AE4EAE">
      <w:pPr>
        <w:rPr>
          <w:rFonts w:ascii="微軟正黑體" w:eastAsia="微軟正黑體" w:hAnsi="微軟正黑體" w:cs="微軟正黑體"/>
          <w:b/>
          <w:color w:val="002060"/>
          <w:sz w:val="28"/>
          <w:szCs w:val="28"/>
        </w:rPr>
      </w:pPr>
      <w:r w:rsidRPr="006C3801">
        <w:rPr>
          <w:rFonts w:ascii="微軟正黑體" w:eastAsia="微軟正黑體" w:hAnsi="微軟正黑體" w:cs="微軟正黑體"/>
          <w:b/>
          <w:color w:val="002060"/>
          <w:sz w:val="28"/>
          <w:szCs w:val="28"/>
        </w:rPr>
        <w:t>發行時間</w:t>
      </w:r>
    </w:p>
    <w:p w14:paraId="4385303E" w14:textId="77777777" w:rsidR="00AE4EAE" w:rsidRPr="00EE7FC2" w:rsidRDefault="00AE4EAE" w:rsidP="00AE4EAE">
      <w:pPr>
        <w:ind w:firstLine="480"/>
        <w:jc w:val="both"/>
        <w:rPr>
          <w:rFonts w:ascii="微軟正黑體" w:eastAsia="微軟正黑體" w:hAnsi="微軟正黑體" w:cs="微軟正黑體"/>
        </w:rPr>
      </w:pPr>
      <w:r w:rsidRPr="00EE7FC2">
        <w:rPr>
          <w:rFonts w:ascii="微軟正黑體" w:eastAsia="微軟正黑體" w:hAnsi="微軟正黑體" w:cs="微軟正黑體"/>
        </w:rPr>
        <w:t>今年為寶</w:t>
      </w:r>
      <w:proofErr w:type="gramStart"/>
      <w:r w:rsidRPr="00EE7FC2">
        <w:rPr>
          <w:rFonts w:ascii="微軟正黑體" w:eastAsia="微軟正黑體" w:hAnsi="微軟正黑體" w:cs="微軟正黑體"/>
        </w:rPr>
        <w:t>一</w:t>
      </w:r>
      <w:proofErr w:type="gramEnd"/>
      <w:r w:rsidRPr="00EE7FC2">
        <w:rPr>
          <w:rFonts w:ascii="微軟正黑體" w:eastAsia="微軟正黑體" w:hAnsi="微軟正黑體" w:cs="微軟正黑體"/>
        </w:rPr>
        <w:t>科技股份有限公司首次出版「永續報告書」，將每年定期發行，並持續提升企業永續資訊揭露的完整性。</w:t>
      </w:r>
    </w:p>
    <w:p w14:paraId="67988DB1" w14:textId="77777777" w:rsidR="00AE4EAE" w:rsidRPr="00EE7FC2" w:rsidRDefault="00AE4EAE" w:rsidP="00AE4EAE">
      <w:pPr>
        <w:numPr>
          <w:ilvl w:val="0"/>
          <w:numId w:val="49"/>
        </w:numPr>
        <w:pBdr>
          <w:top w:val="nil"/>
          <w:left w:val="nil"/>
          <w:bottom w:val="nil"/>
          <w:right w:val="nil"/>
          <w:between w:val="nil"/>
        </w:pBdr>
        <w:ind w:hanging="480"/>
        <w:jc w:val="both"/>
        <w:rPr>
          <w:rFonts w:ascii="微軟正黑體" w:eastAsia="微軟正黑體" w:hAnsi="微軟正黑體" w:cs="微軟正黑體"/>
        </w:rPr>
      </w:pPr>
      <w:r w:rsidRPr="00EE7FC2">
        <w:rPr>
          <w:rFonts w:ascii="微軟正黑體" w:eastAsia="微軟正黑體" w:hAnsi="微軟正黑體" w:cs="微軟正黑體"/>
        </w:rPr>
        <w:t>現行發行版本：2025年08月</w:t>
      </w:r>
    </w:p>
    <w:p w14:paraId="6280B0F7" w14:textId="77777777" w:rsidR="00AE4EAE" w:rsidRPr="00EE7FC2" w:rsidRDefault="00AE4EAE" w:rsidP="00AE4EAE">
      <w:pPr>
        <w:numPr>
          <w:ilvl w:val="0"/>
          <w:numId w:val="49"/>
        </w:numPr>
        <w:pBdr>
          <w:top w:val="nil"/>
          <w:left w:val="nil"/>
          <w:bottom w:val="nil"/>
          <w:right w:val="nil"/>
          <w:between w:val="nil"/>
        </w:pBdr>
        <w:ind w:hanging="480"/>
        <w:jc w:val="both"/>
        <w:rPr>
          <w:rFonts w:ascii="微軟正黑體" w:eastAsia="微軟正黑體" w:hAnsi="微軟正黑體" w:cs="微軟正黑體"/>
        </w:rPr>
      </w:pPr>
      <w:r w:rsidRPr="00EE7FC2">
        <w:rPr>
          <w:rFonts w:ascii="微軟正黑體" w:eastAsia="微軟正黑體" w:hAnsi="微軟正黑體" w:cs="微軟正黑體"/>
        </w:rPr>
        <w:t>下一發行版本：2026年</w:t>
      </w:r>
      <w:r w:rsidRPr="00EE7FC2">
        <w:rPr>
          <w:rFonts w:ascii="微軟正黑體" w:eastAsia="微軟正黑體" w:hAnsi="微軟正黑體" w:cs="微軟正黑體" w:hint="eastAsia"/>
        </w:rPr>
        <w:t>08</w:t>
      </w:r>
      <w:r w:rsidRPr="00EE7FC2">
        <w:rPr>
          <w:rFonts w:ascii="微軟正黑體" w:eastAsia="微軟正黑體" w:hAnsi="微軟正黑體" w:cs="微軟正黑體"/>
        </w:rPr>
        <w:t>月</w:t>
      </w:r>
    </w:p>
    <w:p w14:paraId="7E11E29F" w14:textId="77777777" w:rsidR="00AE4EAE" w:rsidRPr="006C3801" w:rsidRDefault="00AE4EAE" w:rsidP="00AE4EAE">
      <w:pPr>
        <w:rPr>
          <w:rFonts w:ascii="微軟正黑體" w:eastAsia="微軟正黑體" w:hAnsi="微軟正黑體" w:cs="微軟正黑體"/>
          <w:b/>
          <w:color w:val="002060"/>
          <w:sz w:val="28"/>
          <w:szCs w:val="28"/>
        </w:rPr>
      </w:pPr>
      <w:r w:rsidRPr="006C3801">
        <w:rPr>
          <w:rFonts w:ascii="微軟正黑體" w:eastAsia="微軟正黑體" w:hAnsi="微軟正黑體" w:cs="微軟正黑體"/>
          <w:b/>
          <w:color w:val="002060"/>
          <w:sz w:val="28"/>
          <w:szCs w:val="28"/>
        </w:rPr>
        <w:t>聯絡方式</w:t>
      </w:r>
    </w:p>
    <w:p w14:paraId="0F2FE760" w14:textId="77777777" w:rsidR="00AE4EAE" w:rsidRPr="00EE7FC2" w:rsidRDefault="00AE4EAE" w:rsidP="00AE4EAE">
      <w:pPr>
        <w:tabs>
          <w:tab w:val="left" w:pos="284"/>
        </w:tabs>
        <w:ind w:firstLine="480"/>
        <w:jc w:val="both"/>
        <w:rPr>
          <w:rFonts w:ascii="微軟正黑體" w:eastAsia="微軟正黑體" w:hAnsi="微軟正黑體" w:cs="微軟正黑體"/>
        </w:rPr>
      </w:pPr>
      <w:bookmarkStart w:id="4" w:name="_heading=h.r2di6g2i8jek" w:colFirst="0" w:colLast="0"/>
      <w:bookmarkEnd w:id="4"/>
      <w:r w:rsidRPr="00EE7FC2">
        <w:rPr>
          <w:rFonts w:ascii="微軟正黑體" w:eastAsia="微軟正黑體" w:hAnsi="微軟正黑體" w:cs="微軟正黑體"/>
        </w:rPr>
        <w:t>若您對本報告書有任何疑問或建議，竭誠歡迎您與我們聯繫。</w:t>
      </w:r>
    </w:p>
    <w:p w14:paraId="3BCBF9DC" w14:textId="77777777" w:rsidR="00AE4EAE" w:rsidRPr="00EE7FC2" w:rsidRDefault="00AE4EAE" w:rsidP="00AE4EAE">
      <w:pPr>
        <w:pBdr>
          <w:top w:val="nil"/>
          <w:left w:val="nil"/>
          <w:bottom w:val="nil"/>
          <w:right w:val="nil"/>
          <w:between w:val="nil"/>
        </w:pBdr>
        <w:jc w:val="both"/>
        <w:rPr>
          <w:rFonts w:ascii="微軟正黑體" w:eastAsia="微軟正黑體" w:hAnsi="微軟正黑體" w:cs="微軟正黑體"/>
        </w:rPr>
      </w:pPr>
      <w:r w:rsidRPr="00EE7FC2">
        <w:rPr>
          <w:rFonts w:ascii="微軟正黑體" w:eastAsia="微軟正黑體" w:hAnsi="微軟正黑體" w:cs="微軟正黑體"/>
        </w:rPr>
        <w:t>聯絡人：寶</w:t>
      </w:r>
      <w:proofErr w:type="gramStart"/>
      <w:r w:rsidRPr="00EE7FC2">
        <w:rPr>
          <w:rFonts w:ascii="微軟正黑體" w:eastAsia="微軟正黑體" w:hAnsi="微軟正黑體" w:cs="微軟正黑體"/>
        </w:rPr>
        <w:t>一</w:t>
      </w:r>
      <w:proofErr w:type="gramEnd"/>
      <w:r w:rsidRPr="00EE7FC2">
        <w:rPr>
          <w:rFonts w:ascii="微軟正黑體" w:eastAsia="微軟正黑體" w:hAnsi="微軟正黑體" w:cs="微軟正黑體"/>
        </w:rPr>
        <w:t>科技股份有限公司 公司治理</w:t>
      </w:r>
    </w:p>
    <w:p w14:paraId="1B3D384D" w14:textId="77777777" w:rsidR="00AE4EAE" w:rsidRPr="00EE7FC2" w:rsidRDefault="00AE4EAE" w:rsidP="00AE4EAE">
      <w:pPr>
        <w:pBdr>
          <w:top w:val="nil"/>
          <w:left w:val="nil"/>
          <w:bottom w:val="nil"/>
          <w:right w:val="nil"/>
          <w:between w:val="nil"/>
        </w:pBdr>
        <w:jc w:val="both"/>
        <w:rPr>
          <w:rFonts w:ascii="微軟正黑體" w:eastAsia="微軟正黑體" w:hAnsi="微軟正黑體" w:cs="微軟正黑體"/>
        </w:rPr>
      </w:pPr>
      <w:r w:rsidRPr="00EE7FC2">
        <w:rPr>
          <w:rFonts w:ascii="微軟正黑體" w:eastAsia="微軟正黑體" w:hAnsi="微軟正黑體" w:cs="微軟正黑體"/>
        </w:rPr>
        <w:t>地址：</w:t>
      </w:r>
      <w:proofErr w:type="gramStart"/>
      <w:r w:rsidRPr="00EE7FC2">
        <w:rPr>
          <w:rFonts w:ascii="微軟正黑體" w:eastAsia="微軟正黑體" w:hAnsi="微軟正黑體" w:cs="微軟正黑體"/>
        </w:rPr>
        <w:t>臺</w:t>
      </w:r>
      <w:proofErr w:type="gramEnd"/>
      <w:r w:rsidRPr="00EE7FC2">
        <w:rPr>
          <w:rFonts w:ascii="微軟正黑體" w:eastAsia="微軟正黑體" w:hAnsi="微軟正黑體" w:cs="微軟正黑體"/>
        </w:rPr>
        <w:t>南</w:t>
      </w:r>
      <w:proofErr w:type="gramStart"/>
      <w:r w:rsidRPr="00EE7FC2">
        <w:rPr>
          <w:rFonts w:ascii="微軟正黑體" w:eastAsia="微軟正黑體" w:hAnsi="微軟正黑體" w:cs="微軟正黑體"/>
        </w:rPr>
        <w:t>巿</w:t>
      </w:r>
      <w:proofErr w:type="gramEnd"/>
      <w:r w:rsidRPr="00EE7FC2">
        <w:rPr>
          <w:rFonts w:ascii="微軟正黑體" w:eastAsia="微軟正黑體" w:hAnsi="微軟正黑體" w:cs="微軟正黑體"/>
        </w:rPr>
        <w:t>新營區新工路13巷1號</w:t>
      </w:r>
    </w:p>
    <w:p w14:paraId="16A5B179" w14:textId="77777777" w:rsidR="00AE4EAE" w:rsidRPr="00EE7FC2" w:rsidRDefault="00AE4EAE" w:rsidP="00AE4EAE">
      <w:pPr>
        <w:pBdr>
          <w:top w:val="nil"/>
          <w:left w:val="nil"/>
          <w:bottom w:val="nil"/>
          <w:right w:val="nil"/>
          <w:between w:val="nil"/>
        </w:pBdr>
        <w:jc w:val="both"/>
        <w:rPr>
          <w:rFonts w:ascii="微軟正黑體" w:eastAsia="微軟正黑體" w:hAnsi="微軟正黑體" w:cs="微軟正黑體"/>
        </w:rPr>
      </w:pPr>
      <w:r w:rsidRPr="00EE7FC2">
        <w:rPr>
          <w:rFonts w:ascii="微軟正黑體" w:eastAsia="微軟正黑體" w:hAnsi="微軟正黑體" w:cs="微軟正黑體"/>
        </w:rPr>
        <w:t>電話：06-6535001 #122</w:t>
      </w:r>
    </w:p>
    <w:p w14:paraId="6D963E14" w14:textId="77777777" w:rsidR="00AE4EAE" w:rsidRPr="00EE7FC2" w:rsidRDefault="00AE4EAE" w:rsidP="00AE4EAE">
      <w:pPr>
        <w:pBdr>
          <w:top w:val="nil"/>
          <w:left w:val="nil"/>
          <w:bottom w:val="nil"/>
          <w:right w:val="nil"/>
          <w:between w:val="nil"/>
        </w:pBdr>
        <w:jc w:val="both"/>
        <w:rPr>
          <w:rFonts w:ascii="微軟正黑體" w:eastAsia="微軟正黑體" w:hAnsi="微軟正黑體" w:cs="微軟正黑體"/>
        </w:rPr>
      </w:pPr>
      <w:r w:rsidRPr="00EE7FC2">
        <w:rPr>
          <w:rFonts w:ascii="微軟正黑體" w:eastAsia="微軟正黑體" w:hAnsi="微軟正黑體" w:cs="微軟正黑體"/>
        </w:rPr>
        <w:t>電子郵件：</w:t>
      </w:r>
      <w:r>
        <w:fldChar w:fldCharType="begin"/>
      </w:r>
      <w:r>
        <w:instrText>HYPERLINK "mailto:juli@aerowin.com" \h</w:instrText>
      </w:r>
      <w:r>
        <w:fldChar w:fldCharType="separate"/>
      </w:r>
      <w:r w:rsidRPr="00EE7FC2">
        <w:rPr>
          <w:rFonts w:ascii="微軟正黑體" w:eastAsia="微軟正黑體" w:hAnsi="微軟正黑體" w:cs="微軟正黑體"/>
        </w:rPr>
        <w:t>juli@aerowin.com</w:t>
      </w:r>
      <w:r>
        <w:fldChar w:fldCharType="end"/>
      </w:r>
    </w:p>
    <w:p w14:paraId="37D87E47" w14:textId="77777777" w:rsidR="00AE4EAE" w:rsidRPr="00EE7FC2" w:rsidRDefault="00AE4EAE" w:rsidP="00AE4EAE">
      <w:pPr>
        <w:pBdr>
          <w:top w:val="nil"/>
          <w:left w:val="nil"/>
          <w:bottom w:val="nil"/>
          <w:right w:val="nil"/>
          <w:between w:val="nil"/>
        </w:pBdr>
        <w:jc w:val="both"/>
        <w:rPr>
          <w:rFonts w:ascii="微軟正黑體" w:eastAsia="微軟正黑體" w:hAnsi="微軟正黑體" w:cs="微軟正黑體"/>
        </w:rPr>
      </w:pPr>
      <w:r w:rsidRPr="00EE7FC2">
        <w:rPr>
          <w:rFonts w:ascii="微軟正黑體" w:eastAsia="微軟正黑體" w:hAnsi="微軟正黑體" w:cs="微軟正黑體"/>
        </w:rPr>
        <w:t>永續發展專區：</w:t>
      </w:r>
      <w:r>
        <w:fldChar w:fldCharType="begin"/>
      </w:r>
      <w:r>
        <w:instrText>HYPERLINK "http://www.aerowin.com/Content_Layout.php?Id=p8-8" \h</w:instrText>
      </w:r>
      <w:r>
        <w:fldChar w:fldCharType="separate"/>
      </w:r>
      <w:r w:rsidRPr="00EE7FC2">
        <w:rPr>
          <w:rFonts w:ascii="微軟正黑體" w:eastAsia="微軟正黑體" w:hAnsi="微軟正黑體" w:cs="微軟正黑體"/>
          <w:u w:val="single"/>
        </w:rPr>
        <w:t>http://www.aerowin.com/Content_Layout.php?Id=p8-8</w:t>
      </w:r>
      <w:r>
        <w:fldChar w:fldCharType="end"/>
      </w:r>
    </w:p>
    <w:tbl>
      <w:tblPr>
        <w:tblStyle w:val="af"/>
        <w:tblW w:w="0" w:type="auto"/>
        <w:jc w:val="center"/>
        <w:tblLook w:val="04A0" w:firstRow="1" w:lastRow="0" w:firstColumn="1" w:lastColumn="0" w:noHBand="0" w:noVBand="1"/>
      </w:tblPr>
      <w:tblGrid>
        <w:gridCol w:w="2263"/>
      </w:tblGrid>
      <w:tr w:rsidR="00AE4EAE" w:rsidRPr="003C0296" w14:paraId="1B821A76" w14:textId="77777777" w:rsidTr="00F02B6B">
        <w:trPr>
          <w:jc w:val="center"/>
        </w:trPr>
        <w:tc>
          <w:tcPr>
            <w:tcW w:w="2263" w:type="dxa"/>
            <w:shd w:val="clear" w:color="auto" w:fill="D9E2F3"/>
          </w:tcPr>
          <w:p w14:paraId="07712AC2" w14:textId="77777777" w:rsidR="00AE4EAE" w:rsidRPr="003C0296" w:rsidRDefault="00AE4EAE" w:rsidP="00F02B6B">
            <w:pPr>
              <w:jc w:val="center"/>
              <w:rPr>
                <w:rFonts w:ascii="微軟正黑體" w:eastAsia="微軟正黑體" w:hAnsi="微軟正黑體" w:cs="微軟正黑體"/>
                <w:b/>
                <w:bCs/>
                <w:color w:val="000000"/>
                <w:sz w:val="20"/>
                <w:szCs w:val="20"/>
              </w:rPr>
            </w:pPr>
            <w:r w:rsidRPr="003C0296">
              <w:rPr>
                <w:rFonts w:ascii="微軟正黑體" w:eastAsia="微軟正黑體" w:hAnsi="微軟正黑體" w:cs="微軟正黑體"/>
                <w:b/>
                <w:bCs/>
              </w:rPr>
              <w:t>永續發展專區</w:t>
            </w:r>
          </w:p>
        </w:tc>
      </w:tr>
      <w:tr w:rsidR="00AE4EAE" w:rsidRPr="003C0296" w14:paraId="07C81A73" w14:textId="77777777" w:rsidTr="00F02B6B">
        <w:trPr>
          <w:jc w:val="center"/>
        </w:trPr>
        <w:tc>
          <w:tcPr>
            <w:tcW w:w="2263" w:type="dxa"/>
          </w:tcPr>
          <w:p w14:paraId="693DED5E" w14:textId="77777777" w:rsidR="00AE4EAE" w:rsidRPr="003C0296" w:rsidRDefault="00AE4EAE" w:rsidP="00F02B6B">
            <w:pPr>
              <w:jc w:val="center"/>
              <w:rPr>
                <w:rFonts w:ascii="微軟正黑體" w:eastAsia="微軟正黑體" w:hAnsi="微軟正黑體" w:cs="微軟正黑體"/>
                <w:color w:val="000000"/>
                <w:sz w:val="20"/>
                <w:szCs w:val="20"/>
              </w:rPr>
            </w:pPr>
            <w:r>
              <w:rPr>
                <w:rFonts w:ascii="微軟正黑體" w:eastAsia="微軟正黑體" w:hAnsi="微軟正黑體" w:cs="微軟正黑體"/>
                <w:noProof/>
                <w:color w:val="000000"/>
                <w:sz w:val="20"/>
                <w:szCs w:val="20"/>
              </w:rPr>
              <w:drawing>
                <wp:inline distT="0" distB="0" distL="0" distR="0" wp14:anchorId="22AB6574" wp14:editId="09170FCA">
                  <wp:extent cx="1061955" cy="1061955"/>
                  <wp:effectExtent l="0" t="0" r="5080" b="5080"/>
                  <wp:docPr id="579043440" name="圖片 34" descr="一張含有 樣式, 像素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43440" name="圖片 34" descr="一張含有 樣式, 像素 的圖片&#10;&#10;AI 產生的內容可能不正確。"/>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3534" cy="1063534"/>
                          </a:xfrm>
                          <a:prstGeom prst="rect">
                            <a:avLst/>
                          </a:prstGeom>
                          <a:noFill/>
                        </pic:spPr>
                      </pic:pic>
                    </a:graphicData>
                  </a:graphic>
                </wp:inline>
              </w:drawing>
            </w:r>
          </w:p>
        </w:tc>
      </w:tr>
    </w:tbl>
    <w:p w14:paraId="482253AF" w14:textId="77777777" w:rsidR="00AE4EAE" w:rsidRDefault="00AE4EAE" w:rsidP="00AE4EAE">
      <w:pPr>
        <w:rPr>
          <w:b/>
          <w:bCs/>
          <w:lang w:val="zh-TW"/>
        </w:rPr>
      </w:pPr>
    </w:p>
    <w:p w14:paraId="47ED6795" w14:textId="77777777" w:rsidR="00AE4EAE" w:rsidRDefault="00AE4EAE" w:rsidP="00AE4EAE">
      <w:pPr>
        <w:rPr>
          <w:b/>
          <w:bCs/>
          <w:lang w:val="zh-TW"/>
        </w:rPr>
      </w:pPr>
      <w:r>
        <w:rPr>
          <w:b/>
          <w:bCs/>
          <w:lang w:val="zh-TW"/>
        </w:rPr>
        <w:br w:type="page"/>
      </w:r>
      <w:bookmarkStart w:id="5" w:name="_Toc195462197"/>
    </w:p>
    <w:p w14:paraId="35603C35" w14:textId="42F9E6F9" w:rsidR="000F6343" w:rsidRPr="008F3BF6" w:rsidRDefault="00704536" w:rsidP="00AE4EAE">
      <w:pPr>
        <w:spacing w:line="0" w:lineRule="atLeast"/>
        <w:jc w:val="both"/>
        <w:outlineLvl w:val="0"/>
        <w:rPr>
          <w:rFonts w:ascii="微軟正黑體" w:eastAsia="微軟正黑體" w:hAnsi="微軟正黑體" w:cs="微軟正黑體"/>
          <w:b/>
          <w:bCs/>
          <w:color w:val="002060"/>
          <w:sz w:val="40"/>
          <w:szCs w:val="40"/>
        </w:rPr>
      </w:pPr>
      <w:bookmarkStart w:id="6" w:name="_Toc202255565"/>
      <w:r w:rsidRPr="008F3BF6">
        <w:rPr>
          <w:rFonts w:ascii="微軟正黑體" w:eastAsia="微軟正黑體" w:hAnsi="微軟正黑體" w:cs="微軟正黑體"/>
          <w:b/>
          <w:bCs/>
          <w:color w:val="002060"/>
          <w:sz w:val="40"/>
          <w:szCs w:val="40"/>
        </w:rPr>
        <w:t>董事長的話</w:t>
      </w:r>
      <w:bookmarkEnd w:id="5"/>
      <w:bookmarkEnd w:id="6"/>
    </w:p>
    <w:p w14:paraId="602B8E1B" w14:textId="5A64C9F8" w:rsidR="005C5C97" w:rsidRPr="00D86E9B" w:rsidRDefault="005C5C97" w:rsidP="005C5C97">
      <w:pPr>
        <w:ind w:firstLine="720"/>
        <w:jc w:val="both"/>
        <w:rPr>
          <w:rFonts w:ascii="微軟正黑體" w:eastAsia="微軟正黑體" w:hAnsi="微軟正黑體" w:cs="微軟正黑體"/>
        </w:rPr>
      </w:pPr>
      <w:r w:rsidRPr="00D86E9B">
        <w:rPr>
          <w:rFonts w:ascii="微軟正黑體" w:eastAsia="微軟正黑體" w:hAnsi="微軟正黑體" w:cs="微軟正黑體" w:hint="eastAsia"/>
        </w:rPr>
        <w:t>在</w:t>
      </w:r>
      <w:proofErr w:type="gramStart"/>
      <w:r w:rsidRPr="00D86E9B">
        <w:rPr>
          <w:rFonts w:ascii="微軟正黑體" w:eastAsia="微軟正黑體" w:hAnsi="微軟正黑體" w:cs="微軟正黑體"/>
        </w:rPr>
        <w:t>2021年新冠肺炎</w:t>
      </w:r>
      <w:proofErr w:type="gramEnd"/>
      <w:r w:rsidRPr="00D86E9B">
        <w:rPr>
          <w:rFonts w:ascii="微軟正黑體" w:eastAsia="微軟正黑體" w:hAnsi="微軟正黑體" w:cs="微軟正黑體"/>
        </w:rPr>
        <w:t>持續重創航空業的同時，「碳」議題亦成為業界高度關注的焦點。歐盟於該年7月公布「碳邊境調整機制」，同年11月在COP26（第26屆聯合國氣候變遷大會）中宣告化石燃料時代走向終結，</w:t>
      </w:r>
      <w:r w:rsidRPr="00D86E9B">
        <w:rPr>
          <w:rFonts w:ascii="微軟正黑體" w:eastAsia="微軟正黑體" w:hAnsi="微軟正黑體" w:cs="微軟正黑體" w:hint="eastAsia"/>
        </w:rPr>
        <w:t>政府</w:t>
      </w:r>
      <w:r w:rsidRPr="00D86E9B">
        <w:rPr>
          <w:rFonts w:ascii="微軟正黑體" w:eastAsia="微軟正黑體" w:hAnsi="微軟正黑體" w:cs="微軟正黑體"/>
        </w:rPr>
        <w:t>亦多次重申「2050</w:t>
      </w:r>
      <w:proofErr w:type="gramStart"/>
      <w:r w:rsidRPr="00D86E9B">
        <w:rPr>
          <w:rFonts w:ascii="微軟正黑體" w:eastAsia="微軟正黑體" w:hAnsi="微軟正黑體" w:cs="微軟正黑體"/>
        </w:rPr>
        <w:t>淨零排放</w:t>
      </w:r>
      <w:proofErr w:type="gramEnd"/>
      <w:r w:rsidRPr="00D86E9B">
        <w:rPr>
          <w:rFonts w:ascii="微軟正黑體" w:eastAsia="微軟正黑體" w:hAnsi="微軟正黑體" w:cs="微軟正黑體"/>
        </w:rPr>
        <w:t>」目標。「碳</w:t>
      </w:r>
      <w:proofErr w:type="gramStart"/>
      <w:r w:rsidRPr="00D86E9B">
        <w:rPr>
          <w:rFonts w:ascii="微軟正黑體" w:eastAsia="微軟正黑體" w:hAnsi="微軟正黑體" w:cs="微軟正黑體"/>
        </w:rPr>
        <w:t>匯</w:t>
      </w:r>
      <w:proofErr w:type="gramEnd"/>
      <w:r w:rsidRPr="00D86E9B">
        <w:rPr>
          <w:rFonts w:ascii="微軟正黑體" w:eastAsia="微軟正黑體" w:hAnsi="微軟正黑體" w:cs="微軟正黑體"/>
        </w:rPr>
        <w:t>」、「</w:t>
      </w:r>
      <w:proofErr w:type="gramStart"/>
      <w:r w:rsidRPr="00D86E9B">
        <w:rPr>
          <w:rFonts w:ascii="微軟正黑體" w:eastAsia="微軟正黑體" w:hAnsi="微軟正黑體" w:cs="微軟正黑體"/>
        </w:rPr>
        <w:t>碳權</w:t>
      </w:r>
      <w:proofErr w:type="gramEnd"/>
      <w:r w:rsidRPr="00D86E9B">
        <w:rPr>
          <w:rFonts w:ascii="微軟正黑體" w:eastAsia="微軟正黑體" w:hAnsi="微軟正黑體" w:cs="微軟正黑體"/>
        </w:rPr>
        <w:t>」、「碳中和」、「碳定價」等名詞迅速成為企業經營者不可忽視的關鍵詞。企業的氣候因應策略與經營模式轉型，將深刻影響未來的永續發展與競爭力。</w:t>
      </w:r>
    </w:p>
    <w:p w14:paraId="11B659CB" w14:textId="77777777" w:rsidR="005C5C97" w:rsidRPr="00D86E9B" w:rsidRDefault="005C5C97" w:rsidP="005C5C97">
      <w:pPr>
        <w:ind w:firstLine="720"/>
        <w:jc w:val="both"/>
        <w:rPr>
          <w:rFonts w:ascii="微軟正黑體" w:eastAsia="微軟正黑體" w:hAnsi="微軟正黑體" w:cs="微軟正黑體"/>
        </w:rPr>
      </w:pPr>
      <w:r w:rsidRPr="00D86E9B">
        <w:rPr>
          <w:rFonts w:ascii="微軟正黑體" w:eastAsia="微軟正黑體" w:hAnsi="微軟正黑體" w:cs="微軟正黑體" w:hint="eastAsia"/>
        </w:rPr>
        <w:t>隨著全球航空產業逐步復甦，寶</w:t>
      </w:r>
      <w:proofErr w:type="gramStart"/>
      <w:r w:rsidRPr="00D86E9B">
        <w:rPr>
          <w:rFonts w:ascii="微軟正黑體" w:eastAsia="微軟正黑體" w:hAnsi="微軟正黑體" w:cs="微軟正黑體" w:hint="eastAsia"/>
        </w:rPr>
        <w:t>一</w:t>
      </w:r>
      <w:proofErr w:type="gramEnd"/>
      <w:r w:rsidRPr="00D86E9B">
        <w:rPr>
          <w:rFonts w:ascii="微軟正黑體" w:eastAsia="微軟正黑體" w:hAnsi="微軟正黑體" w:cs="微軟正黑體" w:hint="eastAsia"/>
        </w:rPr>
        <w:t>科技積極投入新產品研發與製程優化，並堅守「不裁員、</w:t>
      </w:r>
      <w:proofErr w:type="gramStart"/>
      <w:r w:rsidRPr="00D86E9B">
        <w:rPr>
          <w:rFonts w:ascii="微軟正黑體" w:eastAsia="微軟正黑體" w:hAnsi="微軟正黑體" w:cs="微軟正黑體" w:hint="eastAsia"/>
        </w:rPr>
        <w:t>不</w:t>
      </w:r>
      <w:proofErr w:type="gramEnd"/>
      <w:r w:rsidRPr="00D86E9B">
        <w:rPr>
          <w:rFonts w:ascii="微軟正黑體" w:eastAsia="微軟正黑體" w:hAnsi="微軟正黑體" w:cs="微軟正黑體" w:hint="eastAsia"/>
        </w:rPr>
        <w:t>減薪、不放</w:t>
      </w:r>
      <w:proofErr w:type="gramStart"/>
      <w:r w:rsidRPr="00D86E9B">
        <w:rPr>
          <w:rFonts w:ascii="微軟正黑體" w:eastAsia="微軟正黑體" w:hAnsi="微軟正黑體" w:cs="微軟正黑體" w:hint="eastAsia"/>
        </w:rPr>
        <w:t>無薪假</w:t>
      </w:r>
      <w:proofErr w:type="gramEnd"/>
      <w:r w:rsidRPr="00D86E9B">
        <w:rPr>
          <w:rFonts w:ascii="微軟正黑體" w:eastAsia="微軟正黑體" w:hAnsi="微軟正黑體" w:cs="微軟正黑體" w:hint="eastAsia"/>
        </w:rPr>
        <w:t>」的原則，維持最佳人力與產能配置，以掌握後</w:t>
      </w:r>
      <w:proofErr w:type="gramStart"/>
      <w:r w:rsidRPr="00D86E9B">
        <w:rPr>
          <w:rFonts w:ascii="微軟正黑體" w:eastAsia="微軟正黑體" w:hAnsi="微軟正黑體" w:cs="微軟正黑體" w:hint="eastAsia"/>
        </w:rPr>
        <w:t>疫</w:t>
      </w:r>
      <w:proofErr w:type="gramEnd"/>
      <w:r w:rsidRPr="00D86E9B">
        <w:rPr>
          <w:rFonts w:ascii="微軟正黑體" w:eastAsia="微軟正黑體" w:hAnsi="微軟正黑體" w:cs="微軟正黑體" w:hint="eastAsia"/>
        </w:rPr>
        <w:t>情時代的航空產業契機。公司重視所有利害關係人權益，秉持「誠信」核心價值，深信健全的公司治理是永續經營的基石，並以「環境友善」、「社會責任」與「公司治理」三大</w:t>
      </w:r>
      <w:r w:rsidRPr="00D86E9B">
        <w:rPr>
          <w:rFonts w:ascii="微軟正黑體" w:eastAsia="微軟正黑體" w:hAnsi="微軟正黑體" w:cs="微軟正黑體"/>
        </w:rPr>
        <w:t>ESG核心理念，致力推動企業永續。</w:t>
      </w:r>
    </w:p>
    <w:p w14:paraId="51C15A48" w14:textId="77777777" w:rsidR="005C5C97" w:rsidRPr="00D86E9B" w:rsidRDefault="005C5C97" w:rsidP="005C5C97">
      <w:pPr>
        <w:ind w:firstLine="720"/>
        <w:jc w:val="both"/>
        <w:rPr>
          <w:rFonts w:ascii="微軟正黑體" w:eastAsia="微軟正黑體" w:hAnsi="微軟正黑體" w:cs="微軟正黑體"/>
        </w:rPr>
      </w:pPr>
      <w:r w:rsidRPr="00D86E9B">
        <w:rPr>
          <w:rFonts w:ascii="微軟正黑體" w:eastAsia="微軟正黑體" w:hAnsi="微軟正黑體" w:cs="微軟正黑體" w:hint="eastAsia"/>
        </w:rPr>
        <w:t>為實現</w:t>
      </w:r>
      <w:proofErr w:type="gramStart"/>
      <w:r w:rsidRPr="00D86E9B">
        <w:rPr>
          <w:rFonts w:ascii="微軟正黑體" w:eastAsia="微軟正黑體" w:hAnsi="微軟正黑體" w:cs="微軟正黑體"/>
        </w:rPr>
        <w:t>2050年淨零排放</w:t>
      </w:r>
      <w:proofErr w:type="gramEnd"/>
      <w:r w:rsidRPr="00D86E9B">
        <w:rPr>
          <w:rFonts w:ascii="微軟正黑體" w:eastAsia="微軟正黑體" w:hAnsi="微軟正黑體" w:cs="微軟正黑體"/>
        </w:rPr>
        <w:t>目標，公司依據ISO 14064-1標準進行溫室氣體盤查作業，自2023年5月24日啟動盤查輔導，並於2024年1月1日起正式執行盤查作業，預計於2025年6月完成首次溫室氣體盤查之第三方驗證。</w:t>
      </w:r>
    </w:p>
    <w:p w14:paraId="0E457ABE" w14:textId="0E9582C6" w:rsidR="000F6343" w:rsidRPr="00D86E9B" w:rsidRDefault="005C5C97" w:rsidP="005C5C97">
      <w:pPr>
        <w:ind w:firstLine="720"/>
        <w:jc w:val="both"/>
        <w:rPr>
          <w:rFonts w:ascii="微軟正黑體" w:eastAsia="微軟正黑體" w:hAnsi="微軟正黑體" w:cs="微軟正黑體"/>
        </w:rPr>
      </w:pPr>
      <w:r w:rsidRPr="00D86E9B">
        <w:rPr>
          <w:rFonts w:ascii="微軟正黑體" w:eastAsia="微軟正黑體" w:hAnsi="微軟正黑體" w:cs="微軟正黑體" w:hint="eastAsia"/>
        </w:rPr>
        <w:t>展望未來，寶</w:t>
      </w:r>
      <w:proofErr w:type="gramStart"/>
      <w:r w:rsidRPr="00D86E9B">
        <w:rPr>
          <w:rFonts w:ascii="微軟正黑體" w:eastAsia="微軟正黑體" w:hAnsi="微軟正黑體" w:cs="微軟正黑體" w:hint="eastAsia"/>
        </w:rPr>
        <w:t>一</w:t>
      </w:r>
      <w:proofErr w:type="gramEnd"/>
      <w:r w:rsidRPr="00D86E9B">
        <w:rPr>
          <w:rFonts w:ascii="微軟正黑體" w:eastAsia="微軟正黑體" w:hAnsi="微軟正黑體" w:cs="微軟正黑體" w:hint="eastAsia"/>
        </w:rPr>
        <w:t>科技將持續推進航空製造業務，同步深化</w:t>
      </w:r>
      <w:r w:rsidRPr="00D86E9B">
        <w:rPr>
          <w:rFonts w:ascii="微軟正黑體" w:eastAsia="微軟正黑體" w:hAnsi="微軟正黑體" w:cs="微軟正黑體"/>
        </w:rPr>
        <w:t>ESG治理思維，透過低碳製程實踐企業責任，為實現環境永續、社會共融與企業韌性發展而不懈努力。</w:t>
      </w:r>
    </w:p>
    <w:tbl>
      <w:tblPr>
        <w:tblStyle w:val="afff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516"/>
        <w:gridCol w:w="3940"/>
      </w:tblGrid>
      <w:tr w:rsidR="00704536" w:rsidRPr="00704536" w14:paraId="5A53E894" w14:textId="77777777" w:rsidTr="009B25C3">
        <w:tc>
          <w:tcPr>
            <w:tcW w:w="6516" w:type="dxa"/>
            <w:vAlign w:val="center"/>
          </w:tcPr>
          <w:p w14:paraId="1A828000" w14:textId="77777777" w:rsidR="000F6343" w:rsidRPr="00704536" w:rsidRDefault="00704536">
            <w:pPr>
              <w:jc w:val="center"/>
              <w:rPr>
                <w:rFonts w:ascii="微軟正黑體" w:eastAsia="微軟正黑體" w:hAnsi="微軟正黑體" w:cs="微軟正黑體"/>
              </w:rPr>
            </w:pPr>
            <w:r w:rsidRPr="00704536">
              <w:rPr>
                <w:rFonts w:ascii="微軟正黑體" w:eastAsia="微軟正黑體" w:hAnsi="微軟正黑體" w:cs="微軟正黑體"/>
                <w:b/>
                <w:noProof/>
              </w:rPr>
              <w:drawing>
                <wp:inline distT="0" distB="0" distL="0" distR="0" wp14:anchorId="40D6136D" wp14:editId="11F7A17A">
                  <wp:extent cx="3419751" cy="1807658"/>
                  <wp:effectExtent l="0" t="0" r="0" b="2540"/>
                  <wp:docPr id="2136512373"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11"/>
                          <a:srcRect/>
                          <a:stretch>
                            <a:fillRect/>
                          </a:stretch>
                        </pic:blipFill>
                        <pic:spPr>
                          <a:xfrm>
                            <a:off x="0" y="0"/>
                            <a:ext cx="3439743" cy="1818226"/>
                          </a:xfrm>
                          <a:prstGeom prst="rect">
                            <a:avLst/>
                          </a:prstGeom>
                          <a:ln/>
                        </pic:spPr>
                      </pic:pic>
                    </a:graphicData>
                  </a:graphic>
                </wp:inline>
              </w:drawing>
            </w:r>
          </w:p>
        </w:tc>
        <w:tc>
          <w:tcPr>
            <w:tcW w:w="3940" w:type="dxa"/>
            <w:vAlign w:val="center"/>
          </w:tcPr>
          <w:p w14:paraId="1B754396" w14:textId="77777777" w:rsidR="000F6343" w:rsidRPr="00704536" w:rsidRDefault="000F6343">
            <w:pPr>
              <w:jc w:val="both"/>
              <w:rPr>
                <w:rFonts w:ascii="微軟正黑體" w:eastAsia="微軟正黑體" w:hAnsi="微軟正黑體" w:cs="微軟正黑體"/>
                <w:b/>
                <w:highlight w:val="white"/>
              </w:rPr>
            </w:pPr>
          </w:p>
          <w:p w14:paraId="7CAEA52F" w14:textId="77777777" w:rsidR="000F6343" w:rsidRPr="00704536" w:rsidRDefault="00704536">
            <w:pPr>
              <w:jc w:val="both"/>
            </w:pPr>
            <w:proofErr w:type="spellStart"/>
            <w:r w:rsidRPr="00704536">
              <w:rPr>
                <w:rFonts w:ascii="微軟正黑體" w:eastAsia="微軟正黑體" w:hAnsi="微軟正黑體" w:cs="微軟正黑體"/>
                <w:b/>
                <w:highlight w:val="white"/>
              </w:rPr>
              <w:t>董事長</w:t>
            </w:r>
            <w:proofErr w:type="spellEnd"/>
          </w:p>
          <w:p w14:paraId="5303F828" w14:textId="77777777" w:rsidR="000F6343" w:rsidRPr="00704536" w:rsidRDefault="00704536">
            <w:pPr>
              <w:jc w:val="both"/>
              <w:rPr>
                <w:rFonts w:ascii="微軟正黑體" w:eastAsia="微軟正黑體" w:hAnsi="微軟正黑體" w:cs="微軟正黑體"/>
              </w:rPr>
            </w:pPr>
            <w:r w:rsidRPr="00704536">
              <w:rPr>
                <w:noProof/>
              </w:rPr>
              <w:drawing>
                <wp:inline distT="0" distB="0" distL="0" distR="0" wp14:anchorId="697787BF" wp14:editId="299FA1E6">
                  <wp:extent cx="1581150" cy="627625"/>
                  <wp:effectExtent l="0" t="0" r="0" b="0"/>
                  <wp:docPr id="213651237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2"/>
                          <a:srcRect/>
                          <a:stretch>
                            <a:fillRect/>
                          </a:stretch>
                        </pic:blipFill>
                        <pic:spPr>
                          <a:xfrm>
                            <a:off x="0" y="0"/>
                            <a:ext cx="1581150" cy="627625"/>
                          </a:xfrm>
                          <a:prstGeom prst="rect">
                            <a:avLst/>
                          </a:prstGeom>
                          <a:ln/>
                        </pic:spPr>
                      </pic:pic>
                    </a:graphicData>
                  </a:graphic>
                </wp:inline>
              </w:drawing>
            </w:r>
          </w:p>
        </w:tc>
      </w:tr>
    </w:tbl>
    <w:p w14:paraId="600E4BA2" w14:textId="77777777" w:rsidR="000F6343" w:rsidRPr="00704536" w:rsidRDefault="000F6343">
      <w:pPr>
        <w:jc w:val="both"/>
        <w:rPr>
          <w:rFonts w:ascii="微軟正黑體" w:eastAsia="微軟正黑體" w:hAnsi="微軟正黑體" w:cs="微軟正黑體"/>
        </w:rPr>
      </w:pPr>
    </w:p>
    <w:p w14:paraId="1F7865D6" w14:textId="77777777" w:rsidR="000F6343" w:rsidRPr="00704536" w:rsidRDefault="00704536">
      <w:pPr>
        <w:jc w:val="both"/>
        <w:rPr>
          <w:rFonts w:ascii="微軟正黑體" w:eastAsia="微軟正黑體" w:hAnsi="微軟正黑體" w:cs="微軟正黑體"/>
        </w:rPr>
      </w:pPr>
      <w:r w:rsidRPr="00704536">
        <w:br w:type="page"/>
      </w:r>
    </w:p>
    <w:p w14:paraId="169A46E2" w14:textId="2CEAAE04" w:rsidR="000F6343" w:rsidRPr="001C36B9" w:rsidRDefault="00704536" w:rsidP="001C36B9">
      <w:pPr>
        <w:spacing w:line="0" w:lineRule="atLeast"/>
        <w:outlineLvl w:val="0"/>
        <w:rPr>
          <w:rFonts w:ascii="微軟正黑體" w:eastAsia="微軟正黑體" w:hAnsi="微軟正黑體" w:cs="微軟正黑體"/>
          <w:b/>
          <w:bCs/>
          <w:color w:val="002060"/>
          <w:sz w:val="40"/>
          <w:szCs w:val="40"/>
        </w:rPr>
      </w:pPr>
      <w:bookmarkStart w:id="7" w:name="_Toc195462198"/>
      <w:bookmarkStart w:id="8" w:name="_Toc202255566"/>
      <w:r w:rsidRPr="008F3BF6">
        <w:rPr>
          <w:rFonts w:ascii="微軟正黑體" w:eastAsia="微軟正黑體" w:hAnsi="微軟正黑體" w:cs="微軟正黑體"/>
          <w:b/>
          <w:bCs/>
          <w:color w:val="002060"/>
          <w:sz w:val="40"/>
          <w:szCs w:val="40"/>
        </w:rPr>
        <w:t>2024年度亮點與成果績效</w:t>
      </w:r>
      <w:bookmarkStart w:id="9" w:name="_Hlk201739301"/>
      <w:bookmarkEnd w:id="7"/>
      <w:bookmarkEnd w:id="8"/>
    </w:p>
    <w:tbl>
      <w:tblPr>
        <w:tblStyle w:val="afff3"/>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463FA176" w14:textId="77777777">
        <w:tc>
          <w:tcPr>
            <w:tcW w:w="10456" w:type="dxa"/>
            <w:shd w:val="clear" w:color="auto" w:fill="E2EFD9"/>
          </w:tcPr>
          <w:bookmarkEnd w:id="9"/>
          <w:p w14:paraId="379E12AF" w14:textId="77777777" w:rsidR="000F6343" w:rsidRPr="00704536" w:rsidRDefault="00704536">
            <w:pPr>
              <w:jc w:val="center"/>
              <w:rPr>
                <w:rFonts w:ascii="微軟正黑體" w:eastAsia="微軟正黑體" w:hAnsi="微軟正黑體" w:cs="微軟正黑體"/>
                <w:b/>
                <w:sz w:val="28"/>
                <w:szCs w:val="28"/>
              </w:rPr>
            </w:pPr>
            <w:proofErr w:type="spellStart"/>
            <w:r w:rsidRPr="00704536">
              <w:rPr>
                <w:rFonts w:ascii="微軟正黑體" w:eastAsia="微軟正黑體" w:hAnsi="微軟正黑體" w:cs="微軟正黑體"/>
                <w:b/>
                <w:sz w:val="28"/>
                <w:szCs w:val="28"/>
              </w:rPr>
              <w:t>E環境面</w:t>
            </w:r>
            <w:proofErr w:type="spellEnd"/>
          </w:p>
        </w:tc>
      </w:tr>
      <w:tr w:rsidR="00704536" w:rsidRPr="00704536" w14:paraId="3BEEBD32" w14:textId="77777777">
        <w:tc>
          <w:tcPr>
            <w:tcW w:w="10456" w:type="dxa"/>
            <w:shd w:val="clear" w:color="auto" w:fill="FFFFFF"/>
          </w:tcPr>
          <w:p w14:paraId="1221F633" w14:textId="5040F895" w:rsidR="000F6343" w:rsidRPr="00704536" w:rsidRDefault="00507F7C">
            <w:pPr>
              <w:rPr>
                <w:rFonts w:ascii="微軟正黑體" w:eastAsia="微軟正黑體" w:hAnsi="微軟正黑體" w:cs="微軟正黑體"/>
                <w:sz w:val="20"/>
                <w:szCs w:val="20"/>
                <w:lang w:eastAsia="zh-TW"/>
              </w:rPr>
            </w:pPr>
            <w:r>
              <w:rPr>
                <w:rFonts w:ascii="微軟正黑體" w:eastAsia="微軟正黑體" w:hAnsi="微軟正黑體" w:cs="微軟正黑體" w:hint="eastAsia"/>
                <w:sz w:val="20"/>
                <w:szCs w:val="20"/>
                <w:lang w:eastAsia="zh-TW"/>
              </w:rPr>
              <w:t>2024年</w:t>
            </w:r>
            <w:r w:rsidRPr="00507F7C">
              <w:rPr>
                <w:rFonts w:ascii="微軟正黑體" w:eastAsia="微軟正黑體" w:hAnsi="微軟正黑體" w:cs="微軟正黑體" w:hint="eastAsia"/>
                <w:sz w:val="20"/>
                <w:szCs w:val="20"/>
                <w:lang w:eastAsia="zh-TW"/>
              </w:rPr>
              <w:t>完成箱型冷氣</w:t>
            </w:r>
            <w:proofErr w:type="gramStart"/>
            <w:r w:rsidRPr="00507F7C">
              <w:rPr>
                <w:rFonts w:ascii="微軟正黑體" w:eastAsia="微軟正黑體" w:hAnsi="微軟正黑體" w:cs="微軟正黑體" w:hint="eastAsia"/>
                <w:sz w:val="20"/>
                <w:szCs w:val="20"/>
                <w:lang w:eastAsia="zh-TW"/>
              </w:rPr>
              <w:t>汰</w:t>
            </w:r>
            <w:proofErr w:type="gramEnd"/>
            <w:r w:rsidRPr="00507F7C">
              <w:rPr>
                <w:rFonts w:ascii="微軟正黑體" w:eastAsia="微軟正黑體" w:hAnsi="微軟正黑體" w:cs="微軟正黑體" w:hint="eastAsia"/>
                <w:sz w:val="20"/>
                <w:szCs w:val="20"/>
                <w:lang w:eastAsia="zh-TW"/>
              </w:rPr>
              <w:t>換及檢驗區冰水機</w:t>
            </w:r>
            <w:proofErr w:type="gramStart"/>
            <w:r w:rsidRPr="00507F7C">
              <w:rPr>
                <w:rFonts w:ascii="微軟正黑體" w:eastAsia="微軟正黑體" w:hAnsi="微軟正黑體" w:cs="微軟正黑體" w:hint="eastAsia"/>
                <w:sz w:val="20"/>
                <w:szCs w:val="20"/>
                <w:lang w:eastAsia="zh-TW"/>
              </w:rPr>
              <w:t>汰</w:t>
            </w:r>
            <w:proofErr w:type="gramEnd"/>
            <w:r w:rsidRPr="00507F7C">
              <w:rPr>
                <w:rFonts w:ascii="微軟正黑體" w:eastAsia="微軟正黑體" w:hAnsi="微軟正黑體" w:cs="微軟正黑體" w:hint="eastAsia"/>
                <w:sz w:val="20"/>
                <w:szCs w:val="20"/>
                <w:lang w:eastAsia="zh-TW"/>
              </w:rPr>
              <w:t>換，預計每年可節省</w:t>
            </w:r>
            <w:r w:rsidRPr="00507F7C">
              <w:rPr>
                <w:rFonts w:ascii="微軟正黑體" w:eastAsia="微軟正黑體" w:hAnsi="微軟正黑體" w:cs="微軟正黑體"/>
                <w:b/>
                <w:bCs/>
                <w:sz w:val="24"/>
                <w:lang w:eastAsia="zh-TW"/>
              </w:rPr>
              <w:t>117,971</w:t>
            </w:r>
            <w:r w:rsidRPr="00507F7C">
              <w:rPr>
                <w:rFonts w:ascii="微軟正黑體" w:eastAsia="微軟正黑體" w:hAnsi="微軟正黑體" w:cs="微軟正黑體"/>
                <w:sz w:val="20"/>
                <w:szCs w:val="20"/>
                <w:lang w:eastAsia="zh-TW"/>
              </w:rPr>
              <w:t>度</w:t>
            </w:r>
            <w:r>
              <w:rPr>
                <w:rFonts w:ascii="微軟正黑體" w:eastAsia="微軟正黑體" w:hAnsi="微軟正黑體" w:cs="微軟正黑體" w:hint="eastAsia"/>
                <w:sz w:val="20"/>
                <w:szCs w:val="20"/>
                <w:lang w:eastAsia="zh-TW"/>
              </w:rPr>
              <w:t>。</w:t>
            </w:r>
          </w:p>
        </w:tc>
      </w:tr>
      <w:tr w:rsidR="00704536" w:rsidRPr="00704536" w14:paraId="4AC6E62A" w14:textId="77777777">
        <w:tc>
          <w:tcPr>
            <w:tcW w:w="10456" w:type="dxa"/>
            <w:shd w:val="clear" w:color="auto" w:fill="FFFFFF"/>
          </w:tcPr>
          <w:p w14:paraId="50DD099E" w14:textId="5228A6F1" w:rsidR="000F6343" w:rsidRPr="00704536" w:rsidRDefault="005C5C97">
            <w:pPr>
              <w:rPr>
                <w:rFonts w:ascii="微軟正黑體" w:eastAsia="微軟正黑體" w:hAnsi="微軟正黑體" w:cs="微軟正黑體"/>
                <w:sz w:val="20"/>
                <w:szCs w:val="20"/>
                <w:lang w:eastAsia="zh-TW"/>
              </w:rPr>
            </w:pPr>
            <w:r w:rsidRPr="008B5DAE">
              <w:rPr>
                <w:rFonts w:ascii="微軟正黑體" w:eastAsia="微軟正黑體" w:hAnsi="微軟正黑體" w:cs="微軟正黑體" w:hint="eastAsia"/>
                <w:sz w:val="20"/>
                <w:szCs w:val="20"/>
                <w:lang w:eastAsia="zh-TW"/>
              </w:rPr>
              <w:t>2024年</w:t>
            </w:r>
            <w:r w:rsidRPr="005C5C97">
              <w:rPr>
                <w:rFonts w:ascii="微軟正黑體" w:eastAsia="微軟正黑體" w:hAnsi="微軟正黑體" w:cs="微軟正黑體" w:hint="eastAsia"/>
                <w:b/>
                <w:bCs/>
                <w:sz w:val="28"/>
                <w:szCs w:val="32"/>
                <w:lang w:eastAsia="zh-TW"/>
              </w:rPr>
              <w:t>無</w:t>
            </w:r>
            <w:r w:rsidRPr="008B5DAE">
              <w:rPr>
                <w:rFonts w:ascii="微軟正黑體" w:eastAsia="微軟正黑體" w:hAnsi="微軟正黑體" w:cs="微軟正黑體" w:hint="eastAsia"/>
                <w:sz w:val="20"/>
                <w:szCs w:val="20"/>
                <w:lang w:eastAsia="zh-TW"/>
              </w:rPr>
              <w:t>違反有關環境保護法規，亦</w:t>
            </w:r>
            <w:r w:rsidRPr="008B5DAE">
              <w:rPr>
                <w:rFonts w:ascii="微軟正黑體" w:eastAsia="微軟正黑體" w:hAnsi="微軟正黑體" w:cs="微軟正黑體" w:hint="eastAsia"/>
                <w:b/>
                <w:bCs/>
                <w:lang w:eastAsia="zh-TW"/>
              </w:rPr>
              <w:t>無</w:t>
            </w:r>
            <w:r w:rsidRPr="008B5DAE">
              <w:rPr>
                <w:rFonts w:ascii="微軟正黑體" w:eastAsia="微軟正黑體" w:hAnsi="微軟正黑體" w:cs="微軟正黑體" w:hint="eastAsia"/>
                <w:sz w:val="20"/>
                <w:szCs w:val="20"/>
                <w:lang w:eastAsia="zh-TW"/>
              </w:rPr>
              <w:t>重大罰款。</w:t>
            </w:r>
          </w:p>
        </w:tc>
      </w:tr>
      <w:tr w:rsidR="00704536" w:rsidRPr="00704536" w14:paraId="6E620FEF" w14:textId="77777777">
        <w:tc>
          <w:tcPr>
            <w:tcW w:w="10456" w:type="dxa"/>
            <w:shd w:val="clear" w:color="auto" w:fill="FFFFFF"/>
          </w:tcPr>
          <w:p w14:paraId="4B78A516" w14:textId="75D13E46" w:rsidR="000F6343" w:rsidRPr="00704536" w:rsidRDefault="00507F7C">
            <w:pPr>
              <w:rPr>
                <w:rFonts w:ascii="微軟正黑體" w:eastAsia="微軟正黑體" w:hAnsi="微軟正黑體" w:cs="微軟正黑體"/>
                <w:sz w:val="20"/>
                <w:szCs w:val="20"/>
                <w:lang w:eastAsia="zh-TW"/>
              </w:rPr>
            </w:pPr>
            <w:r w:rsidRPr="001C36B9">
              <w:rPr>
                <w:rFonts w:ascii="微軟正黑體" w:eastAsia="微軟正黑體" w:hAnsi="微軟正黑體" w:cs="微軟正黑體" w:hint="eastAsia"/>
                <w:sz w:val="20"/>
                <w:szCs w:val="20"/>
                <w:lang w:eastAsia="zh-TW"/>
              </w:rPr>
              <w:t>2024年</w:t>
            </w:r>
            <w:r w:rsidR="00964751" w:rsidRPr="001C36B9">
              <w:rPr>
                <w:rFonts w:ascii="微軟正黑體" w:eastAsia="微軟正黑體" w:hAnsi="微軟正黑體" w:cs="微軟正黑體" w:hint="eastAsia"/>
                <w:b/>
                <w:bCs/>
                <w:sz w:val="24"/>
                <w:lang w:eastAsia="zh-TW"/>
              </w:rPr>
              <w:t>提前</w:t>
            </w:r>
            <w:r w:rsidR="00964751" w:rsidRPr="001C36B9">
              <w:rPr>
                <w:rFonts w:ascii="微軟正黑體" w:eastAsia="微軟正黑體" w:hAnsi="微軟正黑體" w:cs="微軟正黑體" w:hint="eastAsia"/>
                <w:sz w:val="20"/>
                <w:szCs w:val="20"/>
                <w:lang w:eastAsia="zh-TW"/>
              </w:rPr>
              <w:t>進行溫室氣體盤查及查證</w:t>
            </w:r>
            <w:r w:rsidRPr="001C36B9">
              <w:rPr>
                <w:rFonts w:ascii="微軟正黑體" w:eastAsia="微軟正黑體" w:hAnsi="微軟正黑體" w:cs="微軟正黑體" w:hint="eastAsia"/>
                <w:lang w:eastAsia="zh-TW"/>
              </w:rPr>
              <w:t>。</w:t>
            </w:r>
          </w:p>
        </w:tc>
      </w:tr>
      <w:tr w:rsidR="00704536" w:rsidRPr="00704536" w14:paraId="6CF6C781" w14:textId="77777777">
        <w:tc>
          <w:tcPr>
            <w:tcW w:w="10456" w:type="dxa"/>
            <w:shd w:val="clear" w:color="auto" w:fill="FBE5D5"/>
          </w:tcPr>
          <w:p w14:paraId="3293D8F4"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8"/>
                <w:szCs w:val="28"/>
              </w:rPr>
              <w:t>S社會面</w:t>
            </w:r>
            <w:proofErr w:type="spellEnd"/>
          </w:p>
        </w:tc>
      </w:tr>
      <w:tr w:rsidR="00704536" w:rsidRPr="00704536" w14:paraId="76A145F5" w14:textId="77777777">
        <w:tc>
          <w:tcPr>
            <w:tcW w:w="10456" w:type="dxa"/>
          </w:tcPr>
          <w:p w14:paraId="525088E9" w14:textId="117DCCE7" w:rsidR="000F6343" w:rsidRPr="00704536" w:rsidRDefault="00507F7C">
            <w:pPr>
              <w:rPr>
                <w:rFonts w:ascii="微軟正黑體" w:eastAsia="微軟正黑體" w:hAnsi="微軟正黑體" w:cs="微軟正黑體"/>
                <w:sz w:val="20"/>
                <w:szCs w:val="20"/>
                <w:lang w:eastAsia="zh-TW"/>
              </w:rPr>
            </w:pPr>
            <w:r w:rsidRPr="00617C79">
              <w:rPr>
                <w:rFonts w:ascii="微軟正黑體" w:eastAsia="微軟正黑體" w:hAnsi="微軟正黑體" w:cs="微軟正黑體" w:hint="eastAsia"/>
                <w:sz w:val="20"/>
                <w:szCs w:val="20"/>
                <w:lang w:eastAsia="zh-TW"/>
              </w:rPr>
              <w:t>202</w:t>
            </w:r>
            <w:r>
              <w:rPr>
                <w:rFonts w:ascii="微軟正黑體" w:eastAsia="微軟正黑體" w:hAnsi="微軟正黑體" w:cs="微軟正黑體" w:hint="eastAsia"/>
                <w:sz w:val="20"/>
                <w:szCs w:val="20"/>
                <w:lang w:eastAsia="zh-TW"/>
              </w:rPr>
              <w:t>4</w:t>
            </w:r>
            <w:r w:rsidRPr="00617C79">
              <w:rPr>
                <w:rFonts w:ascii="微軟正黑體" w:eastAsia="微軟正黑體" w:hAnsi="微軟正黑體" w:cs="微軟正黑體" w:hint="eastAsia"/>
                <w:sz w:val="20"/>
                <w:szCs w:val="20"/>
                <w:lang w:eastAsia="zh-TW"/>
              </w:rPr>
              <w:t>年</w:t>
            </w:r>
            <w:r w:rsidRPr="00507F7C">
              <w:rPr>
                <w:rFonts w:ascii="微軟正黑體" w:eastAsia="微軟正黑體" w:hAnsi="微軟正黑體" w:cs="微軟正黑體" w:hint="eastAsia"/>
                <w:sz w:val="20"/>
                <w:szCs w:val="20"/>
                <w:lang w:eastAsia="zh-TW"/>
              </w:rPr>
              <w:t>離職率</w:t>
            </w:r>
            <w:r w:rsidRPr="00617C79">
              <w:rPr>
                <w:rFonts w:ascii="微軟正黑體" w:eastAsia="微軟正黑體" w:hAnsi="微軟正黑體" w:cs="微軟正黑體" w:hint="eastAsia"/>
                <w:sz w:val="20"/>
                <w:szCs w:val="20"/>
                <w:lang w:eastAsia="zh-TW"/>
              </w:rPr>
              <w:t>較前一年</w:t>
            </w:r>
            <w:r w:rsidRPr="00507F7C">
              <w:rPr>
                <w:rFonts w:ascii="微軟正黑體" w:eastAsia="微軟正黑體" w:hAnsi="微軟正黑體" w:cs="微軟正黑體" w:hint="eastAsia"/>
                <w:b/>
                <w:color w:val="000000" w:themeColor="text1"/>
                <w:sz w:val="24"/>
                <w:szCs w:val="22"/>
                <w:lang w:eastAsia="zh-TW"/>
              </w:rPr>
              <w:t>減少</w:t>
            </w:r>
            <w:r w:rsidRPr="006617C4">
              <w:rPr>
                <w:rFonts w:ascii="微軟正黑體" w:eastAsia="微軟正黑體" w:hAnsi="微軟正黑體" w:cs="微軟正黑體" w:hint="eastAsia"/>
                <w:b/>
                <w:sz w:val="24"/>
                <w:szCs w:val="22"/>
                <w:lang w:eastAsia="zh-TW"/>
              </w:rPr>
              <w:t>6.14</w:t>
            </w:r>
            <w:r w:rsidRPr="006617C4">
              <w:rPr>
                <w:rFonts w:ascii="微軟正黑體" w:eastAsia="微軟正黑體" w:hAnsi="微軟正黑體" w:cs="微軟正黑體"/>
                <w:b/>
                <w:sz w:val="24"/>
                <w:szCs w:val="22"/>
                <w:lang w:eastAsia="zh-TW"/>
              </w:rPr>
              <w:t>%</w:t>
            </w:r>
            <w:r w:rsidRPr="00F122FB">
              <w:rPr>
                <w:rFonts w:ascii="微軟正黑體" w:eastAsia="微軟正黑體" w:hAnsi="微軟正黑體" w:cs="微軟正黑體" w:hint="eastAsia"/>
                <w:lang w:eastAsia="zh-TW"/>
              </w:rPr>
              <w:t>。</w:t>
            </w:r>
          </w:p>
        </w:tc>
      </w:tr>
      <w:tr w:rsidR="00507F7C" w:rsidRPr="00704536" w14:paraId="0A40A936" w14:textId="77777777">
        <w:tc>
          <w:tcPr>
            <w:tcW w:w="10456" w:type="dxa"/>
          </w:tcPr>
          <w:p w14:paraId="2405B6C0" w14:textId="1BD36372" w:rsidR="00507F7C" w:rsidRPr="00704536" w:rsidRDefault="00507F7C" w:rsidP="00507F7C">
            <w:pPr>
              <w:rPr>
                <w:rFonts w:ascii="微軟正黑體" w:eastAsia="微軟正黑體" w:hAnsi="微軟正黑體" w:cs="微軟正黑體"/>
                <w:sz w:val="20"/>
                <w:szCs w:val="20"/>
                <w:lang w:eastAsia="zh-TW"/>
              </w:rPr>
            </w:pPr>
            <w:r w:rsidRPr="005C5A5E">
              <w:rPr>
                <w:rFonts w:ascii="微軟正黑體" w:eastAsia="微軟正黑體" w:hAnsi="微軟正黑體" w:cs="微軟正黑體"/>
                <w:sz w:val="20"/>
                <w:szCs w:val="20"/>
                <w:lang w:eastAsia="zh-TW"/>
              </w:rPr>
              <w:t>2024年</w:t>
            </w:r>
            <w:r w:rsidRPr="00507F7C">
              <w:rPr>
                <w:rFonts w:ascii="微軟正黑體" w:eastAsia="微軟正黑體" w:hAnsi="微軟正黑體" w:cs="微軟正黑體" w:hint="eastAsia"/>
                <w:b/>
                <w:bCs/>
                <w:sz w:val="24"/>
                <w:szCs w:val="28"/>
                <w:lang w:eastAsia="zh-TW"/>
              </w:rPr>
              <w:t>無</w:t>
            </w:r>
            <w:r w:rsidRPr="005C5A5E">
              <w:rPr>
                <w:rFonts w:ascii="微軟正黑體" w:eastAsia="微軟正黑體" w:hAnsi="微軟正黑體" w:cs="微軟正黑體"/>
                <w:sz w:val="20"/>
                <w:szCs w:val="20"/>
                <w:lang w:eastAsia="zh-TW"/>
              </w:rPr>
              <w:t>違反人權或歧視事件</w:t>
            </w:r>
            <w:r w:rsidRPr="00427286">
              <w:rPr>
                <w:rFonts w:ascii="微軟正黑體" w:eastAsia="微軟正黑體" w:hAnsi="微軟正黑體" w:cs="微軟正黑體" w:hint="eastAsia"/>
                <w:color w:val="000000" w:themeColor="text1"/>
                <w:sz w:val="20"/>
                <w:szCs w:val="20"/>
                <w:lang w:eastAsia="zh-TW"/>
              </w:rPr>
              <w:t>。</w:t>
            </w:r>
          </w:p>
        </w:tc>
      </w:tr>
      <w:tr w:rsidR="00507F7C" w:rsidRPr="00704536" w14:paraId="6A7A612B" w14:textId="77777777">
        <w:tc>
          <w:tcPr>
            <w:tcW w:w="10456" w:type="dxa"/>
          </w:tcPr>
          <w:p w14:paraId="6DA83EB4" w14:textId="179ABBD9" w:rsidR="00507F7C" w:rsidRPr="00704536" w:rsidRDefault="00507F7C" w:rsidP="00507F7C">
            <w:pPr>
              <w:rPr>
                <w:rFonts w:ascii="微軟正黑體" w:eastAsia="微軟正黑體" w:hAnsi="微軟正黑體" w:cs="微軟正黑體"/>
                <w:sz w:val="20"/>
                <w:szCs w:val="20"/>
                <w:lang w:eastAsia="zh-TW"/>
              </w:rPr>
            </w:pPr>
            <w:r w:rsidRPr="00162642">
              <w:rPr>
                <w:rFonts w:ascii="微軟正黑體" w:eastAsia="微軟正黑體" w:hAnsi="微軟正黑體" w:hint="eastAsia"/>
                <w:sz w:val="20"/>
                <w:szCs w:val="20"/>
                <w:lang w:eastAsia="zh-TW"/>
              </w:rPr>
              <w:t>2024</w:t>
            </w:r>
            <w:r w:rsidRPr="00162642">
              <w:rPr>
                <w:rFonts w:ascii="微軟正黑體" w:eastAsia="微軟正黑體" w:hAnsi="微軟正黑體"/>
                <w:sz w:val="20"/>
                <w:szCs w:val="20"/>
                <w:lang w:eastAsia="zh-TW"/>
              </w:rPr>
              <w:t>年</w:t>
            </w:r>
            <w:r w:rsidRPr="00507F7C">
              <w:rPr>
                <w:rFonts w:ascii="微軟正黑體" w:eastAsia="微軟正黑體" w:hAnsi="微軟正黑體" w:cs="微軟正黑體" w:hint="eastAsia"/>
                <w:b/>
                <w:sz w:val="24"/>
                <w:szCs w:val="28"/>
                <w:lang w:eastAsia="zh-TW"/>
              </w:rPr>
              <w:t>無</w:t>
            </w:r>
            <w:r w:rsidRPr="00162642">
              <w:rPr>
                <w:rFonts w:ascii="微軟正黑體" w:eastAsia="微軟正黑體" w:hAnsi="微軟正黑體" w:hint="eastAsia"/>
                <w:sz w:val="20"/>
                <w:szCs w:val="20"/>
                <w:lang w:eastAsia="zh-TW"/>
              </w:rPr>
              <w:t>發生任何職業災害與職業病之情事</w:t>
            </w:r>
            <w:r w:rsidRPr="00162642">
              <w:rPr>
                <w:rFonts w:ascii="微軟正黑體" w:eastAsia="微軟正黑體" w:hAnsi="微軟正黑體"/>
                <w:sz w:val="20"/>
                <w:szCs w:val="20"/>
                <w:lang w:eastAsia="zh-TW"/>
              </w:rPr>
              <w:t>。</w:t>
            </w:r>
          </w:p>
        </w:tc>
      </w:tr>
      <w:tr w:rsidR="00507F7C" w:rsidRPr="00704536" w14:paraId="26F4E37B" w14:textId="77777777">
        <w:tc>
          <w:tcPr>
            <w:tcW w:w="10456" w:type="dxa"/>
          </w:tcPr>
          <w:p w14:paraId="73EEB078" w14:textId="2A577B6D" w:rsidR="00507F7C" w:rsidRPr="00704536" w:rsidRDefault="00507F7C" w:rsidP="00507F7C">
            <w:pPr>
              <w:rPr>
                <w:rFonts w:ascii="微軟正黑體" w:eastAsia="微軟正黑體" w:hAnsi="微軟正黑體" w:cs="微軟正黑體"/>
                <w:sz w:val="20"/>
                <w:szCs w:val="20"/>
                <w:lang w:eastAsia="zh-TW"/>
              </w:rPr>
            </w:pPr>
            <w:r w:rsidRPr="00F264E4">
              <w:rPr>
                <w:rFonts w:ascii="微軟正黑體" w:eastAsia="微軟正黑體" w:hAnsi="微軟正黑體" w:cs="Times New Roman" w:hint="eastAsia"/>
                <w:sz w:val="20"/>
                <w:szCs w:val="20"/>
                <w:lang w:eastAsia="zh-TW"/>
              </w:rPr>
              <w:t>202</w:t>
            </w:r>
            <w:r>
              <w:rPr>
                <w:rFonts w:ascii="微軟正黑體" w:eastAsia="微軟正黑體" w:hAnsi="微軟正黑體" w:cs="Times New Roman" w:hint="eastAsia"/>
                <w:sz w:val="20"/>
                <w:szCs w:val="20"/>
                <w:lang w:eastAsia="zh-TW"/>
              </w:rPr>
              <w:t>4</w:t>
            </w:r>
            <w:r w:rsidRPr="00F264E4">
              <w:rPr>
                <w:rFonts w:ascii="微軟正黑體" w:eastAsia="微軟正黑體" w:hAnsi="微軟正黑體" w:cs="Times New Roman" w:hint="eastAsia"/>
                <w:sz w:val="20"/>
                <w:szCs w:val="20"/>
                <w:lang w:eastAsia="zh-TW"/>
              </w:rPr>
              <w:t>年共計聘雇</w:t>
            </w:r>
            <w:r>
              <w:rPr>
                <w:rFonts w:ascii="微軟正黑體" w:eastAsia="微軟正黑體" w:hAnsi="微軟正黑體" w:cs="Times New Roman" w:hint="eastAsia"/>
                <w:sz w:val="20"/>
                <w:szCs w:val="20"/>
                <w:lang w:eastAsia="zh-TW"/>
              </w:rPr>
              <w:t>弱勢族群</w:t>
            </w:r>
            <w:r w:rsidRPr="00F264E4">
              <w:rPr>
                <w:rFonts w:ascii="微軟正黑體" w:eastAsia="微軟正黑體" w:hAnsi="微軟正黑體" w:cs="Times New Roman" w:hint="eastAsia"/>
                <w:sz w:val="20"/>
                <w:szCs w:val="20"/>
                <w:lang w:eastAsia="zh-TW"/>
              </w:rPr>
              <w:t>員工</w:t>
            </w:r>
            <w:r w:rsidRPr="00507F7C">
              <w:rPr>
                <w:rFonts w:ascii="微軟正黑體" w:eastAsia="微軟正黑體" w:hAnsi="微軟正黑體" w:cs="Times New Roman" w:hint="eastAsia"/>
                <w:b/>
                <w:bCs/>
                <w:sz w:val="24"/>
                <w:szCs w:val="28"/>
                <w:lang w:eastAsia="zh-TW"/>
              </w:rPr>
              <w:t>4</w:t>
            </w:r>
            <w:r w:rsidR="00D615C4">
              <w:rPr>
                <w:rFonts w:ascii="微軟正黑體" w:eastAsia="微軟正黑體" w:hAnsi="微軟正黑體" w:cs="Times New Roman" w:hint="eastAsia"/>
                <w:b/>
                <w:bCs/>
                <w:sz w:val="24"/>
                <w:szCs w:val="28"/>
                <w:lang w:eastAsia="zh-TW"/>
              </w:rPr>
              <w:t>4</w:t>
            </w:r>
            <w:r w:rsidRPr="00F264E4">
              <w:rPr>
                <w:rFonts w:ascii="微軟正黑體" w:eastAsia="微軟正黑體" w:hAnsi="微軟正黑體" w:cs="Times New Roman" w:hint="eastAsia"/>
                <w:sz w:val="20"/>
                <w:szCs w:val="20"/>
                <w:lang w:eastAsia="zh-TW"/>
              </w:rPr>
              <w:t>位。</w:t>
            </w:r>
          </w:p>
        </w:tc>
      </w:tr>
      <w:tr w:rsidR="00507F7C" w:rsidRPr="00507F7C" w14:paraId="56E3622E" w14:textId="77777777">
        <w:tc>
          <w:tcPr>
            <w:tcW w:w="10456" w:type="dxa"/>
          </w:tcPr>
          <w:p w14:paraId="1BC7B124" w14:textId="50498EF9" w:rsidR="00507F7C" w:rsidRPr="00507F7C" w:rsidRDefault="00507F7C" w:rsidP="00507F7C">
            <w:pPr>
              <w:rPr>
                <w:rFonts w:ascii="微軟正黑體" w:eastAsia="微軟正黑體" w:hAnsi="微軟正黑體" w:cs="微軟正黑體"/>
                <w:sz w:val="20"/>
                <w:szCs w:val="22"/>
                <w:lang w:eastAsia="zh-TW"/>
              </w:rPr>
            </w:pPr>
            <w:r w:rsidRPr="00507F7C">
              <w:rPr>
                <w:rFonts w:ascii="微軟正黑體" w:eastAsia="微軟正黑體" w:hAnsi="微軟正黑體" w:cs="微軟正黑體"/>
                <w:sz w:val="20"/>
                <w:szCs w:val="22"/>
                <w:lang w:eastAsia="zh-TW"/>
              </w:rPr>
              <w:t>2024年落實社會公益金額共</w:t>
            </w:r>
            <w:r w:rsidRPr="00507F7C">
              <w:rPr>
                <w:rFonts w:ascii="微軟正黑體" w:eastAsia="微軟正黑體" w:hAnsi="微軟正黑體" w:cs="微軟正黑體"/>
                <w:b/>
                <w:bCs/>
                <w:sz w:val="24"/>
                <w:szCs w:val="28"/>
                <w:lang w:eastAsia="zh-TW"/>
              </w:rPr>
              <w:t>53,000</w:t>
            </w:r>
            <w:r w:rsidRPr="00507F7C">
              <w:rPr>
                <w:rFonts w:ascii="微軟正黑體" w:eastAsia="微軟正黑體" w:hAnsi="微軟正黑體" w:cs="微軟正黑體"/>
                <w:sz w:val="20"/>
                <w:szCs w:val="22"/>
                <w:lang w:eastAsia="zh-TW"/>
              </w:rPr>
              <w:t>元。</w:t>
            </w:r>
          </w:p>
        </w:tc>
      </w:tr>
      <w:tr w:rsidR="00507F7C" w:rsidRPr="00704536" w14:paraId="18EA824A" w14:textId="77777777">
        <w:tc>
          <w:tcPr>
            <w:tcW w:w="10456" w:type="dxa"/>
            <w:shd w:val="clear" w:color="auto" w:fill="FFF2CC"/>
          </w:tcPr>
          <w:p w14:paraId="6C3A7013" w14:textId="77777777" w:rsidR="00507F7C" w:rsidRPr="00704536" w:rsidRDefault="00507F7C" w:rsidP="00507F7C">
            <w:pPr>
              <w:jc w:val="center"/>
              <w:rPr>
                <w:rFonts w:ascii="微軟正黑體" w:eastAsia="微軟正黑體" w:hAnsi="微軟正黑體" w:cs="微軟正黑體"/>
                <w:b/>
                <w:sz w:val="28"/>
                <w:szCs w:val="28"/>
              </w:rPr>
            </w:pPr>
            <w:proofErr w:type="spellStart"/>
            <w:r w:rsidRPr="00704536">
              <w:rPr>
                <w:rFonts w:ascii="微軟正黑體" w:eastAsia="微軟正黑體" w:hAnsi="微軟正黑體" w:cs="微軟正黑體"/>
                <w:b/>
                <w:sz w:val="28"/>
                <w:szCs w:val="28"/>
              </w:rPr>
              <w:t>G公司治理面</w:t>
            </w:r>
            <w:proofErr w:type="spellEnd"/>
          </w:p>
        </w:tc>
      </w:tr>
      <w:tr w:rsidR="00507F7C" w:rsidRPr="00704536" w14:paraId="2C507E06" w14:textId="77777777">
        <w:tc>
          <w:tcPr>
            <w:tcW w:w="10456" w:type="dxa"/>
          </w:tcPr>
          <w:p w14:paraId="77950E3F" w14:textId="2A946373" w:rsidR="00507F7C" w:rsidRPr="00704536" w:rsidRDefault="00507F7C" w:rsidP="00507F7C">
            <w:pPr>
              <w:rPr>
                <w:rFonts w:ascii="微軟正黑體" w:eastAsia="微軟正黑體" w:hAnsi="微軟正黑體" w:cs="微軟正黑體"/>
                <w:sz w:val="20"/>
                <w:szCs w:val="20"/>
                <w:lang w:eastAsia="zh-TW"/>
              </w:rPr>
            </w:pPr>
            <w:r w:rsidRPr="00507F7C">
              <w:rPr>
                <w:rFonts w:ascii="微軟正黑體" w:eastAsia="微軟正黑體" w:hAnsi="微軟正黑體" w:cs="微軟正黑體"/>
                <w:sz w:val="20"/>
                <w:szCs w:val="20"/>
                <w:lang w:eastAsia="zh-TW"/>
              </w:rPr>
              <w:t>2024年董事會聘請</w:t>
            </w:r>
            <w:r w:rsidR="00393FFB">
              <w:rPr>
                <w:rFonts w:ascii="微軟正黑體" w:eastAsia="微軟正黑體" w:hAnsi="微軟正黑體" w:cs="微軟正黑體" w:hint="eastAsia"/>
                <w:b/>
                <w:bCs/>
                <w:sz w:val="24"/>
                <w:lang w:eastAsia="zh-TW"/>
              </w:rPr>
              <w:t>3</w:t>
            </w:r>
            <w:r w:rsidRPr="00507F7C">
              <w:rPr>
                <w:rFonts w:ascii="微軟正黑體" w:eastAsia="微軟正黑體" w:hAnsi="微軟正黑體" w:cs="微軟正黑體"/>
                <w:b/>
                <w:bCs/>
                <w:sz w:val="24"/>
                <w:lang w:eastAsia="zh-TW"/>
              </w:rPr>
              <w:t>位</w:t>
            </w:r>
            <w:r w:rsidRPr="00507F7C">
              <w:rPr>
                <w:rFonts w:ascii="微軟正黑體" w:eastAsia="微軟正黑體" w:hAnsi="微軟正黑體" w:cs="微軟正黑體"/>
                <w:sz w:val="20"/>
                <w:szCs w:val="20"/>
                <w:lang w:eastAsia="zh-TW"/>
              </w:rPr>
              <w:t>女性董事。</w:t>
            </w:r>
          </w:p>
        </w:tc>
      </w:tr>
      <w:tr w:rsidR="00507F7C" w:rsidRPr="00704536" w14:paraId="32B14BE8" w14:textId="77777777">
        <w:tc>
          <w:tcPr>
            <w:tcW w:w="10456" w:type="dxa"/>
          </w:tcPr>
          <w:p w14:paraId="26FF7ED4" w14:textId="5FCB4DD9" w:rsidR="00507F7C" w:rsidRPr="00704536" w:rsidRDefault="00507F7C" w:rsidP="00507F7C">
            <w:pPr>
              <w:rPr>
                <w:rFonts w:ascii="微軟正黑體" w:eastAsia="微軟正黑體" w:hAnsi="微軟正黑體" w:cs="微軟正黑體"/>
                <w:sz w:val="20"/>
                <w:szCs w:val="20"/>
                <w:lang w:eastAsia="zh-TW"/>
              </w:rPr>
            </w:pPr>
            <w:r w:rsidRPr="00635903">
              <w:rPr>
                <w:rFonts w:ascii="微軟正黑體" w:eastAsia="微軟正黑體" w:hAnsi="微軟正黑體" w:cs="微軟正黑體" w:hint="eastAsia"/>
                <w:sz w:val="20"/>
                <w:szCs w:val="20"/>
                <w:lang w:eastAsia="zh-TW"/>
              </w:rPr>
              <w:t>2024年</w:t>
            </w:r>
            <w:r w:rsidRPr="00507F7C">
              <w:rPr>
                <w:rFonts w:ascii="微軟正黑體" w:eastAsia="微軟正黑體" w:hAnsi="微軟正黑體" w:cs="微軟正黑體" w:hint="eastAsia"/>
                <w:b/>
                <w:bCs/>
                <w:sz w:val="24"/>
                <w:szCs w:val="28"/>
                <w:lang w:eastAsia="zh-TW"/>
              </w:rPr>
              <w:t>無</w:t>
            </w:r>
            <w:r w:rsidRPr="00635903">
              <w:rPr>
                <w:rFonts w:ascii="微軟正黑體" w:eastAsia="微軟正黑體" w:hAnsi="微軟正黑體" w:cs="微軟正黑體" w:hint="eastAsia"/>
                <w:sz w:val="20"/>
                <w:szCs w:val="20"/>
                <w:lang w:eastAsia="zh-TW"/>
              </w:rPr>
              <w:t>違反任何</w:t>
            </w:r>
            <w:r w:rsidRPr="00635903">
              <w:rPr>
                <w:rFonts w:ascii="微軟正黑體" w:eastAsia="微軟正黑體" w:hAnsi="微軟正黑體" w:cs="微軟正黑體"/>
                <w:sz w:val="20"/>
                <w:szCs w:val="20"/>
                <w:lang w:eastAsia="zh-TW"/>
              </w:rPr>
              <w:t>侵犯私之違規事件，</w:t>
            </w:r>
            <w:r w:rsidRPr="00635903">
              <w:rPr>
                <w:rFonts w:ascii="微軟正黑體" w:eastAsia="微軟正黑體" w:hAnsi="微軟正黑體" w:cs="微軟正黑體" w:hint="eastAsia"/>
                <w:sz w:val="20"/>
                <w:szCs w:val="20"/>
                <w:lang w:eastAsia="zh-TW"/>
              </w:rPr>
              <w:t>亦</w:t>
            </w:r>
            <w:r w:rsidRPr="00507F7C">
              <w:rPr>
                <w:rFonts w:ascii="微軟正黑體" w:eastAsia="微軟正黑體" w:hAnsi="微軟正黑體" w:cs="微軟正黑體"/>
                <w:b/>
                <w:bCs/>
                <w:sz w:val="24"/>
                <w:szCs w:val="28"/>
                <w:lang w:eastAsia="zh-TW"/>
              </w:rPr>
              <w:t>無</w:t>
            </w:r>
            <w:r w:rsidRPr="00635903">
              <w:rPr>
                <w:rFonts w:ascii="微軟正黑體" w:eastAsia="微軟正黑體" w:hAnsi="微軟正黑體" w:cs="微軟正黑體" w:hint="eastAsia"/>
                <w:color w:val="000000" w:themeColor="text1"/>
                <w:sz w:val="20"/>
                <w:szCs w:val="20"/>
                <w:lang w:eastAsia="zh-TW"/>
              </w:rPr>
              <w:t>因</w:t>
            </w:r>
            <w:r w:rsidRPr="00635903">
              <w:rPr>
                <w:rFonts w:ascii="微軟正黑體" w:eastAsia="微軟正黑體" w:hAnsi="微軟正黑體"/>
                <w:color w:val="000000" w:themeColor="text1"/>
                <w:sz w:val="20"/>
                <w:szCs w:val="20"/>
                <w:lang w:eastAsia="zh-TW"/>
              </w:rPr>
              <w:t>資訊洩漏、失竊或遺失客戶資料</w:t>
            </w:r>
            <w:r w:rsidRPr="00635903">
              <w:rPr>
                <w:rFonts w:ascii="微軟正黑體" w:eastAsia="微軟正黑體" w:hAnsi="微軟正黑體" w:hint="eastAsia"/>
                <w:color w:val="000000" w:themeColor="text1"/>
                <w:sz w:val="20"/>
                <w:szCs w:val="20"/>
                <w:lang w:eastAsia="zh-TW"/>
              </w:rPr>
              <w:t>之</w:t>
            </w:r>
            <w:r w:rsidRPr="00635903">
              <w:rPr>
                <w:rFonts w:ascii="微軟正黑體" w:eastAsia="微軟正黑體" w:hAnsi="微軟正黑體" w:cs="微軟正黑體" w:hint="eastAsia"/>
                <w:sz w:val="20"/>
                <w:szCs w:val="20"/>
                <w:lang w:eastAsia="zh-TW"/>
              </w:rPr>
              <w:t>情形發生</w:t>
            </w:r>
            <w:r w:rsidRPr="00635903">
              <w:rPr>
                <w:rFonts w:ascii="微軟正黑體" w:eastAsia="微軟正黑體" w:hAnsi="微軟正黑體" w:cs="微軟正黑體"/>
                <w:sz w:val="20"/>
                <w:szCs w:val="20"/>
                <w:lang w:eastAsia="zh-TW"/>
              </w:rPr>
              <w:t>。</w:t>
            </w:r>
          </w:p>
        </w:tc>
      </w:tr>
      <w:tr w:rsidR="00507F7C" w:rsidRPr="00507F7C" w14:paraId="2F5FAE3C" w14:textId="77777777">
        <w:tc>
          <w:tcPr>
            <w:tcW w:w="10456" w:type="dxa"/>
          </w:tcPr>
          <w:p w14:paraId="56B9C24B" w14:textId="6DCB985D" w:rsidR="00507F7C" w:rsidRPr="00507F7C" w:rsidRDefault="00507F7C" w:rsidP="00507F7C">
            <w:pPr>
              <w:rPr>
                <w:rFonts w:ascii="微軟正黑體" w:eastAsia="微軟正黑體" w:hAnsi="微軟正黑體" w:cs="微軟正黑體"/>
                <w:sz w:val="20"/>
                <w:szCs w:val="20"/>
                <w:lang w:eastAsia="zh-TW"/>
              </w:rPr>
            </w:pPr>
            <w:r w:rsidRPr="00507F7C">
              <w:rPr>
                <w:rFonts w:ascii="微軟正黑體" w:eastAsia="微軟正黑體" w:hAnsi="微軟正黑體" w:cs="微軟正黑體" w:hint="eastAsia"/>
                <w:sz w:val="20"/>
                <w:szCs w:val="20"/>
                <w:lang w:eastAsia="zh-TW"/>
              </w:rPr>
              <w:t>2024年董事教育訓練課程時數達</w:t>
            </w:r>
            <w:r>
              <w:rPr>
                <w:rFonts w:ascii="微軟正黑體" w:eastAsia="微軟正黑體" w:hAnsi="微軟正黑體" w:cs="微軟正黑體" w:hint="eastAsia"/>
                <w:b/>
                <w:bCs/>
                <w:sz w:val="24"/>
                <w:lang w:eastAsia="zh-TW"/>
              </w:rPr>
              <w:t>57.5</w:t>
            </w:r>
            <w:r w:rsidRPr="00507F7C">
              <w:rPr>
                <w:rFonts w:ascii="微軟正黑體" w:eastAsia="微軟正黑體" w:hAnsi="微軟正黑體" w:cs="微軟正黑體"/>
                <w:sz w:val="20"/>
                <w:szCs w:val="20"/>
                <w:lang w:eastAsia="zh-TW"/>
              </w:rPr>
              <w:t>小時</w:t>
            </w:r>
            <w:r w:rsidRPr="00507F7C">
              <w:rPr>
                <w:rFonts w:ascii="微軟正黑體" w:eastAsia="微軟正黑體" w:hAnsi="微軟正黑體" w:cs="微軟正黑體" w:hint="eastAsia"/>
                <w:sz w:val="20"/>
                <w:szCs w:val="20"/>
                <w:lang w:eastAsia="zh-TW"/>
              </w:rPr>
              <w:t>。</w:t>
            </w:r>
          </w:p>
        </w:tc>
      </w:tr>
    </w:tbl>
    <w:p w14:paraId="50157820" w14:textId="370347A2" w:rsidR="005C5C97" w:rsidRPr="005531AC" w:rsidRDefault="005C5C97" w:rsidP="005531AC">
      <w:pPr>
        <w:snapToGrid w:val="0"/>
        <w:spacing w:beforeLines="50" w:before="120" w:line="0" w:lineRule="atLeast"/>
        <w:rPr>
          <w:rFonts w:ascii="微軟正黑體" w:eastAsia="微軟正黑體" w:hAnsi="微軟正黑體" w:cs="微軟正黑體"/>
          <w:b/>
          <w:bCs/>
          <w:color w:val="1F3864" w:themeColor="accent1" w:themeShade="80"/>
          <w:sz w:val="28"/>
          <w:szCs w:val="40"/>
        </w:rPr>
      </w:pPr>
      <w:r>
        <w:rPr>
          <w:rFonts w:ascii="微軟正黑體" w:eastAsia="微軟正黑體" w:hAnsi="微軟正黑體" w:cs="微軟正黑體" w:hint="eastAsia"/>
          <w:b/>
          <w:bCs/>
          <w:color w:val="1F3864" w:themeColor="accent1" w:themeShade="80"/>
          <w:sz w:val="28"/>
          <w:szCs w:val="40"/>
        </w:rPr>
        <w:t>2</w:t>
      </w:r>
      <w:r>
        <w:rPr>
          <w:rFonts w:ascii="微軟正黑體" w:eastAsia="微軟正黑體" w:hAnsi="微軟正黑體" w:cs="微軟正黑體"/>
          <w:b/>
          <w:bCs/>
          <w:color w:val="1F3864" w:themeColor="accent1" w:themeShade="80"/>
          <w:sz w:val="28"/>
          <w:szCs w:val="40"/>
        </w:rPr>
        <w:t>02</w:t>
      </w:r>
      <w:r>
        <w:rPr>
          <w:rFonts w:ascii="微軟正黑體" w:eastAsia="微軟正黑體" w:hAnsi="微軟正黑體" w:cs="微軟正黑體" w:hint="eastAsia"/>
          <w:b/>
          <w:bCs/>
          <w:color w:val="1F3864" w:themeColor="accent1" w:themeShade="80"/>
          <w:sz w:val="28"/>
          <w:szCs w:val="40"/>
        </w:rPr>
        <w:t>4年獲獎榮耀(或者歷年獲獎榮耀)</w:t>
      </w:r>
    </w:p>
    <w:tbl>
      <w:tblPr>
        <w:tblStyle w:val="af"/>
        <w:tblW w:w="0" w:type="auto"/>
        <w:tblLook w:val="04A0" w:firstRow="1" w:lastRow="0" w:firstColumn="1" w:lastColumn="0" w:noHBand="0" w:noVBand="1"/>
      </w:tblPr>
      <w:tblGrid>
        <w:gridCol w:w="4474"/>
        <w:gridCol w:w="5976"/>
      </w:tblGrid>
      <w:tr w:rsidR="008B2799" w:rsidRPr="005C5C97" w14:paraId="04A3C013" w14:textId="77777777" w:rsidTr="008B2799">
        <w:tc>
          <w:tcPr>
            <w:tcW w:w="4673" w:type="dxa"/>
            <w:vAlign w:val="center"/>
          </w:tcPr>
          <w:p w14:paraId="0EE03E4C" w14:textId="33CB262C" w:rsidR="005C5C97" w:rsidRPr="008B2799" w:rsidRDefault="005C5C97" w:rsidP="008B2799">
            <w:pPr>
              <w:jc w:val="center"/>
              <w:rPr>
                <w:rFonts w:ascii="微軟正黑體" w:eastAsia="微軟正黑體" w:hAnsi="微軟正黑體"/>
                <w:b/>
                <w:bCs/>
                <w:sz w:val="20"/>
                <w:szCs w:val="20"/>
              </w:rPr>
            </w:pPr>
            <w:r w:rsidRPr="008B2799">
              <w:rPr>
                <w:rFonts w:ascii="微軟正黑體" w:eastAsia="微軟正黑體" w:hAnsi="微軟正黑體" w:hint="eastAsia"/>
                <w:b/>
                <w:bCs/>
                <w:sz w:val="20"/>
                <w:szCs w:val="20"/>
              </w:rPr>
              <w:t>2023年10月 參加勞動部職業</w:t>
            </w:r>
            <w:proofErr w:type="gramStart"/>
            <w:r w:rsidRPr="008B2799">
              <w:rPr>
                <w:rFonts w:ascii="微軟正黑體" w:eastAsia="微軟正黑體" w:hAnsi="微軟正黑體" w:hint="eastAsia"/>
                <w:b/>
                <w:bCs/>
                <w:sz w:val="20"/>
                <w:szCs w:val="20"/>
              </w:rPr>
              <w:t>安全衛生署</w:t>
            </w:r>
            <w:proofErr w:type="gramEnd"/>
            <w:r w:rsidRPr="008B2799">
              <w:rPr>
                <w:rFonts w:ascii="微軟正黑體" w:eastAsia="微軟正黑體" w:hAnsi="微軟正黑體" w:hint="eastAsia"/>
                <w:b/>
                <w:bCs/>
                <w:sz w:val="20"/>
                <w:szCs w:val="20"/>
              </w:rPr>
              <w:t>【人因危害預防優良實務案例競賽活動】</w:t>
            </w:r>
          </w:p>
        </w:tc>
        <w:tc>
          <w:tcPr>
            <w:tcW w:w="5777" w:type="dxa"/>
          </w:tcPr>
          <w:p w14:paraId="4BC2A0E8" w14:textId="5F35A1BA" w:rsidR="005C5C97" w:rsidRPr="005C5C97" w:rsidRDefault="008B2799" w:rsidP="008B2799">
            <w:pPr>
              <w:jc w:val="center"/>
              <w:rPr>
                <w:rFonts w:ascii="微軟正黑體" w:eastAsia="微軟正黑體" w:hAnsi="微軟正黑體"/>
                <w:sz w:val="20"/>
                <w:szCs w:val="20"/>
              </w:rPr>
            </w:pPr>
            <w:r w:rsidRPr="008B2799">
              <w:rPr>
                <w:rFonts w:ascii="微軟正黑體" w:eastAsia="微軟正黑體" w:hAnsi="微軟正黑體"/>
                <w:noProof/>
                <w:sz w:val="20"/>
                <w:szCs w:val="20"/>
              </w:rPr>
              <w:drawing>
                <wp:inline distT="0" distB="0" distL="0" distR="0" wp14:anchorId="3B3883F4" wp14:editId="176797D8">
                  <wp:extent cx="2960370" cy="2419350"/>
                  <wp:effectExtent l="0" t="0" r="0" b="0"/>
                  <wp:docPr id="1961634647"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6311" b="12365"/>
                          <a:stretch/>
                        </pic:blipFill>
                        <pic:spPr bwMode="auto">
                          <a:xfrm>
                            <a:off x="0" y="0"/>
                            <a:ext cx="2970964" cy="242800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2799" w:rsidRPr="005C5C97" w14:paraId="57354F7A" w14:textId="77777777" w:rsidTr="008B2799">
        <w:tc>
          <w:tcPr>
            <w:tcW w:w="4673" w:type="dxa"/>
            <w:vAlign w:val="center"/>
          </w:tcPr>
          <w:p w14:paraId="190C3993" w14:textId="7BE3B140" w:rsidR="005C5C97" w:rsidRPr="008B2799" w:rsidRDefault="005C5C97" w:rsidP="008B2799">
            <w:pPr>
              <w:jc w:val="center"/>
              <w:rPr>
                <w:rFonts w:ascii="微軟正黑體" w:eastAsia="微軟正黑體" w:hAnsi="微軟正黑體"/>
                <w:b/>
                <w:bCs/>
                <w:sz w:val="20"/>
                <w:szCs w:val="20"/>
              </w:rPr>
            </w:pPr>
            <w:r w:rsidRPr="008B2799">
              <w:rPr>
                <w:rFonts w:ascii="微軟正黑體" w:eastAsia="微軟正黑體" w:hAnsi="微軟正黑體" w:hint="eastAsia"/>
                <w:b/>
                <w:bCs/>
                <w:sz w:val="20"/>
                <w:szCs w:val="20"/>
              </w:rPr>
              <w:t>2023年11月 參加衛生福利部國民</w:t>
            </w:r>
            <w:proofErr w:type="gramStart"/>
            <w:r w:rsidRPr="008B2799">
              <w:rPr>
                <w:rFonts w:ascii="微軟正黑體" w:eastAsia="微軟正黑體" w:hAnsi="微軟正黑體" w:hint="eastAsia"/>
                <w:b/>
                <w:bCs/>
                <w:sz w:val="20"/>
                <w:szCs w:val="20"/>
              </w:rPr>
              <w:t>健康署</w:t>
            </w:r>
            <w:proofErr w:type="gramEnd"/>
            <w:r w:rsidRPr="008B2799">
              <w:rPr>
                <w:rFonts w:ascii="微軟正黑體" w:eastAsia="微軟正黑體" w:hAnsi="微軟正黑體" w:hint="eastAsia"/>
                <w:b/>
                <w:bCs/>
                <w:sz w:val="20"/>
                <w:szCs w:val="20"/>
              </w:rPr>
              <w:t>【績優健康職場與優良推動人員】活動</w:t>
            </w:r>
          </w:p>
        </w:tc>
        <w:tc>
          <w:tcPr>
            <w:tcW w:w="5777" w:type="dxa"/>
          </w:tcPr>
          <w:p w14:paraId="05097760" w14:textId="62040271" w:rsidR="005C5C97" w:rsidRPr="005C5C97" w:rsidRDefault="008B2799" w:rsidP="008B2799">
            <w:pPr>
              <w:jc w:val="center"/>
              <w:rPr>
                <w:rFonts w:ascii="微軟正黑體" w:eastAsia="微軟正黑體" w:hAnsi="微軟正黑體"/>
                <w:sz w:val="20"/>
                <w:szCs w:val="20"/>
              </w:rPr>
            </w:pPr>
            <w:r w:rsidRPr="008B2799">
              <w:rPr>
                <w:rFonts w:ascii="微軟正黑體" w:eastAsia="微軟正黑體" w:hAnsi="微軟正黑體"/>
                <w:noProof/>
                <w:sz w:val="20"/>
                <w:szCs w:val="20"/>
              </w:rPr>
              <w:drawing>
                <wp:inline distT="0" distB="0" distL="0" distR="0" wp14:anchorId="2C152497" wp14:editId="44104D9A">
                  <wp:extent cx="3533775" cy="1707767"/>
                  <wp:effectExtent l="0" t="0" r="0" b="6985"/>
                  <wp:docPr id="1708033992"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4475" b="11090"/>
                          <a:stretch/>
                        </pic:blipFill>
                        <pic:spPr bwMode="auto">
                          <a:xfrm>
                            <a:off x="0" y="0"/>
                            <a:ext cx="3553028" cy="171707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2799" w:rsidRPr="005C5C97" w14:paraId="5A7BAE0B" w14:textId="77777777" w:rsidTr="008B2799">
        <w:tc>
          <w:tcPr>
            <w:tcW w:w="4673" w:type="dxa"/>
            <w:vAlign w:val="center"/>
          </w:tcPr>
          <w:p w14:paraId="430C41D7" w14:textId="004F3E46" w:rsidR="005C5C97" w:rsidRPr="008B2799" w:rsidRDefault="005C5C97" w:rsidP="008B2799">
            <w:pPr>
              <w:jc w:val="center"/>
              <w:rPr>
                <w:rFonts w:ascii="微軟正黑體" w:eastAsia="微軟正黑體" w:hAnsi="微軟正黑體"/>
                <w:b/>
                <w:bCs/>
                <w:sz w:val="20"/>
                <w:szCs w:val="20"/>
              </w:rPr>
            </w:pPr>
            <w:r w:rsidRPr="008B2799">
              <w:rPr>
                <w:rFonts w:ascii="微軟正黑體" w:eastAsia="微軟正黑體" w:hAnsi="微軟正黑體" w:hint="eastAsia"/>
                <w:b/>
                <w:bCs/>
                <w:sz w:val="20"/>
                <w:szCs w:val="20"/>
              </w:rPr>
              <w:t>2024年01月 獲得經濟部頒發</w:t>
            </w:r>
            <w:proofErr w:type="gramStart"/>
            <w:r w:rsidRPr="008B2799">
              <w:rPr>
                <w:rFonts w:ascii="微軟正黑體" w:eastAsia="微軟正黑體" w:hAnsi="微軟正黑體" w:hint="eastAsia"/>
                <w:b/>
                <w:bCs/>
                <w:sz w:val="20"/>
                <w:szCs w:val="20"/>
              </w:rPr>
              <w:t>”</w:t>
            </w:r>
            <w:proofErr w:type="gramEnd"/>
            <w:r w:rsidRPr="008B2799">
              <w:rPr>
                <w:rFonts w:ascii="微軟正黑體" w:eastAsia="微軟正黑體" w:hAnsi="微軟正黑體" w:hint="eastAsia"/>
                <w:b/>
                <w:bCs/>
                <w:sz w:val="20"/>
                <w:szCs w:val="20"/>
              </w:rPr>
              <w:t>第7屆潛力中堅企業</w:t>
            </w:r>
            <w:proofErr w:type="gramStart"/>
            <w:r w:rsidRPr="008B2799">
              <w:rPr>
                <w:rFonts w:ascii="微軟正黑體" w:eastAsia="微軟正黑體" w:hAnsi="微軟正黑體" w:hint="eastAsia"/>
                <w:b/>
                <w:bCs/>
                <w:sz w:val="20"/>
                <w:szCs w:val="20"/>
              </w:rPr>
              <w:t>”</w:t>
            </w:r>
            <w:proofErr w:type="gramEnd"/>
            <w:r w:rsidRPr="008B2799">
              <w:rPr>
                <w:rFonts w:ascii="微軟正黑體" w:eastAsia="微軟正黑體" w:hAnsi="微軟正黑體" w:hint="eastAsia"/>
                <w:b/>
                <w:bCs/>
                <w:sz w:val="20"/>
                <w:szCs w:val="20"/>
              </w:rPr>
              <w:t>獎</w:t>
            </w:r>
          </w:p>
        </w:tc>
        <w:tc>
          <w:tcPr>
            <w:tcW w:w="5777" w:type="dxa"/>
          </w:tcPr>
          <w:p w14:paraId="4846AD85" w14:textId="349DCDFC" w:rsidR="005C5C97" w:rsidRPr="005C5C97" w:rsidRDefault="008B2799" w:rsidP="008B2799">
            <w:pPr>
              <w:jc w:val="center"/>
              <w:rPr>
                <w:rFonts w:ascii="微軟正黑體" w:eastAsia="微軟正黑體" w:hAnsi="微軟正黑體"/>
                <w:sz w:val="20"/>
                <w:szCs w:val="20"/>
              </w:rPr>
            </w:pPr>
            <w:r>
              <w:rPr>
                <w:noProof/>
              </w:rPr>
              <w:drawing>
                <wp:inline distT="0" distB="0" distL="0" distR="0" wp14:anchorId="24F41D82" wp14:editId="24F7DCCF">
                  <wp:extent cx="3652316" cy="5160405"/>
                  <wp:effectExtent l="0" t="0" r="5715" b="2540"/>
                  <wp:docPr id="91457652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576525" name=""/>
                          <pic:cNvPicPr/>
                        </pic:nvPicPr>
                        <pic:blipFill>
                          <a:blip r:embed="rId15"/>
                          <a:stretch>
                            <a:fillRect/>
                          </a:stretch>
                        </pic:blipFill>
                        <pic:spPr>
                          <a:xfrm>
                            <a:off x="0" y="0"/>
                            <a:ext cx="3658278" cy="5168828"/>
                          </a:xfrm>
                          <a:prstGeom prst="rect">
                            <a:avLst/>
                          </a:prstGeom>
                        </pic:spPr>
                      </pic:pic>
                    </a:graphicData>
                  </a:graphic>
                </wp:inline>
              </w:drawing>
            </w:r>
          </w:p>
        </w:tc>
      </w:tr>
    </w:tbl>
    <w:p w14:paraId="47EFE0E4" w14:textId="77777777" w:rsidR="00AE4EAE" w:rsidRDefault="00AE4EAE" w:rsidP="009B25C3">
      <w:pPr>
        <w:spacing w:line="0" w:lineRule="atLeast"/>
        <w:jc w:val="both"/>
        <w:outlineLvl w:val="0"/>
        <w:rPr>
          <w:rFonts w:ascii="微軟正黑體" w:eastAsia="微軟正黑體" w:hAnsi="微軟正黑體" w:cs="微軟正黑體"/>
          <w:b/>
          <w:bCs/>
          <w:color w:val="002060"/>
          <w:sz w:val="40"/>
          <w:szCs w:val="40"/>
        </w:rPr>
      </w:pPr>
      <w:bookmarkStart w:id="10" w:name="_Toc195462199"/>
      <w:r>
        <w:rPr>
          <w:rFonts w:ascii="微軟正黑體" w:eastAsia="微軟正黑體" w:hAnsi="微軟正黑體" w:cs="微軟正黑體"/>
          <w:b/>
          <w:bCs/>
          <w:color w:val="002060"/>
          <w:sz w:val="40"/>
          <w:szCs w:val="40"/>
        </w:rPr>
        <w:br w:type="page"/>
      </w:r>
    </w:p>
    <w:p w14:paraId="61000F7A" w14:textId="64025125" w:rsidR="000F6343" w:rsidRPr="008F3BF6" w:rsidRDefault="00393FFB" w:rsidP="009B25C3">
      <w:pPr>
        <w:spacing w:line="0" w:lineRule="atLeast"/>
        <w:jc w:val="both"/>
        <w:outlineLvl w:val="0"/>
        <w:rPr>
          <w:rFonts w:ascii="微軟正黑體" w:eastAsia="微軟正黑體" w:hAnsi="微軟正黑體" w:cs="微軟正黑體"/>
          <w:b/>
          <w:bCs/>
          <w:color w:val="002060"/>
          <w:sz w:val="40"/>
          <w:szCs w:val="40"/>
        </w:rPr>
      </w:pPr>
      <w:bookmarkStart w:id="11" w:name="_Toc202255567"/>
      <w:r>
        <w:rPr>
          <w:rFonts w:ascii="微軟正黑體" w:eastAsia="微軟正黑體" w:hAnsi="微軟正黑體" w:cs="微軟正黑體" w:hint="eastAsia"/>
          <w:b/>
          <w:bCs/>
          <w:color w:val="002060"/>
          <w:sz w:val="40"/>
          <w:szCs w:val="40"/>
        </w:rPr>
        <w:t>第</w:t>
      </w:r>
      <w:r w:rsidR="00704536" w:rsidRPr="008F3BF6">
        <w:rPr>
          <w:rFonts w:ascii="微軟正黑體" w:eastAsia="微軟正黑體" w:hAnsi="微軟正黑體" w:cs="微軟正黑體"/>
          <w:b/>
          <w:bCs/>
          <w:color w:val="002060"/>
          <w:sz w:val="40"/>
          <w:szCs w:val="40"/>
        </w:rPr>
        <w:t>一章 推動永續發展</w:t>
      </w:r>
      <w:bookmarkEnd w:id="10"/>
      <w:bookmarkEnd w:id="11"/>
    </w:p>
    <w:p w14:paraId="5A5EA14C" w14:textId="77777777" w:rsidR="000F6343" w:rsidRPr="008F3BF6" w:rsidRDefault="00704536" w:rsidP="009B25C3">
      <w:pPr>
        <w:spacing w:line="0" w:lineRule="atLeast"/>
        <w:jc w:val="both"/>
        <w:outlineLvl w:val="1"/>
        <w:rPr>
          <w:rFonts w:ascii="微軟正黑體" w:eastAsia="微軟正黑體" w:hAnsi="微軟正黑體" w:cs="微軟正黑體"/>
          <w:b/>
          <w:bCs/>
          <w:color w:val="002060"/>
          <w:sz w:val="28"/>
          <w:szCs w:val="28"/>
        </w:rPr>
      </w:pPr>
      <w:bookmarkStart w:id="12" w:name="_Toc195462200"/>
      <w:bookmarkStart w:id="13" w:name="_Toc202255568"/>
      <w:r w:rsidRPr="008F3BF6">
        <w:rPr>
          <w:rFonts w:ascii="微軟正黑體" w:eastAsia="微軟正黑體" w:hAnsi="微軟正黑體" w:cs="微軟正黑體"/>
          <w:b/>
          <w:bCs/>
          <w:color w:val="002060"/>
          <w:sz w:val="28"/>
          <w:szCs w:val="28"/>
        </w:rPr>
        <w:t>1.1企業概況</w:t>
      </w:r>
      <w:bookmarkEnd w:id="12"/>
      <w:bookmarkEnd w:id="13"/>
    </w:p>
    <w:p w14:paraId="5B4C4C0E" w14:textId="77777777" w:rsidR="000F6343" w:rsidRPr="00704536" w:rsidRDefault="00704536">
      <w:pPr>
        <w:ind w:firstLine="480"/>
        <w:jc w:val="both"/>
        <w:rPr>
          <w:rFonts w:ascii="微軟正黑體" w:eastAsia="微軟正黑體" w:hAnsi="微軟正黑體" w:cs="微軟正黑體"/>
        </w:rPr>
      </w:pPr>
      <w:bookmarkStart w:id="14" w:name="_heading=h.bl4zlwhzukgv" w:colFirst="0" w:colLast="0"/>
      <w:bookmarkEnd w:id="14"/>
      <w:r w:rsidRPr="00704536">
        <w:rPr>
          <w:rFonts w:ascii="微軟正黑體" w:eastAsia="微軟正黑體" w:hAnsi="微軟正黑體" w:cs="微軟正黑體"/>
        </w:rPr>
        <w:t>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科技成立於民國1974年，深耕航太產業逾五十年，早期以超合金薄</w:t>
      </w:r>
      <w:proofErr w:type="gramStart"/>
      <w:r w:rsidRPr="00704536">
        <w:rPr>
          <w:rFonts w:ascii="微軟正黑體" w:eastAsia="微軟正黑體" w:hAnsi="微軟正黑體" w:cs="微軟正黑體"/>
        </w:rPr>
        <w:t>鈑</w:t>
      </w:r>
      <w:proofErr w:type="gramEnd"/>
      <w:r w:rsidRPr="00704536">
        <w:rPr>
          <w:rFonts w:ascii="微軟正黑體" w:eastAsia="微軟正黑體" w:hAnsi="微軟正黑體" w:cs="微軟正黑體"/>
        </w:rPr>
        <w:t>金屬件製造起家。近年來，公司積極拓展營運版圖，在新營工業區購置土地及廠房，並重整經營團隊、擴充產能與設備、強化技術研發。</w:t>
      </w:r>
    </w:p>
    <w:p w14:paraId="190E9E37"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憑藉在超合金及鈦合金成型、焊接、機械加工、熱處理及表面處理等領域之卓越技術，寶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科技已獲得世界一流航太引擎製造商的零組件認證與長期訂單，成為台灣少數具備完整製造能力與豐富經驗的民間航空引擎零組件供應商。</w:t>
      </w:r>
    </w:p>
    <w:tbl>
      <w:tblPr>
        <w:tblStyle w:val="a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8"/>
        <w:gridCol w:w="8018"/>
      </w:tblGrid>
      <w:tr w:rsidR="00704536" w:rsidRPr="00704536" w14:paraId="65B71FA6" w14:textId="77777777">
        <w:tc>
          <w:tcPr>
            <w:tcW w:w="10456" w:type="dxa"/>
            <w:gridSpan w:val="2"/>
            <w:shd w:val="clear" w:color="auto" w:fill="D9E2F3"/>
          </w:tcPr>
          <w:p w14:paraId="60D85163"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公司基本資訊</w:t>
            </w:r>
            <w:proofErr w:type="spellEnd"/>
          </w:p>
        </w:tc>
      </w:tr>
      <w:tr w:rsidR="00704536" w:rsidRPr="00704536" w14:paraId="445FA354" w14:textId="77777777">
        <w:tc>
          <w:tcPr>
            <w:tcW w:w="2438" w:type="dxa"/>
            <w:shd w:val="clear" w:color="auto" w:fill="D9E2F3"/>
            <w:vAlign w:val="center"/>
          </w:tcPr>
          <w:p w14:paraId="3D461798"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公司名稱</w:t>
            </w:r>
            <w:proofErr w:type="spellEnd"/>
          </w:p>
        </w:tc>
        <w:tc>
          <w:tcPr>
            <w:tcW w:w="8018" w:type="dxa"/>
          </w:tcPr>
          <w:p w14:paraId="4503F876"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寶</w:t>
            </w:r>
            <w:proofErr w:type="gramStart"/>
            <w:r w:rsidRPr="00EE7FC2">
              <w:rPr>
                <w:rFonts w:ascii="微軟正黑體" w:eastAsia="微軟正黑體" w:hAnsi="微軟正黑體" w:cs="微軟正黑體"/>
                <w:sz w:val="20"/>
                <w:szCs w:val="20"/>
                <w:lang w:eastAsia="zh-TW"/>
              </w:rPr>
              <w:t>一</w:t>
            </w:r>
            <w:proofErr w:type="gramEnd"/>
            <w:r w:rsidRPr="00EE7FC2">
              <w:rPr>
                <w:rFonts w:ascii="微軟正黑體" w:eastAsia="微軟正黑體" w:hAnsi="微軟正黑體" w:cs="微軟正黑體"/>
                <w:sz w:val="20"/>
                <w:szCs w:val="20"/>
                <w:lang w:eastAsia="zh-TW"/>
              </w:rPr>
              <w:t xml:space="preserve">科技股份有限公司   </w:t>
            </w:r>
          </w:p>
        </w:tc>
      </w:tr>
      <w:tr w:rsidR="00704536" w:rsidRPr="00704536" w14:paraId="4636BE3B" w14:textId="77777777">
        <w:tc>
          <w:tcPr>
            <w:tcW w:w="2438" w:type="dxa"/>
            <w:shd w:val="clear" w:color="auto" w:fill="D9E2F3"/>
            <w:vAlign w:val="center"/>
          </w:tcPr>
          <w:p w14:paraId="2409ACE7"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英文名稱</w:t>
            </w:r>
            <w:proofErr w:type="spellEnd"/>
          </w:p>
        </w:tc>
        <w:tc>
          <w:tcPr>
            <w:tcW w:w="8018" w:type="dxa"/>
          </w:tcPr>
          <w:p w14:paraId="223AD62A"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AERO WIN TECHNOLOGY CORPORATION</w:t>
            </w:r>
          </w:p>
        </w:tc>
      </w:tr>
      <w:tr w:rsidR="00704536" w:rsidRPr="00704536" w14:paraId="199C0F54" w14:textId="77777777">
        <w:tc>
          <w:tcPr>
            <w:tcW w:w="2438" w:type="dxa"/>
            <w:shd w:val="clear" w:color="auto" w:fill="D9E2F3"/>
            <w:vAlign w:val="center"/>
          </w:tcPr>
          <w:p w14:paraId="3D2CC76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成立日期</w:t>
            </w:r>
            <w:proofErr w:type="spellEnd"/>
          </w:p>
        </w:tc>
        <w:tc>
          <w:tcPr>
            <w:tcW w:w="8018" w:type="dxa"/>
          </w:tcPr>
          <w:p w14:paraId="79E9CE4B"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1974年10月05日</w:t>
            </w:r>
          </w:p>
        </w:tc>
      </w:tr>
      <w:tr w:rsidR="00704536" w:rsidRPr="00704536" w14:paraId="7BCF39B1" w14:textId="77777777">
        <w:tc>
          <w:tcPr>
            <w:tcW w:w="2438" w:type="dxa"/>
            <w:shd w:val="clear" w:color="auto" w:fill="D9E2F3"/>
            <w:vAlign w:val="center"/>
          </w:tcPr>
          <w:p w14:paraId="1304DB91"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市場別</w:t>
            </w:r>
            <w:proofErr w:type="spellEnd"/>
          </w:p>
        </w:tc>
        <w:tc>
          <w:tcPr>
            <w:tcW w:w="8018" w:type="dxa"/>
          </w:tcPr>
          <w:p w14:paraId="3C67F92E" w14:textId="77777777" w:rsidR="000F6343" w:rsidRPr="00EE7FC2" w:rsidRDefault="00704536">
            <w:pPr>
              <w:jc w:val="both"/>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上市</w:t>
            </w:r>
            <w:proofErr w:type="spellEnd"/>
          </w:p>
        </w:tc>
      </w:tr>
      <w:tr w:rsidR="00704536" w:rsidRPr="00704536" w14:paraId="492815FB" w14:textId="77777777">
        <w:tc>
          <w:tcPr>
            <w:tcW w:w="2438" w:type="dxa"/>
            <w:shd w:val="clear" w:color="auto" w:fill="D9E2F3"/>
            <w:vAlign w:val="center"/>
          </w:tcPr>
          <w:p w14:paraId="57E52F4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上市日期</w:t>
            </w:r>
            <w:proofErr w:type="spellEnd"/>
          </w:p>
        </w:tc>
        <w:tc>
          <w:tcPr>
            <w:tcW w:w="8018" w:type="dxa"/>
          </w:tcPr>
          <w:p w14:paraId="0E540A9E"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2015年01月27日</w:t>
            </w:r>
          </w:p>
        </w:tc>
      </w:tr>
      <w:tr w:rsidR="00704536" w:rsidRPr="00704536" w14:paraId="2DD82DAF" w14:textId="77777777">
        <w:tc>
          <w:tcPr>
            <w:tcW w:w="2438" w:type="dxa"/>
            <w:shd w:val="clear" w:color="auto" w:fill="D9E2F3"/>
            <w:vAlign w:val="center"/>
          </w:tcPr>
          <w:p w14:paraId="21E01C1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股票代碼</w:t>
            </w:r>
            <w:proofErr w:type="spellEnd"/>
          </w:p>
        </w:tc>
        <w:tc>
          <w:tcPr>
            <w:tcW w:w="8018" w:type="dxa"/>
          </w:tcPr>
          <w:p w14:paraId="2DA1A8DF"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8222</w:t>
            </w:r>
          </w:p>
        </w:tc>
      </w:tr>
      <w:tr w:rsidR="00704536" w:rsidRPr="00704536" w14:paraId="6B1CB781" w14:textId="77777777">
        <w:tc>
          <w:tcPr>
            <w:tcW w:w="2438" w:type="dxa"/>
            <w:shd w:val="clear" w:color="auto" w:fill="D9E2F3"/>
            <w:vAlign w:val="center"/>
          </w:tcPr>
          <w:p w14:paraId="595D4EA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產業類別</w:t>
            </w:r>
            <w:proofErr w:type="spellEnd"/>
          </w:p>
        </w:tc>
        <w:tc>
          <w:tcPr>
            <w:tcW w:w="8018" w:type="dxa"/>
          </w:tcPr>
          <w:p w14:paraId="6B9FC385" w14:textId="77777777" w:rsidR="000F6343" w:rsidRPr="00EE7FC2" w:rsidRDefault="00704536">
            <w:pPr>
              <w:jc w:val="both"/>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電機機械</w:t>
            </w:r>
            <w:proofErr w:type="spellEnd"/>
          </w:p>
        </w:tc>
      </w:tr>
      <w:tr w:rsidR="00704536" w:rsidRPr="00704536" w14:paraId="07F04928" w14:textId="77777777">
        <w:tc>
          <w:tcPr>
            <w:tcW w:w="2438" w:type="dxa"/>
            <w:shd w:val="clear" w:color="auto" w:fill="D9E2F3"/>
            <w:vAlign w:val="center"/>
          </w:tcPr>
          <w:p w14:paraId="47B8C92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主要經營業務</w:t>
            </w:r>
            <w:proofErr w:type="spellEnd"/>
          </w:p>
        </w:tc>
        <w:tc>
          <w:tcPr>
            <w:tcW w:w="8018" w:type="dxa"/>
          </w:tcPr>
          <w:p w14:paraId="170A79D3"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各型航空器及其零件之製造、修理及買賣業務航空合金材料及五金之買賣業務發電、輸電、配電機械及其零件之製造及買賣業務</w:t>
            </w:r>
          </w:p>
        </w:tc>
      </w:tr>
      <w:tr w:rsidR="00704536" w:rsidRPr="00704536" w14:paraId="3AAFDCB8" w14:textId="77777777">
        <w:tc>
          <w:tcPr>
            <w:tcW w:w="2438" w:type="dxa"/>
            <w:shd w:val="clear" w:color="auto" w:fill="D9E2F3"/>
            <w:vAlign w:val="center"/>
          </w:tcPr>
          <w:p w14:paraId="28332B2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董事長</w:t>
            </w:r>
            <w:proofErr w:type="spellEnd"/>
          </w:p>
        </w:tc>
        <w:tc>
          <w:tcPr>
            <w:tcW w:w="8018" w:type="dxa"/>
          </w:tcPr>
          <w:p w14:paraId="4E0BEDD5" w14:textId="77777777" w:rsidR="000F6343" w:rsidRPr="00EE7FC2" w:rsidRDefault="00704536">
            <w:pPr>
              <w:jc w:val="both"/>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曾國浩</w:t>
            </w:r>
            <w:proofErr w:type="spellEnd"/>
          </w:p>
        </w:tc>
      </w:tr>
      <w:tr w:rsidR="00704536" w:rsidRPr="00704536" w14:paraId="676A0EA3" w14:textId="77777777">
        <w:tc>
          <w:tcPr>
            <w:tcW w:w="2438" w:type="dxa"/>
            <w:shd w:val="clear" w:color="auto" w:fill="D9E2F3"/>
            <w:vAlign w:val="center"/>
          </w:tcPr>
          <w:p w14:paraId="07B35E9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員工人數</w:t>
            </w:r>
            <w:proofErr w:type="spellEnd"/>
          </w:p>
        </w:tc>
        <w:tc>
          <w:tcPr>
            <w:tcW w:w="8018" w:type="dxa"/>
          </w:tcPr>
          <w:p w14:paraId="07411908"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237人(截至2024年12月底統計)</w:t>
            </w:r>
          </w:p>
        </w:tc>
      </w:tr>
      <w:tr w:rsidR="00704536" w:rsidRPr="00704536" w14:paraId="410638A0" w14:textId="77777777">
        <w:tc>
          <w:tcPr>
            <w:tcW w:w="2438" w:type="dxa"/>
            <w:shd w:val="clear" w:color="auto" w:fill="D9E2F3"/>
            <w:vAlign w:val="center"/>
          </w:tcPr>
          <w:p w14:paraId="6AC06F09"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公司總部</w:t>
            </w:r>
            <w:proofErr w:type="spellEnd"/>
          </w:p>
        </w:tc>
        <w:tc>
          <w:tcPr>
            <w:tcW w:w="8018" w:type="dxa"/>
          </w:tcPr>
          <w:p w14:paraId="737094B7"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台南市新營區新營工業區新工路13巷1號</w:t>
            </w:r>
          </w:p>
        </w:tc>
      </w:tr>
      <w:tr w:rsidR="00704536" w:rsidRPr="00704536" w14:paraId="11718668" w14:textId="77777777">
        <w:tc>
          <w:tcPr>
            <w:tcW w:w="2438" w:type="dxa"/>
            <w:shd w:val="clear" w:color="auto" w:fill="D9E2F3"/>
            <w:vAlign w:val="center"/>
          </w:tcPr>
          <w:p w14:paraId="26B72D9D"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其他營業據點</w:t>
            </w:r>
            <w:proofErr w:type="spellEnd"/>
          </w:p>
        </w:tc>
        <w:tc>
          <w:tcPr>
            <w:tcW w:w="8018" w:type="dxa"/>
          </w:tcPr>
          <w:p w14:paraId="5C5DB18E"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台南市新營區新營工業區新工路18號</w:t>
            </w:r>
          </w:p>
        </w:tc>
      </w:tr>
      <w:tr w:rsidR="00704536" w:rsidRPr="00704536" w14:paraId="0AE4CC9E" w14:textId="77777777">
        <w:tc>
          <w:tcPr>
            <w:tcW w:w="2438" w:type="dxa"/>
            <w:shd w:val="clear" w:color="auto" w:fill="D9E2F3"/>
            <w:vAlign w:val="center"/>
          </w:tcPr>
          <w:p w14:paraId="4B3DF3E3" w14:textId="77777777" w:rsidR="000F6343" w:rsidRPr="008F3BF6" w:rsidRDefault="00704536">
            <w:pPr>
              <w:jc w:val="center"/>
              <w:rPr>
                <w:rFonts w:ascii="微軟正黑體" w:eastAsia="微軟正黑體" w:hAnsi="微軟正黑體" w:cs="微軟正黑體"/>
                <w:b/>
                <w:color w:val="FF0000"/>
                <w:sz w:val="20"/>
                <w:szCs w:val="20"/>
                <w:highlight w:val="yellow"/>
              </w:rPr>
            </w:pPr>
            <w:proofErr w:type="spellStart"/>
            <w:r w:rsidRPr="00F621D5">
              <w:rPr>
                <w:rFonts w:ascii="微軟正黑體" w:eastAsia="微軟正黑體" w:hAnsi="微軟正黑體" w:cs="微軟正黑體"/>
                <w:b/>
                <w:sz w:val="20"/>
                <w:szCs w:val="20"/>
              </w:rPr>
              <w:t>實收資本額</w:t>
            </w:r>
            <w:proofErr w:type="spellEnd"/>
            <w:r w:rsidRPr="00F621D5">
              <w:rPr>
                <w:rFonts w:ascii="微軟正黑體" w:eastAsia="微軟正黑體" w:hAnsi="微軟正黑體" w:cs="微軟正黑體"/>
                <w:b/>
                <w:sz w:val="20"/>
                <w:szCs w:val="20"/>
              </w:rPr>
              <w:t>(</w:t>
            </w:r>
            <w:proofErr w:type="spellStart"/>
            <w:r w:rsidRPr="00F621D5">
              <w:rPr>
                <w:rFonts w:ascii="微軟正黑體" w:eastAsia="微軟正黑體" w:hAnsi="微軟正黑體" w:cs="微軟正黑體"/>
                <w:b/>
                <w:sz w:val="20"/>
                <w:szCs w:val="20"/>
              </w:rPr>
              <w:t>仟元</w:t>
            </w:r>
            <w:proofErr w:type="spellEnd"/>
            <w:r w:rsidRPr="00F621D5">
              <w:rPr>
                <w:rFonts w:ascii="微軟正黑體" w:eastAsia="微軟正黑體" w:hAnsi="微軟正黑體" w:cs="微軟正黑體"/>
                <w:b/>
                <w:sz w:val="20"/>
                <w:szCs w:val="20"/>
              </w:rPr>
              <w:t>)</w:t>
            </w:r>
          </w:p>
        </w:tc>
        <w:tc>
          <w:tcPr>
            <w:tcW w:w="8018" w:type="dxa"/>
          </w:tcPr>
          <w:p w14:paraId="22C21678" w14:textId="77777777" w:rsidR="000F6343" w:rsidRPr="00EE7FC2" w:rsidRDefault="00704536">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lang w:eastAsia="zh-TW"/>
              </w:rPr>
              <w:t>685,735</w:t>
            </w:r>
          </w:p>
        </w:tc>
      </w:tr>
      <w:tr w:rsidR="00704536" w:rsidRPr="00704536" w14:paraId="0B60DDFB" w14:textId="77777777">
        <w:tc>
          <w:tcPr>
            <w:tcW w:w="10456" w:type="dxa"/>
            <w:gridSpan w:val="2"/>
          </w:tcPr>
          <w:p w14:paraId="068A86C5" w14:textId="77777777" w:rsidR="000F6343" w:rsidRPr="00704536" w:rsidRDefault="00704536">
            <w:pPr>
              <w:jc w:val="both"/>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6C12C387" wp14:editId="26E3FD1E">
                  <wp:extent cx="6645910" cy="2669540"/>
                  <wp:effectExtent l="0" t="0" r="0" b="0"/>
                  <wp:docPr id="213651237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a:stretch>
                            <a:fillRect/>
                          </a:stretch>
                        </pic:blipFill>
                        <pic:spPr>
                          <a:xfrm>
                            <a:off x="0" y="0"/>
                            <a:ext cx="6645910" cy="2669540"/>
                          </a:xfrm>
                          <a:prstGeom prst="rect">
                            <a:avLst/>
                          </a:prstGeom>
                          <a:ln/>
                        </pic:spPr>
                      </pic:pic>
                    </a:graphicData>
                  </a:graphic>
                </wp:inline>
              </w:drawing>
            </w:r>
          </w:p>
        </w:tc>
      </w:tr>
    </w:tbl>
    <w:p w14:paraId="486A06BD" w14:textId="77777777" w:rsidR="000F6343" w:rsidRPr="008F3BF6" w:rsidRDefault="00704536">
      <w:pPr>
        <w:jc w:val="both"/>
        <w:rPr>
          <w:rFonts w:ascii="微軟正黑體" w:eastAsia="微軟正黑體" w:hAnsi="微軟正黑體" w:cs="微軟正黑體"/>
          <w:b/>
          <w:color w:val="002060"/>
          <w:sz w:val="20"/>
          <w:szCs w:val="20"/>
        </w:rPr>
      </w:pPr>
      <w:r w:rsidRPr="008F3BF6">
        <w:rPr>
          <w:rFonts w:ascii="微軟正黑體" w:eastAsia="微軟正黑體" w:hAnsi="微軟正黑體" w:cs="微軟正黑體"/>
          <w:b/>
          <w:color w:val="002060"/>
          <w:sz w:val="28"/>
          <w:szCs w:val="28"/>
        </w:rPr>
        <w:t>持股結構</w:t>
      </w:r>
    </w:p>
    <w:p w14:paraId="2BE24E83" w14:textId="4F9063C1" w:rsidR="000F6343" w:rsidRPr="00704536" w:rsidRDefault="00313357">
      <w:pPr>
        <w:ind w:firstLine="480"/>
        <w:rPr>
          <w:rFonts w:ascii="微軟正黑體" w:eastAsia="微軟正黑體" w:hAnsi="微軟正黑體" w:cs="微軟正黑體"/>
        </w:rPr>
      </w:pPr>
      <w:r w:rsidRPr="00313357">
        <w:rPr>
          <w:rFonts w:ascii="微軟正黑體" w:eastAsia="微軟正黑體" w:hAnsi="微軟正黑體" w:cs="微軟正黑體" w:hint="eastAsia"/>
        </w:rPr>
        <w:t>下表為本公司之股東結構、持股數及比例：</w:t>
      </w:r>
    </w:p>
    <w:tbl>
      <w:tblPr>
        <w:tblStyle w:val="afff6"/>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486"/>
      </w:tblGrid>
      <w:tr w:rsidR="00704536" w:rsidRPr="00704536" w14:paraId="7E46CA9C" w14:textId="77777777">
        <w:tc>
          <w:tcPr>
            <w:tcW w:w="10456" w:type="dxa"/>
            <w:gridSpan w:val="3"/>
            <w:shd w:val="clear" w:color="auto" w:fill="D9E2F3"/>
          </w:tcPr>
          <w:p w14:paraId="23EAB5A2" w14:textId="77777777" w:rsidR="000F6343" w:rsidRPr="00704536" w:rsidRDefault="00704536">
            <w:pPr>
              <w:jc w:val="center"/>
              <w:rPr>
                <w:rFonts w:ascii="微軟正黑體" w:eastAsia="微軟正黑體" w:hAnsi="微軟正黑體" w:cs="微軟正黑體"/>
                <w:b/>
                <w:sz w:val="20"/>
                <w:szCs w:val="20"/>
              </w:rPr>
            </w:pPr>
            <w:bookmarkStart w:id="15" w:name="_heading=h.c9fs7quiuk6" w:colFirst="0" w:colLast="0"/>
            <w:bookmarkEnd w:id="15"/>
            <w:proofErr w:type="spellStart"/>
            <w:r w:rsidRPr="00704536">
              <w:rPr>
                <w:rFonts w:ascii="微軟正黑體" w:eastAsia="微軟正黑體" w:hAnsi="微軟正黑體" w:cs="微軟正黑體"/>
                <w:b/>
                <w:sz w:val="20"/>
                <w:szCs w:val="20"/>
              </w:rPr>
              <w:t>股東結構表</w:t>
            </w:r>
            <w:proofErr w:type="spellEnd"/>
          </w:p>
        </w:tc>
      </w:tr>
      <w:tr w:rsidR="00347298" w:rsidRPr="00704536" w14:paraId="7B7307AB" w14:textId="77777777">
        <w:tc>
          <w:tcPr>
            <w:tcW w:w="10456" w:type="dxa"/>
            <w:gridSpan w:val="3"/>
            <w:shd w:val="clear" w:color="auto" w:fill="D9E2F3"/>
          </w:tcPr>
          <w:p w14:paraId="7CD7BCCD" w14:textId="1EC9C223" w:rsidR="00347298" w:rsidRPr="00EE7FC2" w:rsidRDefault="00347298" w:rsidP="00347298">
            <w:pPr>
              <w:ind w:right="200"/>
              <w:jc w:val="right"/>
              <w:rPr>
                <w:rFonts w:ascii="微軟正黑體" w:eastAsia="微軟正黑體" w:hAnsi="微軟正黑體" w:cs="微軟正黑體"/>
                <w:b/>
                <w:sz w:val="20"/>
                <w:szCs w:val="20"/>
              </w:rPr>
            </w:pPr>
            <w:r w:rsidRPr="00EE7FC2">
              <w:rPr>
                <w:rFonts w:ascii="微軟正黑體" w:eastAsia="微軟正黑體" w:hAnsi="微軟正黑體" w:cs="微軟正黑體"/>
                <w:b/>
                <w:sz w:val="20"/>
                <w:szCs w:val="20"/>
              </w:rPr>
              <w:t>截止日期：202</w:t>
            </w:r>
            <w:r w:rsidRPr="00EE7FC2">
              <w:rPr>
                <w:rFonts w:ascii="微軟正黑體" w:eastAsia="微軟正黑體" w:hAnsi="微軟正黑體" w:cs="微軟正黑體" w:hint="eastAsia"/>
                <w:b/>
                <w:sz w:val="20"/>
                <w:szCs w:val="20"/>
              </w:rPr>
              <w:t>5</w:t>
            </w:r>
            <w:r w:rsidRPr="00EE7FC2">
              <w:rPr>
                <w:rFonts w:ascii="微軟正黑體" w:eastAsia="微軟正黑體" w:hAnsi="微軟正黑體" w:cs="微軟正黑體"/>
                <w:b/>
                <w:sz w:val="20"/>
                <w:szCs w:val="20"/>
              </w:rPr>
              <w:t>年04月</w:t>
            </w:r>
            <w:r w:rsidRPr="00EE7FC2">
              <w:rPr>
                <w:rFonts w:ascii="微軟正黑體" w:eastAsia="微軟正黑體" w:hAnsi="微軟正黑體" w:cs="微軟正黑體" w:hint="eastAsia"/>
                <w:b/>
                <w:sz w:val="20"/>
                <w:szCs w:val="20"/>
              </w:rPr>
              <w:t>18</w:t>
            </w:r>
            <w:r w:rsidRPr="00EE7FC2">
              <w:rPr>
                <w:rFonts w:ascii="微軟正黑體" w:eastAsia="微軟正黑體" w:hAnsi="微軟正黑體" w:cs="微軟正黑體"/>
                <w:b/>
                <w:sz w:val="20"/>
                <w:szCs w:val="20"/>
              </w:rPr>
              <w:t>日</w:t>
            </w:r>
          </w:p>
        </w:tc>
      </w:tr>
      <w:tr w:rsidR="00347298" w:rsidRPr="00704536" w14:paraId="4EF11BCA" w14:textId="77777777">
        <w:tc>
          <w:tcPr>
            <w:tcW w:w="3485" w:type="dxa"/>
            <w:shd w:val="clear" w:color="auto" w:fill="D9E2F3"/>
            <w:vAlign w:val="center"/>
          </w:tcPr>
          <w:p w14:paraId="06FA2D6D" w14:textId="74020E2C" w:rsidR="00347298" w:rsidRPr="00704536" w:rsidRDefault="00347298" w:rsidP="00347298">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股東</w:t>
            </w:r>
            <w:proofErr w:type="spellEnd"/>
          </w:p>
        </w:tc>
        <w:tc>
          <w:tcPr>
            <w:tcW w:w="3485" w:type="dxa"/>
            <w:shd w:val="clear" w:color="auto" w:fill="D9E2F3"/>
            <w:vAlign w:val="center"/>
          </w:tcPr>
          <w:p w14:paraId="46AD5D47" w14:textId="63FA8D19" w:rsidR="00347298" w:rsidRPr="00EE7FC2" w:rsidRDefault="00347298" w:rsidP="00347298">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持有股數</w:t>
            </w:r>
            <w:proofErr w:type="spellEnd"/>
          </w:p>
        </w:tc>
        <w:tc>
          <w:tcPr>
            <w:tcW w:w="3486" w:type="dxa"/>
            <w:shd w:val="clear" w:color="auto" w:fill="D9E2F3"/>
            <w:vAlign w:val="center"/>
          </w:tcPr>
          <w:p w14:paraId="03E04CDB" w14:textId="17B24D34" w:rsidR="00347298" w:rsidRPr="00EE7FC2" w:rsidRDefault="00347298" w:rsidP="00347298">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持股比例</w:t>
            </w:r>
            <w:proofErr w:type="spellEnd"/>
          </w:p>
        </w:tc>
      </w:tr>
      <w:tr w:rsidR="00347298" w:rsidRPr="00704536" w14:paraId="45200238" w14:textId="77777777">
        <w:tc>
          <w:tcPr>
            <w:tcW w:w="3485" w:type="dxa"/>
            <w:vAlign w:val="center"/>
          </w:tcPr>
          <w:p w14:paraId="12C3F0FF" w14:textId="522936EE" w:rsidR="00347298" w:rsidRPr="00EE7FC2" w:rsidRDefault="00347298" w:rsidP="00347298">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金融機構</w:t>
            </w:r>
            <w:proofErr w:type="spellEnd"/>
          </w:p>
        </w:tc>
        <w:tc>
          <w:tcPr>
            <w:tcW w:w="3485" w:type="dxa"/>
            <w:vAlign w:val="center"/>
          </w:tcPr>
          <w:p w14:paraId="02012D99" w14:textId="69334E03"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143</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933</w:t>
            </w:r>
          </w:p>
        </w:tc>
        <w:tc>
          <w:tcPr>
            <w:tcW w:w="3486" w:type="dxa"/>
            <w:vAlign w:val="center"/>
          </w:tcPr>
          <w:p w14:paraId="023EFA96" w14:textId="04442050"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0.</w:t>
            </w:r>
            <w:r w:rsidRPr="00EE7FC2">
              <w:rPr>
                <w:rFonts w:ascii="微軟正黑體" w:eastAsia="微軟正黑體" w:hAnsi="微軟正黑體" w:cs="微軟正黑體" w:hint="eastAsia"/>
                <w:sz w:val="20"/>
                <w:szCs w:val="20"/>
              </w:rPr>
              <w:t>21</w:t>
            </w:r>
            <w:r w:rsidRPr="00EE7FC2">
              <w:rPr>
                <w:rFonts w:ascii="微軟正黑體" w:eastAsia="微軟正黑體" w:hAnsi="微軟正黑體" w:cs="微軟正黑體"/>
                <w:sz w:val="20"/>
                <w:szCs w:val="20"/>
              </w:rPr>
              <w:t>%</w:t>
            </w:r>
          </w:p>
        </w:tc>
      </w:tr>
      <w:tr w:rsidR="00347298" w:rsidRPr="00704536" w14:paraId="68EC82B1" w14:textId="77777777">
        <w:tc>
          <w:tcPr>
            <w:tcW w:w="3485" w:type="dxa"/>
            <w:vAlign w:val="center"/>
          </w:tcPr>
          <w:p w14:paraId="7801F1E2" w14:textId="633F8DA3" w:rsidR="00347298" w:rsidRPr="00EE7FC2" w:rsidRDefault="00347298" w:rsidP="00347298">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其他法人</w:t>
            </w:r>
            <w:proofErr w:type="spellEnd"/>
          </w:p>
        </w:tc>
        <w:tc>
          <w:tcPr>
            <w:tcW w:w="3485" w:type="dxa"/>
            <w:vAlign w:val="center"/>
          </w:tcPr>
          <w:p w14:paraId="7DA9519A" w14:textId="10A2EB64"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15</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799</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902</w:t>
            </w:r>
          </w:p>
        </w:tc>
        <w:tc>
          <w:tcPr>
            <w:tcW w:w="3486" w:type="dxa"/>
            <w:vAlign w:val="center"/>
          </w:tcPr>
          <w:p w14:paraId="63AC6D5D" w14:textId="3EA32F3B"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23.04</w:t>
            </w:r>
            <w:r w:rsidRPr="00EE7FC2">
              <w:rPr>
                <w:rFonts w:ascii="微軟正黑體" w:eastAsia="微軟正黑體" w:hAnsi="微軟正黑體" w:cs="微軟正黑體"/>
                <w:sz w:val="20"/>
                <w:szCs w:val="20"/>
              </w:rPr>
              <w:t>%</w:t>
            </w:r>
          </w:p>
        </w:tc>
      </w:tr>
      <w:tr w:rsidR="00347298" w:rsidRPr="00704536" w14:paraId="1DE74541" w14:textId="77777777">
        <w:tc>
          <w:tcPr>
            <w:tcW w:w="3485" w:type="dxa"/>
            <w:vAlign w:val="center"/>
          </w:tcPr>
          <w:p w14:paraId="545EAE72" w14:textId="6111DA1F" w:rsidR="00347298" w:rsidRPr="00EE7FC2" w:rsidRDefault="00347298" w:rsidP="00347298">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外國機構及外人</w:t>
            </w:r>
            <w:proofErr w:type="spellEnd"/>
          </w:p>
        </w:tc>
        <w:tc>
          <w:tcPr>
            <w:tcW w:w="3485" w:type="dxa"/>
            <w:vAlign w:val="center"/>
          </w:tcPr>
          <w:p w14:paraId="4F5725B4" w14:textId="14DCFCE1"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3</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901</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083</w:t>
            </w:r>
          </w:p>
        </w:tc>
        <w:tc>
          <w:tcPr>
            <w:tcW w:w="3486" w:type="dxa"/>
            <w:vAlign w:val="center"/>
          </w:tcPr>
          <w:p w14:paraId="5D4E3F82" w14:textId="44985017"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5.69</w:t>
            </w:r>
            <w:r w:rsidRPr="00EE7FC2">
              <w:rPr>
                <w:rFonts w:ascii="微軟正黑體" w:eastAsia="微軟正黑體" w:hAnsi="微軟正黑體" w:cs="微軟正黑體"/>
                <w:sz w:val="20"/>
                <w:szCs w:val="20"/>
              </w:rPr>
              <w:t>%</w:t>
            </w:r>
          </w:p>
        </w:tc>
      </w:tr>
      <w:tr w:rsidR="00347298" w:rsidRPr="00704536" w14:paraId="42DBFC85" w14:textId="77777777">
        <w:tc>
          <w:tcPr>
            <w:tcW w:w="3485" w:type="dxa"/>
            <w:vAlign w:val="center"/>
          </w:tcPr>
          <w:p w14:paraId="4C589F16" w14:textId="57CEA4D6" w:rsidR="00347298" w:rsidRPr="00EE7FC2" w:rsidRDefault="00347298" w:rsidP="00347298">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個人</w:t>
            </w:r>
            <w:proofErr w:type="spellEnd"/>
          </w:p>
        </w:tc>
        <w:tc>
          <w:tcPr>
            <w:tcW w:w="3485" w:type="dxa"/>
            <w:vAlign w:val="center"/>
          </w:tcPr>
          <w:p w14:paraId="7EDBEBFA" w14:textId="01308E3D"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48</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728</w:t>
            </w:r>
            <w:r w:rsidRPr="00EE7FC2">
              <w:rPr>
                <w:rFonts w:ascii="微軟正黑體" w:eastAsia="微軟正黑體" w:hAnsi="微軟正黑體" w:cs="微軟正黑體" w:hint="eastAsia"/>
                <w:sz w:val="20"/>
                <w:szCs w:val="20"/>
              </w:rPr>
              <w:t>,</w:t>
            </w:r>
            <w:r w:rsidRPr="00EE7FC2">
              <w:rPr>
                <w:rFonts w:ascii="微軟正黑體" w:eastAsia="微軟正黑體" w:hAnsi="微軟正黑體" w:cs="微軟正黑體"/>
                <w:sz w:val="20"/>
                <w:szCs w:val="20"/>
              </w:rPr>
              <w:t>582</w:t>
            </w:r>
          </w:p>
        </w:tc>
        <w:tc>
          <w:tcPr>
            <w:tcW w:w="3486" w:type="dxa"/>
            <w:vAlign w:val="center"/>
          </w:tcPr>
          <w:p w14:paraId="55F8BF9E" w14:textId="6713F8FE" w:rsidR="00347298" w:rsidRPr="00EE7FC2" w:rsidRDefault="00347298" w:rsidP="00347298">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71.06</w:t>
            </w:r>
            <w:r w:rsidRPr="00EE7FC2">
              <w:rPr>
                <w:rFonts w:ascii="微軟正黑體" w:eastAsia="微軟正黑體" w:hAnsi="微軟正黑體" w:cs="微軟正黑體"/>
                <w:sz w:val="20"/>
                <w:szCs w:val="20"/>
              </w:rPr>
              <w:t>%</w:t>
            </w:r>
          </w:p>
        </w:tc>
      </w:tr>
    </w:tbl>
    <w:p w14:paraId="400E6D17" w14:textId="77777777" w:rsidR="000F6343" w:rsidRPr="00560DB0" w:rsidRDefault="00704536">
      <w:pPr>
        <w:jc w:val="both"/>
        <w:rPr>
          <w:rFonts w:ascii="微軟正黑體" w:eastAsia="微軟正黑體" w:hAnsi="微軟正黑體" w:cs="微軟正黑體"/>
          <w:b/>
          <w:color w:val="002060"/>
          <w:sz w:val="28"/>
          <w:szCs w:val="28"/>
        </w:rPr>
      </w:pPr>
      <w:r w:rsidRPr="00560DB0">
        <w:rPr>
          <w:rFonts w:ascii="微軟正黑體" w:eastAsia="微軟正黑體" w:hAnsi="微軟正黑體" w:cs="微軟正黑體"/>
          <w:b/>
          <w:color w:val="002060"/>
          <w:sz w:val="28"/>
          <w:szCs w:val="28"/>
        </w:rPr>
        <w:t>市場及產銷概況</w:t>
      </w:r>
    </w:p>
    <w:p w14:paraId="76E660A5" w14:textId="77777777" w:rsidR="000F6343" w:rsidRPr="00EE7FC2" w:rsidRDefault="00704536">
      <w:pPr>
        <w:ind w:firstLine="480"/>
        <w:jc w:val="both"/>
        <w:rPr>
          <w:rFonts w:ascii="微軟正黑體" w:eastAsia="微軟正黑體" w:hAnsi="微軟正黑體" w:cs="微軟正黑體"/>
        </w:rPr>
      </w:pPr>
      <w:r w:rsidRPr="00EE7FC2">
        <w:rPr>
          <w:rFonts w:ascii="微軟正黑體" w:eastAsia="微軟正黑體" w:hAnsi="微軟正黑體" w:cs="微軟正黑體"/>
        </w:rPr>
        <w:t>航空產業具有技術密集、資本密集、附加價值高及產業</w:t>
      </w:r>
      <w:proofErr w:type="gramStart"/>
      <w:r w:rsidRPr="00EE7FC2">
        <w:rPr>
          <w:rFonts w:ascii="微軟正黑體" w:eastAsia="微軟正黑體" w:hAnsi="微軟正黑體" w:cs="微軟正黑體"/>
        </w:rPr>
        <w:t>關聯性廣的</w:t>
      </w:r>
      <w:proofErr w:type="gramEnd"/>
      <w:r w:rsidRPr="00EE7FC2">
        <w:rPr>
          <w:rFonts w:ascii="微軟正黑體" w:eastAsia="微軟正黑體" w:hAnsi="微軟正黑體" w:cs="微軟正黑體"/>
        </w:rPr>
        <w:t>特性，促使各國政府均全力支持其永續發展，其範圍涵蓋航空工業、軍用航空工業、航空服務業及航空運動休閒業等，生產製造流程相當複雜，需要各種產業相互密切配合，在政府長期對國內產業的扶持下，國內業者擁有高水準的航空製造及維修技術、品質管理和交貨品質，已成為國際主要航空大廠的重要合作對象，在全球航空供應鏈的市場地位已趨於穩固，將帶動關聯產業技術與增加市場競爭力，並創造衍生效益。</w:t>
      </w:r>
    </w:p>
    <w:p w14:paraId="21B408B9" w14:textId="7CC395FF" w:rsidR="000F6343" w:rsidRPr="00EE7FC2" w:rsidRDefault="00704536" w:rsidP="00560DB0">
      <w:pPr>
        <w:ind w:firstLine="480"/>
        <w:jc w:val="both"/>
        <w:rPr>
          <w:rFonts w:ascii="微軟正黑體" w:eastAsia="微軟正黑體" w:hAnsi="微軟正黑體" w:cs="微軟正黑體"/>
        </w:rPr>
      </w:pPr>
      <w:r w:rsidRPr="00EE7FC2">
        <w:rPr>
          <w:rFonts w:ascii="微軟正黑體" w:eastAsia="微軟正黑體" w:hAnsi="微軟正黑體" w:cs="微軟正黑體"/>
        </w:rPr>
        <w:t>國際航空飛機及發動機生產供應鏈大致分為四階，依次為：元件/生料供應商(Tier 4)、零組件供應商(Tier 3)、次系統供應商(Tier 2) (機載設備、模組段特殊關鍵性零件)供應商及主體結構主要組件供應商(Tier 1)，和飛機引擎整機製造商，航空業價值鏈國際垂直分工體系如下圖：</w:t>
      </w:r>
    </w:p>
    <w:tbl>
      <w:tblPr>
        <w:tblStyle w:val="afff7"/>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55BB1A39" w14:textId="77777777" w:rsidTr="00964751">
        <w:tc>
          <w:tcPr>
            <w:tcW w:w="10456" w:type="dxa"/>
            <w:shd w:val="clear" w:color="auto" w:fill="D9E2F3"/>
          </w:tcPr>
          <w:p w14:paraId="12BF7368" w14:textId="77777777" w:rsidR="000F6343" w:rsidRPr="00560DB0" w:rsidRDefault="00704536">
            <w:pPr>
              <w:jc w:val="center"/>
              <w:rPr>
                <w:rFonts w:ascii="微軟正黑體" w:eastAsia="微軟正黑體" w:hAnsi="微軟正黑體" w:cs="微軟正黑體"/>
                <w:b/>
                <w:bCs/>
                <w:szCs w:val="22"/>
                <w:shd w:val="clear" w:color="auto" w:fill="D9D9D9"/>
                <w:lang w:eastAsia="zh-TW"/>
              </w:rPr>
            </w:pPr>
            <w:r w:rsidRPr="00560DB0">
              <w:rPr>
                <w:rFonts w:ascii="微軟正黑體" w:eastAsia="微軟正黑體" w:hAnsi="微軟正黑體" w:cs="微軟正黑體"/>
                <w:b/>
                <w:bCs/>
                <w:sz w:val="20"/>
                <w:szCs w:val="20"/>
                <w:lang w:eastAsia="zh-TW"/>
              </w:rPr>
              <w:t>產業上、中、下游之關聯性</w:t>
            </w:r>
          </w:p>
        </w:tc>
      </w:tr>
      <w:tr w:rsidR="00704536" w:rsidRPr="00704536" w14:paraId="76880E26" w14:textId="77777777">
        <w:tc>
          <w:tcPr>
            <w:tcW w:w="10456" w:type="dxa"/>
          </w:tcPr>
          <w:p w14:paraId="05E9D474" w14:textId="77777777" w:rsidR="000F6343" w:rsidRPr="00704536" w:rsidRDefault="00704536">
            <w:pPr>
              <w:jc w:val="both"/>
              <w:rPr>
                <w:rFonts w:ascii="微軟正黑體" w:eastAsia="微軟正黑體" w:hAnsi="微軟正黑體" w:cs="微軟正黑體"/>
                <w:szCs w:val="22"/>
                <w:shd w:val="clear" w:color="auto" w:fill="D9D9D9"/>
              </w:rPr>
            </w:pPr>
            <w:r w:rsidRPr="00704536">
              <w:rPr>
                <w:rFonts w:ascii="微軟正黑體" w:eastAsia="微軟正黑體" w:hAnsi="微軟正黑體" w:cs="微軟正黑體"/>
                <w:noProof/>
                <w:szCs w:val="22"/>
              </w:rPr>
              <w:drawing>
                <wp:inline distT="0" distB="0" distL="0" distR="0" wp14:anchorId="1372311B" wp14:editId="1ED29E0B">
                  <wp:extent cx="6645910" cy="2434590"/>
                  <wp:effectExtent l="0" t="0" r="0" b="0"/>
                  <wp:docPr id="213651237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
                          <a:srcRect/>
                          <a:stretch>
                            <a:fillRect/>
                          </a:stretch>
                        </pic:blipFill>
                        <pic:spPr>
                          <a:xfrm>
                            <a:off x="0" y="0"/>
                            <a:ext cx="6645910" cy="2434590"/>
                          </a:xfrm>
                          <a:prstGeom prst="rect">
                            <a:avLst/>
                          </a:prstGeom>
                          <a:ln/>
                        </pic:spPr>
                      </pic:pic>
                    </a:graphicData>
                  </a:graphic>
                </wp:inline>
              </w:drawing>
            </w:r>
          </w:p>
        </w:tc>
      </w:tr>
    </w:tbl>
    <w:p w14:paraId="5C93C7DB" w14:textId="425A082D" w:rsidR="000F6343" w:rsidRPr="00EE7FC2" w:rsidRDefault="00704536" w:rsidP="000B60F9">
      <w:pPr>
        <w:ind w:firstLineChars="200" w:firstLine="480"/>
        <w:jc w:val="both"/>
        <w:rPr>
          <w:rFonts w:ascii="微軟正黑體" w:eastAsia="微軟正黑體" w:hAnsi="微軟正黑體" w:cs="微軟正黑體"/>
          <w:sz w:val="22"/>
          <w:szCs w:val="22"/>
          <w:shd w:val="clear" w:color="auto" w:fill="D9D9D9"/>
        </w:rPr>
      </w:pPr>
      <w:r w:rsidRPr="00EE7FC2">
        <w:rPr>
          <w:rFonts w:ascii="微軟正黑體" w:eastAsia="微軟正黑體" w:hAnsi="微軟正黑體" w:cs="微軟正黑體"/>
        </w:rPr>
        <w:t>以飛機製造而言，波音公司及空中巴士公司為全機整合業者，而飛機引擎製造商主要為奇異航空公司(GE Aviation)、勞斯萊斯公司(Rolls-Royce)、斯奈克瑪公司(Safran Aircraft Engines)及普惠公司(Pratt &amp; Whitney)四大集團與其控制之子公司，其具備裝配整套飛機引擎的能量並直接對應飛機全機整合廠商，本公司主要產品為發動機零組件，位居產業中游的零組件供應商。</w:t>
      </w:r>
    </w:p>
    <w:tbl>
      <w:tblPr>
        <w:tblStyle w:val="afff8"/>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97"/>
        <w:gridCol w:w="2102"/>
        <w:gridCol w:w="2118"/>
        <w:gridCol w:w="2100"/>
        <w:gridCol w:w="2039"/>
      </w:tblGrid>
      <w:tr w:rsidR="00EE7FC2" w:rsidRPr="00EE7FC2" w14:paraId="1C0FB2C8" w14:textId="77777777">
        <w:tc>
          <w:tcPr>
            <w:tcW w:w="2097" w:type="dxa"/>
            <w:tcBorders>
              <w:top w:val="single" w:sz="4" w:space="0" w:color="000000"/>
              <w:left w:val="single" w:sz="4" w:space="0" w:color="000000"/>
              <w:bottom w:val="single" w:sz="4" w:space="0" w:color="000000"/>
              <w:right w:val="single" w:sz="4" w:space="0" w:color="000000"/>
            </w:tcBorders>
            <w:shd w:val="clear" w:color="auto" w:fill="D9E2F3"/>
          </w:tcPr>
          <w:p w14:paraId="2C6706BC" w14:textId="77777777" w:rsidR="000F6343" w:rsidRPr="00EE7FC2" w:rsidRDefault="00704536">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產品或服務項目</w:t>
            </w:r>
            <w:proofErr w:type="spellEnd"/>
          </w:p>
        </w:tc>
        <w:tc>
          <w:tcPr>
            <w:tcW w:w="2102" w:type="dxa"/>
            <w:tcBorders>
              <w:top w:val="single" w:sz="4" w:space="0" w:color="000000"/>
              <w:left w:val="single" w:sz="4" w:space="0" w:color="000000"/>
              <w:bottom w:val="single" w:sz="4" w:space="0" w:color="000000"/>
              <w:right w:val="single" w:sz="4" w:space="0" w:color="000000"/>
            </w:tcBorders>
            <w:shd w:val="clear" w:color="auto" w:fill="D9E2F3"/>
          </w:tcPr>
          <w:p w14:paraId="077A1C8A" w14:textId="77777777" w:rsidR="000F6343" w:rsidRPr="00EE7FC2" w:rsidRDefault="00704536">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銷售區域</w:t>
            </w:r>
            <w:proofErr w:type="spellEnd"/>
          </w:p>
        </w:tc>
        <w:tc>
          <w:tcPr>
            <w:tcW w:w="2118" w:type="dxa"/>
            <w:tcBorders>
              <w:top w:val="single" w:sz="4" w:space="0" w:color="000000"/>
              <w:left w:val="single" w:sz="4" w:space="0" w:color="000000"/>
              <w:bottom w:val="single" w:sz="4" w:space="0" w:color="000000"/>
              <w:right w:val="single" w:sz="4" w:space="0" w:color="000000"/>
            </w:tcBorders>
            <w:shd w:val="clear" w:color="auto" w:fill="D9E2F3"/>
          </w:tcPr>
          <w:p w14:paraId="72A57D1F" w14:textId="77777777" w:rsidR="000F6343" w:rsidRPr="00EE7FC2" w:rsidRDefault="00704536">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客戶類型</w:t>
            </w:r>
            <w:proofErr w:type="spellEnd"/>
          </w:p>
        </w:tc>
        <w:tc>
          <w:tcPr>
            <w:tcW w:w="2100" w:type="dxa"/>
            <w:tcBorders>
              <w:top w:val="single" w:sz="4" w:space="0" w:color="000000"/>
              <w:left w:val="single" w:sz="4" w:space="0" w:color="000000"/>
              <w:bottom w:val="single" w:sz="4" w:space="0" w:color="000000"/>
              <w:right w:val="single" w:sz="4" w:space="0" w:color="000000"/>
            </w:tcBorders>
            <w:shd w:val="clear" w:color="auto" w:fill="D9E2F3"/>
          </w:tcPr>
          <w:p w14:paraId="51BE07CB" w14:textId="77777777" w:rsidR="000F6343" w:rsidRPr="00EE7FC2" w:rsidRDefault="00704536">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銷售量</w:t>
            </w:r>
            <w:proofErr w:type="spellEnd"/>
          </w:p>
        </w:tc>
        <w:tc>
          <w:tcPr>
            <w:tcW w:w="2039" w:type="dxa"/>
            <w:tcBorders>
              <w:top w:val="single" w:sz="4" w:space="0" w:color="000000"/>
              <w:left w:val="single" w:sz="4" w:space="0" w:color="000000"/>
              <w:bottom w:val="single" w:sz="4" w:space="0" w:color="000000"/>
              <w:right w:val="single" w:sz="4" w:space="0" w:color="000000"/>
            </w:tcBorders>
            <w:shd w:val="clear" w:color="auto" w:fill="D9E2F3"/>
          </w:tcPr>
          <w:p w14:paraId="023DE891" w14:textId="77777777" w:rsidR="000F6343" w:rsidRPr="00EE7FC2" w:rsidRDefault="00704536">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銷售量單位</w:t>
            </w:r>
            <w:proofErr w:type="spellEnd"/>
          </w:p>
        </w:tc>
      </w:tr>
      <w:tr w:rsidR="00EE7FC2" w:rsidRPr="00EE7FC2" w14:paraId="73D0FE57" w14:textId="77777777">
        <w:tc>
          <w:tcPr>
            <w:tcW w:w="2097" w:type="dxa"/>
            <w:vMerge w:val="restart"/>
            <w:vAlign w:val="center"/>
          </w:tcPr>
          <w:p w14:paraId="214A6DAA"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航太組件</w:t>
            </w:r>
          </w:p>
          <w:p w14:paraId="3F5DD66B" w14:textId="77777777" w:rsidR="000F6343" w:rsidRPr="00EE7FC2" w:rsidRDefault="00704536">
            <w:pP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w:t>
            </w:r>
            <w:proofErr w:type="gramStart"/>
            <w:r w:rsidRPr="00EE7FC2">
              <w:rPr>
                <w:rFonts w:ascii="微軟正黑體" w:eastAsia="微軟正黑體" w:hAnsi="微軟正黑體" w:cs="微軟正黑體"/>
                <w:sz w:val="20"/>
                <w:szCs w:val="20"/>
                <w:lang w:eastAsia="zh-TW"/>
              </w:rPr>
              <w:t>機製薄鈑</w:t>
            </w:r>
            <w:proofErr w:type="gramEnd"/>
            <w:r w:rsidRPr="00EE7FC2">
              <w:rPr>
                <w:rFonts w:ascii="微軟正黑體" w:eastAsia="微軟正黑體" w:hAnsi="微軟正黑體" w:cs="微軟正黑體"/>
                <w:sz w:val="20"/>
                <w:szCs w:val="20"/>
                <w:lang w:eastAsia="zh-TW"/>
              </w:rPr>
              <w:t>及特殊製程等加工程序)</w:t>
            </w:r>
          </w:p>
        </w:tc>
        <w:tc>
          <w:tcPr>
            <w:tcW w:w="2102" w:type="dxa"/>
            <w:vAlign w:val="center"/>
          </w:tcPr>
          <w:p w14:paraId="0DF7A18A" w14:textId="77777777" w:rsidR="000F6343" w:rsidRPr="00EE7FC2" w:rsidRDefault="00704536">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台灣</w:t>
            </w:r>
            <w:proofErr w:type="spellEnd"/>
          </w:p>
        </w:tc>
        <w:tc>
          <w:tcPr>
            <w:tcW w:w="2118" w:type="dxa"/>
            <w:vAlign w:val="center"/>
          </w:tcPr>
          <w:p w14:paraId="6FFCD65D" w14:textId="77777777" w:rsidR="000F6343" w:rsidRPr="00EE7FC2" w:rsidRDefault="00704536">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51B8A692"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16,649</w:t>
            </w:r>
          </w:p>
        </w:tc>
        <w:tc>
          <w:tcPr>
            <w:tcW w:w="2039" w:type="dxa"/>
            <w:vAlign w:val="center"/>
          </w:tcPr>
          <w:p w14:paraId="33DB0163"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60A6A1EB" w14:textId="77777777">
        <w:tc>
          <w:tcPr>
            <w:tcW w:w="2097" w:type="dxa"/>
            <w:vMerge/>
            <w:vAlign w:val="center"/>
          </w:tcPr>
          <w:p w14:paraId="33BA4578" w14:textId="77777777" w:rsidR="000F6343" w:rsidRPr="00EE7FC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102" w:type="dxa"/>
            <w:vAlign w:val="center"/>
          </w:tcPr>
          <w:p w14:paraId="0C07DBCC" w14:textId="77777777" w:rsidR="000F6343" w:rsidRPr="00EE7FC2" w:rsidRDefault="00704536">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亞洲</w:t>
            </w:r>
            <w:proofErr w:type="spellEnd"/>
          </w:p>
        </w:tc>
        <w:tc>
          <w:tcPr>
            <w:tcW w:w="2118" w:type="dxa"/>
            <w:vAlign w:val="center"/>
          </w:tcPr>
          <w:p w14:paraId="2487D45D" w14:textId="77777777" w:rsidR="000F6343" w:rsidRPr="00EE7FC2" w:rsidRDefault="00704536">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09EAB08E"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9,719</w:t>
            </w:r>
          </w:p>
        </w:tc>
        <w:tc>
          <w:tcPr>
            <w:tcW w:w="2039" w:type="dxa"/>
            <w:vAlign w:val="center"/>
          </w:tcPr>
          <w:p w14:paraId="0B83F6FB"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3B551CB2" w14:textId="77777777">
        <w:tc>
          <w:tcPr>
            <w:tcW w:w="2097" w:type="dxa"/>
            <w:vMerge/>
            <w:vAlign w:val="center"/>
          </w:tcPr>
          <w:p w14:paraId="739EB10D" w14:textId="77777777" w:rsidR="000F6343" w:rsidRPr="00EE7FC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102" w:type="dxa"/>
            <w:vAlign w:val="center"/>
          </w:tcPr>
          <w:p w14:paraId="29FB2327" w14:textId="77777777" w:rsidR="000F6343" w:rsidRPr="00EE7FC2" w:rsidRDefault="00704536">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歐洲</w:t>
            </w:r>
            <w:proofErr w:type="spellEnd"/>
          </w:p>
        </w:tc>
        <w:tc>
          <w:tcPr>
            <w:tcW w:w="2118" w:type="dxa"/>
            <w:vAlign w:val="center"/>
          </w:tcPr>
          <w:p w14:paraId="22806A82" w14:textId="77777777" w:rsidR="000F6343" w:rsidRPr="00EE7FC2" w:rsidRDefault="00704536">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3382C0D0"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37,371</w:t>
            </w:r>
          </w:p>
        </w:tc>
        <w:tc>
          <w:tcPr>
            <w:tcW w:w="2039" w:type="dxa"/>
            <w:vAlign w:val="center"/>
          </w:tcPr>
          <w:p w14:paraId="3A2BBF42"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48ECC43C" w14:textId="77777777">
        <w:tc>
          <w:tcPr>
            <w:tcW w:w="2097" w:type="dxa"/>
            <w:vMerge/>
            <w:vAlign w:val="center"/>
          </w:tcPr>
          <w:p w14:paraId="4B3AAAB6" w14:textId="77777777" w:rsidR="000F6343" w:rsidRPr="00EE7FC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102" w:type="dxa"/>
            <w:vAlign w:val="center"/>
          </w:tcPr>
          <w:p w14:paraId="24B3DDFD" w14:textId="77777777" w:rsidR="000F6343" w:rsidRPr="00EE7FC2" w:rsidRDefault="00704536">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北美洲</w:t>
            </w:r>
            <w:proofErr w:type="spellEnd"/>
          </w:p>
        </w:tc>
        <w:tc>
          <w:tcPr>
            <w:tcW w:w="2118" w:type="dxa"/>
            <w:vAlign w:val="center"/>
          </w:tcPr>
          <w:p w14:paraId="2357EC88" w14:textId="77777777" w:rsidR="000F6343" w:rsidRPr="00EE7FC2" w:rsidRDefault="00704536">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7F19EB07"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141,650</w:t>
            </w:r>
          </w:p>
        </w:tc>
        <w:tc>
          <w:tcPr>
            <w:tcW w:w="2039" w:type="dxa"/>
            <w:vAlign w:val="center"/>
          </w:tcPr>
          <w:p w14:paraId="205A72A4" w14:textId="77777777" w:rsidR="000F6343" w:rsidRPr="00EE7FC2" w:rsidRDefault="00704536">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53D1DA4E" w14:textId="77777777">
        <w:tc>
          <w:tcPr>
            <w:tcW w:w="2097" w:type="dxa"/>
            <w:vMerge w:val="restart"/>
            <w:vAlign w:val="center"/>
          </w:tcPr>
          <w:p w14:paraId="3E3116A7" w14:textId="75788FB8" w:rsidR="00560DB0" w:rsidRPr="00EE7FC2" w:rsidRDefault="00560DB0">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其他</w:t>
            </w:r>
            <w:proofErr w:type="spellEnd"/>
            <w:r w:rsidRPr="00EE7FC2">
              <w:rPr>
                <w:rFonts w:ascii="微軟正黑體" w:eastAsia="微軟正黑體" w:hAnsi="微軟正黑體" w:cs="微軟正黑體" w:hint="eastAsia"/>
                <w:sz w:val="18"/>
                <w:szCs w:val="18"/>
                <w:vertAlign w:val="subscript"/>
                <w:lang w:eastAsia="zh-TW"/>
              </w:rPr>
              <w:t>(</w:t>
            </w:r>
            <w:proofErr w:type="gramStart"/>
            <w:r w:rsidRPr="00EE7FC2">
              <w:rPr>
                <w:rFonts w:ascii="微軟正黑體" w:eastAsia="微軟正黑體" w:hAnsi="微軟正黑體" w:cs="微軟正黑體" w:hint="eastAsia"/>
                <w:sz w:val="18"/>
                <w:szCs w:val="18"/>
                <w:vertAlign w:val="subscript"/>
                <w:lang w:eastAsia="zh-TW"/>
              </w:rPr>
              <w:t>註</w:t>
            </w:r>
            <w:proofErr w:type="gramEnd"/>
            <w:r w:rsidRPr="00EE7FC2">
              <w:rPr>
                <w:rFonts w:ascii="微軟正黑體" w:eastAsia="微軟正黑體" w:hAnsi="微軟正黑體" w:cs="微軟正黑體" w:hint="eastAsia"/>
                <w:sz w:val="18"/>
                <w:szCs w:val="18"/>
                <w:vertAlign w:val="subscript"/>
                <w:lang w:eastAsia="zh-TW"/>
              </w:rPr>
              <w:t>*)</w:t>
            </w:r>
          </w:p>
        </w:tc>
        <w:tc>
          <w:tcPr>
            <w:tcW w:w="2102" w:type="dxa"/>
            <w:vAlign w:val="center"/>
          </w:tcPr>
          <w:p w14:paraId="7C3ECADF" w14:textId="77777777" w:rsidR="00560DB0" w:rsidRPr="00EE7FC2" w:rsidRDefault="00560DB0">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台灣</w:t>
            </w:r>
            <w:proofErr w:type="spellEnd"/>
          </w:p>
        </w:tc>
        <w:tc>
          <w:tcPr>
            <w:tcW w:w="2118" w:type="dxa"/>
            <w:vAlign w:val="center"/>
          </w:tcPr>
          <w:p w14:paraId="0FF9D4C9" w14:textId="77777777" w:rsidR="00560DB0" w:rsidRPr="00EE7FC2" w:rsidRDefault="00560DB0">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7E64DB96" w14:textId="77777777" w:rsidR="00560DB0" w:rsidRPr="00EE7FC2" w:rsidRDefault="00560DB0">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1</w:t>
            </w:r>
          </w:p>
        </w:tc>
        <w:tc>
          <w:tcPr>
            <w:tcW w:w="2039" w:type="dxa"/>
            <w:vAlign w:val="center"/>
          </w:tcPr>
          <w:p w14:paraId="7E490F03" w14:textId="77777777" w:rsidR="00560DB0" w:rsidRPr="00EE7FC2" w:rsidRDefault="00560DB0">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191B09A8" w14:textId="77777777">
        <w:tc>
          <w:tcPr>
            <w:tcW w:w="2097" w:type="dxa"/>
            <w:vMerge/>
            <w:vAlign w:val="center"/>
          </w:tcPr>
          <w:p w14:paraId="34B0B1B0" w14:textId="7DB62F26" w:rsidR="00560DB0" w:rsidRPr="00EE7FC2" w:rsidRDefault="00560DB0">
            <w:pPr>
              <w:jc w:val="center"/>
              <w:rPr>
                <w:rFonts w:ascii="微軟正黑體" w:eastAsia="微軟正黑體" w:hAnsi="微軟正黑體" w:cs="微軟正黑體"/>
                <w:sz w:val="20"/>
                <w:szCs w:val="20"/>
                <w:lang w:eastAsia="zh-TW"/>
              </w:rPr>
            </w:pPr>
          </w:p>
        </w:tc>
        <w:tc>
          <w:tcPr>
            <w:tcW w:w="2102" w:type="dxa"/>
            <w:vAlign w:val="center"/>
          </w:tcPr>
          <w:p w14:paraId="799D6E1F" w14:textId="77777777" w:rsidR="00560DB0" w:rsidRPr="00EE7FC2" w:rsidRDefault="00560DB0">
            <w:pPr>
              <w:jc w:val="cente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歐洲</w:t>
            </w:r>
            <w:proofErr w:type="spellEnd"/>
          </w:p>
        </w:tc>
        <w:tc>
          <w:tcPr>
            <w:tcW w:w="2118" w:type="dxa"/>
            <w:vAlign w:val="center"/>
          </w:tcPr>
          <w:p w14:paraId="27969C84" w14:textId="77777777" w:rsidR="00560DB0" w:rsidRPr="00EE7FC2" w:rsidRDefault="00560DB0">
            <w:pPr>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航空航天與防務類別</w:t>
            </w:r>
            <w:proofErr w:type="spellEnd"/>
          </w:p>
        </w:tc>
        <w:tc>
          <w:tcPr>
            <w:tcW w:w="2100" w:type="dxa"/>
            <w:vAlign w:val="center"/>
          </w:tcPr>
          <w:p w14:paraId="57FF342A" w14:textId="77777777" w:rsidR="00560DB0" w:rsidRPr="00EE7FC2" w:rsidRDefault="00560DB0">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2</w:t>
            </w:r>
          </w:p>
        </w:tc>
        <w:tc>
          <w:tcPr>
            <w:tcW w:w="2039" w:type="dxa"/>
            <w:vAlign w:val="center"/>
          </w:tcPr>
          <w:p w14:paraId="748122A5" w14:textId="77777777" w:rsidR="00560DB0" w:rsidRPr="00EE7FC2" w:rsidRDefault="00560DB0">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EA</w:t>
            </w:r>
          </w:p>
        </w:tc>
      </w:tr>
      <w:tr w:rsidR="00EE7FC2" w:rsidRPr="00EE7FC2" w14:paraId="7E88CC14" w14:textId="77777777" w:rsidTr="00AE1057">
        <w:tc>
          <w:tcPr>
            <w:tcW w:w="10456" w:type="dxa"/>
            <w:gridSpan w:val="5"/>
            <w:vAlign w:val="center"/>
          </w:tcPr>
          <w:p w14:paraId="4C1FE45E" w14:textId="4F439CF8" w:rsidR="00560DB0" w:rsidRPr="00EE7FC2" w:rsidRDefault="00560DB0" w:rsidP="00560DB0">
            <w:pPr>
              <w:rPr>
                <w:rFonts w:ascii="微軟正黑體" w:eastAsia="微軟正黑體" w:hAnsi="微軟正黑體" w:cs="微軟正黑體"/>
                <w:sz w:val="18"/>
                <w:szCs w:val="18"/>
                <w:lang w:eastAsia="zh-TW"/>
              </w:rPr>
            </w:pPr>
            <w:proofErr w:type="gramStart"/>
            <w:r w:rsidRPr="00EE7FC2">
              <w:rPr>
                <w:rFonts w:ascii="微軟正黑體" w:eastAsia="微軟正黑體" w:hAnsi="微軟正黑體" w:cs="微軟正黑體" w:hint="eastAsia"/>
                <w:sz w:val="18"/>
                <w:szCs w:val="18"/>
                <w:lang w:eastAsia="zh-TW"/>
              </w:rPr>
              <w:t>註</w:t>
            </w:r>
            <w:proofErr w:type="gramEnd"/>
            <w:r w:rsidRPr="00EE7FC2">
              <w:rPr>
                <w:rFonts w:ascii="微軟正黑體" w:eastAsia="微軟正黑體" w:hAnsi="微軟正黑體" w:cs="微軟正黑體" w:hint="eastAsia"/>
                <w:sz w:val="18"/>
                <w:szCs w:val="18"/>
                <w:lang w:eastAsia="zh-TW"/>
              </w:rPr>
              <w:t>：</w:t>
            </w:r>
            <w:r w:rsidR="00F621D5" w:rsidRPr="00EE7FC2">
              <w:rPr>
                <w:rFonts w:ascii="微軟正黑體" w:eastAsia="微軟正黑體" w:hAnsi="微軟正黑體" w:cs="微軟正黑體" w:hint="eastAsia"/>
                <w:sz w:val="18"/>
                <w:szCs w:val="18"/>
                <w:lang w:eastAsia="zh-TW"/>
              </w:rPr>
              <w:t>其他包含海空運費差價</w:t>
            </w:r>
          </w:p>
        </w:tc>
      </w:tr>
    </w:tbl>
    <w:p w14:paraId="7C12A619" w14:textId="438DF37A" w:rsidR="000F6343" w:rsidRPr="006C7C84" w:rsidRDefault="000F6343">
      <w:pPr>
        <w:jc w:val="both"/>
        <w:rPr>
          <w:rFonts w:ascii="微軟正黑體" w:eastAsia="微軟正黑體" w:hAnsi="微軟正黑體" w:cs="微軟正黑體"/>
          <w:color w:val="7030A0"/>
          <w:sz w:val="22"/>
          <w:szCs w:val="22"/>
        </w:rPr>
      </w:pPr>
    </w:p>
    <w:tbl>
      <w:tblPr>
        <w:tblStyle w:val="afff9"/>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10"/>
        <w:gridCol w:w="3425"/>
        <w:gridCol w:w="3621"/>
      </w:tblGrid>
      <w:tr w:rsidR="00704536" w:rsidRPr="00704536" w14:paraId="7A6586F9" w14:textId="77777777">
        <w:tc>
          <w:tcPr>
            <w:tcW w:w="3410" w:type="dxa"/>
          </w:tcPr>
          <w:p w14:paraId="727B15D3"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1105DF8B" wp14:editId="295D9F47">
                  <wp:extent cx="1990131" cy="1758954"/>
                  <wp:effectExtent l="0" t="0" r="0" b="0"/>
                  <wp:docPr id="213651237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1990131" cy="1758954"/>
                          </a:xfrm>
                          <a:prstGeom prst="rect">
                            <a:avLst/>
                          </a:prstGeom>
                          <a:ln/>
                        </pic:spPr>
                      </pic:pic>
                    </a:graphicData>
                  </a:graphic>
                </wp:inline>
              </w:drawing>
            </w:r>
          </w:p>
        </w:tc>
        <w:tc>
          <w:tcPr>
            <w:tcW w:w="3425" w:type="dxa"/>
          </w:tcPr>
          <w:p w14:paraId="77012C85"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07B44116" wp14:editId="293197C0">
                  <wp:extent cx="2021779" cy="1761194"/>
                  <wp:effectExtent l="0" t="0" r="0" b="0"/>
                  <wp:docPr id="21365123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9"/>
                          <a:srcRect/>
                          <a:stretch>
                            <a:fillRect/>
                          </a:stretch>
                        </pic:blipFill>
                        <pic:spPr>
                          <a:xfrm>
                            <a:off x="0" y="0"/>
                            <a:ext cx="2021779" cy="1761194"/>
                          </a:xfrm>
                          <a:prstGeom prst="rect">
                            <a:avLst/>
                          </a:prstGeom>
                          <a:ln/>
                        </pic:spPr>
                      </pic:pic>
                    </a:graphicData>
                  </a:graphic>
                </wp:inline>
              </w:drawing>
            </w:r>
          </w:p>
        </w:tc>
        <w:tc>
          <w:tcPr>
            <w:tcW w:w="3621" w:type="dxa"/>
          </w:tcPr>
          <w:p w14:paraId="0315E7AD"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6E976169" wp14:editId="4080EFFB">
                  <wp:extent cx="2148152" cy="1790127"/>
                  <wp:effectExtent l="0" t="0" r="0" b="0"/>
                  <wp:docPr id="213651237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0"/>
                          <a:srcRect/>
                          <a:stretch>
                            <a:fillRect/>
                          </a:stretch>
                        </pic:blipFill>
                        <pic:spPr>
                          <a:xfrm>
                            <a:off x="0" y="0"/>
                            <a:ext cx="2148152" cy="1790127"/>
                          </a:xfrm>
                          <a:prstGeom prst="rect">
                            <a:avLst/>
                          </a:prstGeom>
                          <a:ln/>
                        </pic:spPr>
                      </pic:pic>
                    </a:graphicData>
                  </a:graphic>
                </wp:inline>
              </w:drawing>
            </w:r>
          </w:p>
        </w:tc>
      </w:tr>
      <w:tr w:rsidR="00704536" w:rsidRPr="00704536" w14:paraId="70700D87" w14:textId="77777777">
        <w:tc>
          <w:tcPr>
            <w:tcW w:w="3410" w:type="dxa"/>
          </w:tcPr>
          <w:p w14:paraId="23F80854"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sz w:val="28"/>
                <w:szCs w:val="28"/>
              </w:rPr>
              <w:t xml:space="preserve"> </w:t>
            </w:r>
            <w:r w:rsidRPr="00704536">
              <w:rPr>
                <w:rFonts w:ascii="微軟正黑體" w:eastAsia="微軟正黑體" w:hAnsi="微軟正黑體" w:cs="微軟正黑體"/>
                <w:b/>
                <w:noProof/>
                <w:sz w:val="28"/>
                <w:szCs w:val="28"/>
              </w:rPr>
              <w:drawing>
                <wp:inline distT="0" distB="0" distL="0" distR="0" wp14:anchorId="2D834D52" wp14:editId="213A142A">
                  <wp:extent cx="1884680" cy="1573530"/>
                  <wp:effectExtent l="0" t="0" r="0" b="0"/>
                  <wp:docPr id="213651237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1"/>
                          <a:srcRect/>
                          <a:stretch>
                            <a:fillRect/>
                          </a:stretch>
                        </pic:blipFill>
                        <pic:spPr>
                          <a:xfrm>
                            <a:off x="0" y="0"/>
                            <a:ext cx="1884680" cy="1573530"/>
                          </a:xfrm>
                          <a:prstGeom prst="rect">
                            <a:avLst/>
                          </a:prstGeom>
                          <a:ln/>
                        </pic:spPr>
                      </pic:pic>
                    </a:graphicData>
                  </a:graphic>
                </wp:inline>
              </w:drawing>
            </w:r>
          </w:p>
        </w:tc>
        <w:tc>
          <w:tcPr>
            <w:tcW w:w="3425" w:type="dxa"/>
          </w:tcPr>
          <w:p w14:paraId="7D645175"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4C244CC6" wp14:editId="27A226A4">
                  <wp:extent cx="2043840" cy="1601981"/>
                  <wp:effectExtent l="0" t="0" r="0" b="0"/>
                  <wp:docPr id="2136512382"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2043840" cy="1601981"/>
                          </a:xfrm>
                          <a:prstGeom prst="rect">
                            <a:avLst/>
                          </a:prstGeom>
                          <a:ln/>
                        </pic:spPr>
                      </pic:pic>
                    </a:graphicData>
                  </a:graphic>
                </wp:inline>
              </w:drawing>
            </w:r>
          </w:p>
        </w:tc>
        <w:tc>
          <w:tcPr>
            <w:tcW w:w="3621" w:type="dxa"/>
          </w:tcPr>
          <w:p w14:paraId="0C95F8A2"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12B12BD6" wp14:editId="31EB6472">
                  <wp:extent cx="2152115" cy="1595667"/>
                  <wp:effectExtent l="0" t="0" r="0" b="0"/>
                  <wp:docPr id="213651238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3"/>
                          <a:srcRect/>
                          <a:stretch>
                            <a:fillRect/>
                          </a:stretch>
                        </pic:blipFill>
                        <pic:spPr>
                          <a:xfrm>
                            <a:off x="0" y="0"/>
                            <a:ext cx="2152115" cy="1595667"/>
                          </a:xfrm>
                          <a:prstGeom prst="rect">
                            <a:avLst/>
                          </a:prstGeom>
                          <a:ln/>
                        </pic:spPr>
                      </pic:pic>
                    </a:graphicData>
                  </a:graphic>
                </wp:inline>
              </w:drawing>
            </w:r>
          </w:p>
        </w:tc>
      </w:tr>
      <w:tr w:rsidR="00704536" w:rsidRPr="00704536" w14:paraId="0C0A0D72" w14:textId="77777777">
        <w:tc>
          <w:tcPr>
            <w:tcW w:w="3410" w:type="dxa"/>
          </w:tcPr>
          <w:p w14:paraId="15C3FA78"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2E7929A1" wp14:editId="793ED283">
                  <wp:extent cx="1991393" cy="1875950"/>
                  <wp:effectExtent l="0" t="0" r="0" b="0"/>
                  <wp:docPr id="213651238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a:stretch>
                            <a:fillRect/>
                          </a:stretch>
                        </pic:blipFill>
                        <pic:spPr>
                          <a:xfrm>
                            <a:off x="0" y="0"/>
                            <a:ext cx="1991393" cy="1875950"/>
                          </a:xfrm>
                          <a:prstGeom prst="rect">
                            <a:avLst/>
                          </a:prstGeom>
                          <a:ln/>
                        </pic:spPr>
                      </pic:pic>
                    </a:graphicData>
                  </a:graphic>
                </wp:inline>
              </w:drawing>
            </w:r>
          </w:p>
        </w:tc>
        <w:tc>
          <w:tcPr>
            <w:tcW w:w="3425" w:type="dxa"/>
          </w:tcPr>
          <w:p w14:paraId="1A6C7BFA"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7A1EE14D" wp14:editId="0DB62E9A">
                  <wp:extent cx="2025448" cy="1880130"/>
                  <wp:effectExtent l="0" t="0" r="0" b="0"/>
                  <wp:docPr id="213651238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5"/>
                          <a:srcRect/>
                          <a:stretch>
                            <a:fillRect/>
                          </a:stretch>
                        </pic:blipFill>
                        <pic:spPr>
                          <a:xfrm>
                            <a:off x="0" y="0"/>
                            <a:ext cx="2025448" cy="1880130"/>
                          </a:xfrm>
                          <a:prstGeom prst="rect">
                            <a:avLst/>
                          </a:prstGeom>
                          <a:ln/>
                        </pic:spPr>
                      </pic:pic>
                    </a:graphicData>
                  </a:graphic>
                </wp:inline>
              </w:drawing>
            </w:r>
          </w:p>
        </w:tc>
        <w:tc>
          <w:tcPr>
            <w:tcW w:w="3621" w:type="dxa"/>
          </w:tcPr>
          <w:p w14:paraId="4EDCEA01"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21268584" wp14:editId="5DDCDBF0">
                  <wp:extent cx="2140774" cy="1879304"/>
                  <wp:effectExtent l="0" t="0" r="0" b="0"/>
                  <wp:docPr id="21365123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6"/>
                          <a:srcRect/>
                          <a:stretch>
                            <a:fillRect/>
                          </a:stretch>
                        </pic:blipFill>
                        <pic:spPr>
                          <a:xfrm>
                            <a:off x="0" y="0"/>
                            <a:ext cx="2140774" cy="1879304"/>
                          </a:xfrm>
                          <a:prstGeom prst="rect">
                            <a:avLst/>
                          </a:prstGeom>
                          <a:ln/>
                        </pic:spPr>
                      </pic:pic>
                    </a:graphicData>
                  </a:graphic>
                </wp:inline>
              </w:drawing>
            </w:r>
          </w:p>
        </w:tc>
      </w:tr>
      <w:tr w:rsidR="00704536" w:rsidRPr="00704536" w14:paraId="1E241873" w14:textId="77777777">
        <w:tc>
          <w:tcPr>
            <w:tcW w:w="3410" w:type="dxa"/>
          </w:tcPr>
          <w:p w14:paraId="78B28329"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7CEE6EDC" wp14:editId="621FE49B">
                  <wp:extent cx="1989008" cy="1874911"/>
                  <wp:effectExtent l="0" t="0" r="0" b="0"/>
                  <wp:docPr id="213651238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7"/>
                          <a:srcRect/>
                          <a:stretch>
                            <a:fillRect/>
                          </a:stretch>
                        </pic:blipFill>
                        <pic:spPr>
                          <a:xfrm>
                            <a:off x="0" y="0"/>
                            <a:ext cx="1989008" cy="1874911"/>
                          </a:xfrm>
                          <a:prstGeom prst="rect">
                            <a:avLst/>
                          </a:prstGeom>
                          <a:ln/>
                        </pic:spPr>
                      </pic:pic>
                    </a:graphicData>
                  </a:graphic>
                </wp:inline>
              </w:drawing>
            </w:r>
          </w:p>
        </w:tc>
        <w:tc>
          <w:tcPr>
            <w:tcW w:w="3425" w:type="dxa"/>
          </w:tcPr>
          <w:p w14:paraId="735EB74C"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7C9203B8" wp14:editId="08A59BE3">
                  <wp:extent cx="2017282" cy="1873190"/>
                  <wp:effectExtent l="0" t="0" r="0" b="0"/>
                  <wp:docPr id="2136512386"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8"/>
                          <a:srcRect/>
                          <a:stretch>
                            <a:fillRect/>
                          </a:stretch>
                        </pic:blipFill>
                        <pic:spPr>
                          <a:xfrm>
                            <a:off x="0" y="0"/>
                            <a:ext cx="2017282" cy="1873190"/>
                          </a:xfrm>
                          <a:prstGeom prst="rect">
                            <a:avLst/>
                          </a:prstGeom>
                          <a:ln/>
                        </pic:spPr>
                      </pic:pic>
                    </a:graphicData>
                  </a:graphic>
                </wp:inline>
              </w:drawing>
            </w:r>
          </w:p>
        </w:tc>
        <w:tc>
          <w:tcPr>
            <w:tcW w:w="3621" w:type="dxa"/>
          </w:tcPr>
          <w:p w14:paraId="13AAE51C"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noProof/>
                <w:sz w:val="28"/>
                <w:szCs w:val="28"/>
              </w:rPr>
              <w:drawing>
                <wp:inline distT="0" distB="0" distL="0" distR="0" wp14:anchorId="545A189F" wp14:editId="1F6F7EB4">
                  <wp:extent cx="2196439" cy="1886611"/>
                  <wp:effectExtent l="0" t="0" r="0" b="0"/>
                  <wp:docPr id="213651238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9"/>
                          <a:srcRect/>
                          <a:stretch>
                            <a:fillRect/>
                          </a:stretch>
                        </pic:blipFill>
                        <pic:spPr>
                          <a:xfrm>
                            <a:off x="0" y="0"/>
                            <a:ext cx="2196439" cy="1886611"/>
                          </a:xfrm>
                          <a:prstGeom prst="rect">
                            <a:avLst/>
                          </a:prstGeom>
                          <a:ln/>
                        </pic:spPr>
                      </pic:pic>
                    </a:graphicData>
                  </a:graphic>
                </wp:inline>
              </w:drawing>
            </w:r>
          </w:p>
        </w:tc>
      </w:tr>
    </w:tbl>
    <w:p w14:paraId="2BDE21EB" w14:textId="77777777" w:rsidR="000B60F9" w:rsidRPr="000B60F9" w:rsidRDefault="000B60F9" w:rsidP="000B60F9">
      <w:pPr>
        <w:pStyle w:val="affc"/>
        <w:ind w:firstLineChars="0" w:firstLine="0"/>
        <w:rPr>
          <w:rFonts w:cs="微軟正黑體"/>
          <w:b/>
          <w:bCs w:val="0"/>
          <w:color w:val="002060"/>
          <w:sz w:val="28"/>
          <w:szCs w:val="28"/>
        </w:rPr>
      </w:pPr>
      <w:r w:rsidRPr="000B60F9">
        <w:rPr>
          <w:rFonts w:cs="微軟正黑體" w:hint="eastAsia"/>
          <w:b/>
          <w:bCs w:val="0"/>
          <w:color w:val="002060"/>
          <w:sz w:val="28"/>
          <w:szCs w:val="28"/>
        </w:rPr>
        <w:t>公協會參與</w:t>
      </w:r>
    </w:p>
    <w:p w14:paraId="2AF3CEA9" w14:textId="31EB8631" w:rsidR="000B60F9" w:rsidRPr="000B60F9" w:rsidRDefault="000B60F9" w:rsidP="000B60F9">
      <w:pPr>
        <w:pStyle w:val="affc"/>
        <w:ind w:firstLine="480"/>
      </w:pPr>
      <w:r w:rsidRPr="000B60F9">
        <w:rPr>
          <w:rFonts w:hint="eastAsia"/>
        </w:rPr>
        <w:t>寶</w:t>
      </w:r>
      <w:proofErr w:type="gramStart"/>
      <w:r w:rsidRPr="000B60F9">
        <w:rPr>
          <w:rFonts w:hint="eastAsia"/>
        </w:rPr>
        <w:t>一</w:t>
      </w:r>
      <w:proofErr w:type="gramEnd"/>
      <w:r w:rsidRPr="000B60F9">
        <w:rPr>
          <w:rFonts w:hint="eastAsia"/>
        </w:rPr>
        <w:t>科技秉持技術領先與產業共榮的理念，透過公會與政府單位，積極參與航太產業相關政策</w:t>
      </w:r>
      <w:proofErr w:type="gramStart"/>
      <w:r w:rsidRPr="000B60F9">
        <w:rPr>
          <w:rFonts w:hint="eastAsia"/>
        </w:rPr>
        <w:t>研</w:t>
      </w:r>
      <w:proofErr w:type="gramEnd"/>
      <w:r w:rsidRPr="000B60F9">
        <w:rPr>
          <w:rFonts w:hint="eastAsia"/>
        </w:rPr>
        <w:t>議、法規標準及市場策略，讓寶</w:t>
      </w:r>
      <w:proofErr w:type="gramStart"/>
      <w:r w:rsidRPr="000B60F9">
        <w:rPr>
          <w:rFonts w:hint="eastAsia"/>
        </w:rPr>
        <w:t>一</w:t>
      </w:r>
      <w:proofErr w:type="gramEnd"/>
      <w:r w:rsidRPr="000B60F9">
        <w:rPr>
          <w:rFonts w:hint="eastAsia"/>
        </w:rPr>
        <w:t>科技能夠掌握國際航太品質標準與技術創新，強化產品製造與研發實力，確保企業競爭的優勢與全球市場接軌。</w:t>
      </w:r>
    </w:p>
    <w:tbl>
      <w:tblPr>
        <w:tblW w:w="5000" w:type="pct"/>
        <w:tblCellMar>
          <w:top w:w="15" w:type="dxa"/>
          <w:left w:w="15" w:type="dxa"/>
          <w:bottom w:w="15" w:type="dxa"/>
          <w:right w:w="15" w:type="dxa"/>
        </w:tblCellMar>
        <w:tblLook w:val="04A0" w:firstRow="1" w:lastRow="0" w:firstColumn="1" w:lastColumn="0" w:noHBand="0" w:noVBand="1"/>
      </w:tblPr>
      <w:tblGrid>
        <w:gridCol w:w="6374"/>
        <w:gridCol w:w="4076"/>
      </w:tblGrid>
      <w:tr w:rsidR="000B60F9" w:rsidRPr="00C95BC9" w14:paraId="0839DF1E" w14:textId="77777777" w:rsidTr="000B60F9">
        <w:tc>
          <w:tcPr>
            <w:tcW w:w="5000" w:type="pct"/>
            <w:gridSpan w:val="2"/>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hideMark/>
          </w:tcPr>
          <w:p w14:paraId="664BE26A" w14:textId="77777777" w:rsidR="000B60F9" w:rsidRPr="00C95BC9" w:rsidRDefault="000B60F9" w:rsidP="000B60F9">
            <w:pPr>
              <w:pStyle w:val="affc"/>
              <w:ind w:firstLineChars="0" w:firstLine="0"/>
              <w:jc w:val="center"/>
              <w:rPr>
                <w:sz w:val="20"/>
                <w:szCs w:val="20"/>
              </w:rPr>
            </w:pPr>
            <w:r w:rsidRPr="00C95BC9">
              <w:rPr>
                <w:rFonts w:hint="eastAsia"/>
                <w:b/>
                <w:sz w:val="20"/>
                <w:szCs w:val="20"/>
              </w:rPr>
              <w:t>公協會組織一覽</w:t>
            </w:r>
          </w:p>
        </w:tc>
      </w:tr>
      <w:tr w:rsidR="000B60F9" w:rsidRPr="00C95BC9" w14:paraId="07FF9B11" w14:textId="77777777" w:rsidTr="00C95BC9">
        <w:tc>
          <w:tcPr>
            <w:tcW w:w="3050"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hideMark/>
          </w:tcPr>
          <w:p w14:paraId="2F3136E0" w14:textId="77777777" w:rsidR="000B60F9" w:rsidRPr="00C95BC9" w:rsidRDefault="000B60F9" w:rsidP="000B60F9">
            <w:pPr>
              <w:pStyle w:val="affc"/>
              <w:ind w:firstLineChars="0" w:firstLine="0"/>
              <w:jc w:val="center"/>
              <w:rPr>
                <w:sz w:val="20"/>
                <w:szCs w:val="20"/>
              </w:rPr>
            </w:pPr>
            <w:r w:rsidRPr="00C95BC9">
              <w:rPr>
                <w:rFonts w:hint="eastAsia"/>
                <w:b/>
                <w:sz w:val="20"/>
                <w:szCs w:val="20"/>
              </w:rPr>
              <w:t>產業公協會、其他會員協會及國家或國際性倡導組織</w:t>
            </w:r>
          </w:p>
        </w:tc>
        <w:tc>
          <w:tcPr>
            <w:tcW w:w="1950" w:type="pct"/>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hideMark/>
          </w:tcPr>
          <w:p w14:paraId="0E12F2F7" w14:textId="77777777" w:rsidR="000B60F9" w:rsidRPr="00C95BC9" w:rsidRDefault="000B60F9" w:rsidP="000B60F9">
            <w:pPr>
              <w:pStyle w:val="affc"/>
              <w:ind w:firstLineChars="0" w:firstLine="0"/>
              <w:jc w:val="center"/>
              <w:rPr>
                <w:sz w:val="20"/>
                <w:szCs w:val="20"/>
              </w:rPr>
            </w:pPr>
            <w:r w:rsidRPr="00C95BC9">
              <w:rPr>
                <w:rFonts w:hint="eastAsia"/>
                <w:b/>
                <w:sz w:val="20"/>
                <w:szCs w:val="20"/>
              </w:rPr>
              <w:t>會員資格(擔任職位)</w:t>
            </w:r>
          </w:p>
        </w:tc>
      </w:tr>
      <w:tr w:rsidR="000B60F9" w:rsidRPr="00C95BC9" w14:paraId="005A1916" w14:textId="77777777" w:rsidTr="00C95BC9">
        <w:trPr>
          <w:trHeight w:val="595"/>
        </w:trPr>
        <w:tc>
          <w:tcPr>
            <w:tcW w:w="30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3EC8A87" w14:textId="77777777" w:rsidR="000B60F9" w:rsidRPr="00EE7FC2" w:rsidRDefault="000B60F9" w:rsidP="000B60F9">
            <w:pPr>
              <w:pStyle w:val="affc"/>
              <w:ind w:firstLineChars="0" w:firstLine="0"/>
              <w:jc w:val="center"/>
              <w:rPr>
                <w:sz w:val="20"/>
                <w:szCs w:val="20"/>
              </w:rPr>
            </w:pPr>
            <w:r w:rsidRPr="00EE7FC2">
              <w:rPr>
                <w:rFonts w:hint="eastAsia"/>
                <w:sz w:val="20"/>
                <w:szCs w:val="20"/>
              </w:rPr>
              <w:t>台灣區航太工業同業公會</w:t>
            </w:r>
          </w:p>
        </w:tc>
        <w:tc>
          <w:tcPr>
            <w:tcW w:w="195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48B5574" w14:textId="471CD734" w:rsidR="00313357" w:rsidRPr="00EE7FC2" w:rsidRDefault="000B60F9" w:rsidP="00313357">
            <w:pPr>
              <w:pStyle w:val="affc"/>
              <w:ind w:firstLineChars="0" w:firstLine="0"/>
              <w:jc w:val="center"/>
              <w:rPr>
                <w:sz w:val="20"/>
                <w:szCs w:val="20"/>
              </w:rPr>
            </w:pPr>
            <w:r w:rsidRPr="00EE7FC2">
              <w:rPr>
                <w:rFonts w:hint="eastAsia"/>
                <w:sz w:val="20"/>
                <w:szCs w:val="20"/>
              </w:rPr>
              <w:t>會員</w:t>
            </w:r>
            <w:r w:rsidR="00313357" w:rsidRPr="00EE7FC2">
              <w:rPr>
                <w:rFonts w:hint="eastAsia"/>
                <w:sz w:val="20"/>
                <w:szCs w:val="20"/>
              </w:rPr>
              <w:t>/理事</w:t>
            </w:r>
          </w:p>
        </w:tc>
      </w:tr>
    </w:tbl>
    <w:p w14:paraId="69CAACDF" w14:textId="50F7EA15" w:rsidR="000F6343" w:rsidRDefault="00D62CCD" w:rsidP="00CF62F4">
      <w:pPr>
        <w:spacing w:line="0" w:lineRule="atLeast"/>
        <w:jc w:val="both"/>
        <w:outlineLvl w:val="1"/>
        <w:rPr>
          <w:rFonts w:ascii="微軟正黑體" w:eastAsia="微軟正黑體" w:hAnsi="微軟正黑體" w:cs="微軟正黑體"/>
          <w:b/>
          <w:bCs/>
          <w:color w:val="002060"/>
          <w:sz w:val="28"/>
          <w:szCs w:val="28"/>
        </w:rPr>
      </w:pPr>
      <w:bookmarkStart w:id="16" w:name="_Toc202255569"/>
      <w:r>
        <w:rPr>
          <w:rFonts w:ascii="微軟正黑體" w:eastAsia="微軟正黑體" w:hAnsi="微軟正黑體" w:cs="微軟正黑體" w:hint="eastAsia"/>
          <w:b/>
          <w:bCs/>
          <w:color w:val="002060"/>
          <w:sz w:val="28"/>
          <w:szCs w:val="28"/>
        </w:rPr>
        <w:t>1</w:t>
      </w:r>
      <w:r w:rsidR="00CF62F4" w:rsidRPr="00CF62F4">
        <w:rPr>
          <w:rFonts w:ascii="微軟正黑體" w:eastAsia="微軟正黑體" w:hAnsi="微軟正黑體" w:cs="微軟正黑體" w:hint="eastAsia"/>
          <w:b/>
          <w:bCs/>
          <w:color w:val="002060"/>
          <w:sz w:val="28"/>
          <w:szCs w:val="28"/>
        </w:rPr>
        <w:t>.2永續實踐</w:t>
      </w:r>
      <w:bookmarkEnd w:id="16"/>
    </w:p>
    <w:p w14:paraId="5FB78C36" w14:textId="7ECE51A8" w:rsidR="00CF62F4" w:rsidRPr="00CF62F4" w:rsidRDefault="00CF62F4" w:rsidP="00CF62F4">
      <w:pPr>
        <w:jc w:val="both"/>
        <w:rPr>
          <w:rFonts w:ascii="微軟正黑體" w:eastAsia="微軟正黑體" w:hAnsi="微軟正黑體" w:cs="微軟正黑體"/>
          <w:b/>
          <w:color w:val="002060"/>
          <w:sz w:val="22"/>
          <w:szCs w:val="22"/>
        </w:rPr>
      </w:pPr>
      <w:r w:rsidRPr="00CF62F4">
        <w:rPr>
          <w:rFonts w:ascii="微軟正黑體" w:eastAsia="微軟正黑體" w:hAnsi="微軟正黑體" w:cs="微軟正黑體"/>
          <w:b/>
          <w:color w:val="002060"/>
        </w:rPr>
        <w:t>永續發展組織</w:t>
      </w:r>
    </w:p>
    <w:p w14:paraId="3DDB29B8" w14:textId="77777777" w:rsidR="00CF62F4" w:rsidRPr="00EE7FC2" w:rsidRDefault="00CF62F4" w:rsidP="00CF62F4">
      <w:pPr>
        <w:ind w:firstLine="480"/>
        <w:jc w:val="both"/>
        <w:rPr>
          <w:rFonts w:ascii="微軟正黑體" w:eastAsia="微軟正黑體" w:hAnsi="微軟正黑體" w:cs="微軟正黑體"/>
        </w:rPr>
      </w:pPr>
      <w:bookmarkStart w:id="17" w:name="_heading=h.kh7k7s2wc7xr" w:colFirst="0" w:colLast="0"/>
      <w:bookmarkEnd w:id="17"/>
      <w:r w:rsidRPr="00EE7FC2">
        <w:rPr>
          <w:rFonts w:ascii="微軟正黑體" w:eastAsia="微軟正黑體" w:hAnsi="微軟正黑體" w:cs="微軟正黑體"/>
        </w:rPr>
        <w:t>本公司董事會為永續發展之最高指導單位，本公司已訂定「永續發展實務守則」，管理處兼任推動永續發展小組，總經理為執行之主導單位，負責永續發展政策、制度或相關管理方針及具體推動計畫之提出及執行，而董事會對於本公司提報之執行策略，評判可行性及檢視策略的進展，於必要時促使公司調整或修改。</w:t>
      </w:r>
    </w:p>
    <w:p w14:paraId="1BDC4420" w14:textId="77777777" w:rsidR="00CF62F4" w:rsidRPr="00EE7FC2" w:rsidRDefault="00CF62F4" w:rsidP="00CF62F4">
      <w:pPr>
        <w:ind w:firstLine="480"/>
        <w:jc w:val="both"/>
        <w:rPr>
          <w:rFonts w:ascii="微軟正黑體" w:eastAsia="微軟正黑體" w:hAnsi="微軟正黑體" w:cs="微軟正黑體"/>
        </w:rPr>
      </w:pPr>
      <w:r w:rsidRPr="00EE7FC2">
        <w:rPr>
          <w:rFonts w:ascii="微軟正黑體" w:eastAsia="微軟正黑體" w:hAnsi="微軟正黑體" w:cs="微軟正黑體"/>
        </w:rPr>
        <w:t>其中，永續發展小組負責掌握解析全球永續脈動、管理永續政策目標和具體行動，組織負責統籌全公司企業社會責任和永續發展方向的策略與目標擬定，永續報告書之編撰及審核發行，定期檢視績效和目標達成進度，並引領各部門解決企業倫理相關問題，落實流程改造。</w:t>
      </w:r>
    </w:p>
    <w:p w14:paraId="6C2E2FA7" w14:textId="77777777" w:rsidR="00CF62F4" w:rsidRPr="00CF62F4" w:rsidRDefault="00CF62F4" w:rsidP="00CF62F4">
      <w:pPr>
        <w:ind w:firstLine="480"/>
        <w:jc w:val="both"/>
        <w:rPr>
          <w:rFonts w:ascii="微軟正黑體" w:eastAsia="微軟正黑體" w:hAnsi="微軟正黑體" w:cs="微軟正黑體"/>
          <w:color w:val="00B050"/>
        </w:rPr>
      </w:pPr>
      <w:r w:rsidRPr="00EE7FC2">
        <w:rPr>
          <w:rFonts w:ascii="微軟正黑體" w:eastAsia="微軟正黑體" w:hAnsi="微軟正黑體" w:cs="微軟正黑體"/>
        </w:rPr>
        <w:t>每年定期向董事會報告其當年度之執行情形，包含政策目標、永續重點計畫與績效成果提交至董事會核示，期望透過利害關係</w:t>
      </w:r>
      <w:proofErr w:type="gramStart"/>
      <w:r w:rsidRPr="00EE7FC2">
        <w:rPr>
          <w:rFonts w:ascii="微軟正黑體" w:eastAsia="微軟正黑體" w:hAnsi="微軟正黑體" w:cs="微軟正黑體"/>
        </w:rPr>
        <w:t>人議合</w:t>
      </w:r>
      <w:proofErr w:type="gramEnd"/>
      <w:r w:rsidRPr="00EE7FC2">
        <w:rPr>
          <w:rFonts w:ascii="微軟正黑體" w:eastAsia="微軟正黑體" w:hAnsi="微軟正黑體" w:cs="微軟正黑體"/>
        </w:rPr>
        <w:t>，鑑別重大關注主題與回應聯合國永續發展目標SDGs(Sustainable Development Goals)，並揭露永續目標和永續創新專案成果。</w:t>
      </w:r>
    </w:p>
    <w:tbl>
      <w:tblPr>
        <w:tblStyle w:val="affff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CF62F4" w:rsidRPr="00704536" w14:paraId="3393D752" w14:textId="77777777" w:rsidTr="00964751">
        <w:tc>
          <w:tcPr>
            <w:tcW w:w="10456" w:type="dxa"/>
            <w:shd w:val="clear" w:color="auto" w:fill="D9E2F3"/>
          </w:tcPr>
          <w:p w14:paraId="42E70411" w14:textId="77777777" w:rsidR="00CF62F4" w:rsidRPr="00CF62F4" w:rsidRDefault="00CF62F4" w:rsidP="005A253D">
            <w:pPr>
              <w:jc w:val="center"/>
              <w:rPr>
                <w:rFonts w:ascii="微軟正黑體" w:eastAsia="微軟正黑體" w:hAnsi="微軟正黑體" w:cs="微軟正黑體"/>
                <w:b/>
                <w:bCs/>
                <w:sz w:val="20"/>
                <w:szCs w:val="20"/>
              </w:rPr>
            </w:pPr>
            <w:proofErr w:type="spellStart"/>
            <w:r w:rsidRPr="00CF62F4">
              <w:rPr>
                <w:rFonts w:ascii="微軟正黑體" w:eastAsia="微軟正黑體" w:hAnsi="微軟正黑體" w:cs="微軟正黑體"/>
                <w:b/>
                <w:bCs/>
                <w:sz w:val="20"/>
                <w:szCs w:val="20"/>
              </w:rPr>
              <w:t>永續發展組織</w:t>
            </w:r>
            <w:proofErr w:type="spellEnd"/>
          </w:p>
        </w:tc>
      </w:tr>
      <w:tr w:rsidR="00CF62F4" w:rsidRPr="00704536" w14:paraId="37F4C9F4" w14:textId="77777777" w:rsidTr="005A253D">
        <w:tc>
          <w:tcPr>
            <w:tcW w:w="10456" w:type="dxa"/>
          </w:tcPr>
          <w:p w14:paraId="49B821C8" w14:textId="77777777" w:rsidR="00CF62F4" w:rsidRPr="00704536" w:rsidRDefault="00CF62F4" w:rsidP="005A253D">
            <w:pPr>
              <w:jc w:val="center"/>
              <w:rPr>
                <w:rFonts w:ascii="微軟正黑體" w:eastAsia="微軟正黑體" w:hAnsi="微軟正黑體" w:cs="微軟正黑體"/>
              </w:rPr>
            </w:pPr>
            <w:r w:rsidRPr="00704536">
              <w:rPr>
                <w:rFonts w:ascii="微軟正黑體" w:eastAsia="微軟正黑體" w:hAnsi="微軟正黑體" w:cs="微軟正黑體"/>
                <w:noProof/>
                <w:szCs w:val="22"/>
              </w:rPr>
              <w:drawing>
                <wp:inline distT="0" distB="0" distL="0" distR="0" wp14:anchorId="44F45661" wp14:editId="35AE5214">
                  <wp:extent cx="5271318" cy="3406907"/>
                  <wp:effectExtent l="0" t="0" r="0" b="0"/>
                  <wp:docPr id="2136512388" name="image40.png" descr="一張含有 螢幕擷取畫面, 圖表, 字型, 行 的圖片&#10;&#10;AI 產生的內容可能不正確。"/>
                  <wp:cNvGraphicFramePr/>
                  <a:graphic xmlns:a="http://schemas.openxmlformats.org/drawingml/2006/main">
                    <a:graphicData uri="http://schemas.openxmlformats.org/drawingml/2006/picture">
                      <pic:pic xmlns:pic="http://schemas.openxmlformats.org/drawingml/2006/picture">
                        <pic:nvPicPr>
                          <pic:cNvPr id="2136512388" name="image40.png" descr="一張含有 螢幕擷取畫面, 圖表, 字型, 行 的圖片&#10;&#10;AI 產生的內容可能不正確。"/>
                          <pic:cNvPicPr preferRelativeResize="0"/>
                        </pic:nvPicPr>
                        <pic:blipFill>
                          <a:blip r:embed="rId30"/>
                          <a:srcRect/>
                          <a:stretch>
                            <a:fillRect/>
                          </a:stretch>
                        </pic:blipFill>
                        <pic:spPr>
                          <a:xfrm>
                            <a:off x="0" y="0"/>
                            <a:ext cx="5271318" cy="3406907"/>
                          </a:xfrm>
                          <a:prstGeom prst="rect">
                            <a:avLst/>
                          </a:prstGeom>
                          <a:ln/>
                        </pic:spPr>
                      </pic:pic>
                    </a:graphicData>
                  </a:graphic>
                </wp:inline>
              </w:drawing>
            </w:r>
          </w:p>
        </w:tc>
      </w:tr>
    </w:tbl>
    <w:p w14:paraId="5FAD1D5A" w14:textId="77777777" w:rsidR="00CF62F4" w:rsidRPr="00CF62F4" w:rsidRDefault="00CF62F4" w:rsidP="00CF62F4">
      <w:pPr>
        <w:spacing w:beforeLines="50" w:before="120" w:line="0" w:lineRule="atLeast"/>
        <w:jc w:val="both"/>
        <w:rPr>
          <w:rFonts w:ascii="微軟正黑體" w:eastAsia="微軟正黑體" w:hAnsi="微軟正黑體" w:cs="微軟正黑體"/>
          <w:b/>
          <w:bCs/>
          <w:color w:val="FE6869"/>
          <w:sz w:val="28"/>
          <w:szCs w:val="28"/>
        </w:rPr>
      </w:pPr>
      <w:r w:rsidRPr="00CF62F4">
        <w:rPr>
          <w:rFonts w:ascii="微軟正黑體" w:eastAsia="微軟正黑體" w:hAnsi="微軟正黑體" w:cs="微軟正黑體" w:hint="eastAsia"/>
          <w:b/>
          <w:bCs/>
          <w:color w:val="FE6869"/>
          <w:sz w:val="28"/>
          <w:szCs w:val="28"/>
        </w:rPr>
        <w:t>永續發展專責單位運作情形</w:t>
      </w:r>
    </w:p>
    <w:p w14:paraId="1F175AEF" w14:textId="68B77B2A" w:rsidR="00513C8C" w:rsidRPr="00EE7FC2" w:rsidRDefault="00513C8C" w:rsidP="00513C8C">
      <w:pPr>
        <w:ind w:firstLine="480"/>
        <w:jc w:val="both"/>
        <w:rPr>
          <w:rFonts w:ascii="微軟正黑體" w:eastAsia="微軟正黑體" w:hAnsi="微軟正黑體" w:cs="微軟正黑體"/>
        </w:rPr>
      </w:pPr>
      <w:r w:rsidRPr="00EE7FC2">
        <w:rPr>
          <w:rFonts w:ascii="微軟正黑體" w:eastAsia="微軟正黑體" w:hAnsi="微軟正黑體" w:cs="微軟正黑體" w:hint="eastAsia"/>
        </w:rPr>
        <w:t>本公司已訂定「永續發展實務守則」，管理處為推動永續發展之兼職單位，負責永續發展政策、制度或相關管理方針及具體推動計畫之提出及執行，並定期每年向董事會報告其當年度之執行情形。董事會對於本公司提報之執行策略，評判可行性及檢視策略的進展，於必要時促使公司調整或修改。</w:t>
      </w:r>
    </w:p>
    <w:p w14:paraId="3A967BEC" w14:textId="48464361" w:rsidR="00CF62F4" w:rsidRPr="00EE7FC2" w:rsidRDefault="00CF62F4" w:rsidP="00CF62F4">
      <w:pPr>
        <w:ind w:firstLine="480"/>
        <w:jc w:val="both"/>
        <w:rPr>
          <w:rFonts w:ascii="微軟正黑體" w:eastAsia="微軟正黑體" w:hAnsi="微軟正黑體" w:cs="微軟正黑體"/>
        </w:rPr>
      </w:pPr>
      <w:r w:rsidRPr="00EE7FC2">
        <w:rPr>
          <w:rFonts w:ascii="微軟正黑體" w:eastAsia="微軟正黑體" w:hAnsi="微軟正黑體" w:cs="微軟正黑體"/>
        </w:rPr>
        <w:t>2024 年董事會共審議41 案，其中涉及政策、經濟、環境及社會議題計</w:t>
      </w:r>
      <w:r w:rsidR="00CB38F3" w:rsidRPr="00EE7FC2">
        <w:rPr>
          <w:rFonts w:ascii="微軟正黑體" w:eastAsia="微軟正黑體" w:hAnsi="微軟正黑體" w:cs="微軟正黑體" w:hint="eastAsia"/>
        </w:rPr>
        <w:t>23</w:t>
      </w:r>
      <w:r w:rsidRPr="00EE7FC2">
        <w:rPr>
          <w:rFonts w:ascii="微軟正黑體" w:eastAsia="微軟正黑體" w:hAnsi="微軟正黑體" w:cs="微軟正黑體"/>
        </w:rPr>
        <w:t>案。有關營運活動所產生之經濟、環境及社會議題，由董事會授權高階管理階層處理，必要時向董事會報告處理情形，對於董事會決議，每季提上一次董事會決議追蹤報告，如未能結案者，本公司按季追蹤提報董事會。公司之重大議案皆事先與董事以電話或親自溝通，必要時並安排董事視察，於經理部門詳加說明，董事間互相溝通充分，其確能深度瞭解議案內容。下表為董事會上與ESG相關之重大事件報告。</w:t>
      </w:r>
    </w:p>
    <w:tbl>
      <w:tblPr>
        <w:tblStyle w:val="a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418"/>
        <w:gridCol w:w="7342"/>
      </w:tblGrid>
      <w:tr w:rsidR="00EE7FC2" w:rsidRPr="00EE7FC2" w14:paraId="036DA574" w14:textId="77777777" w:rsidTr="00964751">
        <w:tc>
          <w:tcPr>
            <w:tcW w:w="169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A1CDB1C"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性質</w:t>
            </w:r>
            <w:proofErr w:type="spellEnd"/>
          </w:p>
        </w:tc>
        <w:tc>
          <w:tcPr>
            <w:tcW w:w="141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00E9ADE"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重大事件數量</w:t>
            </w:r>
            <w:proofErr w:type="spellEnd"/>
          </w:p>
        </w:tc>
        <w:tc>
          <w:tcPr>
            <w:tcW w:w="7342" w:type="dxa"/>
            <w:tcBorders>
              <w:top w:val="single" w:sz="4" w:space="0" w:color="000000"/>
              <w:left w:val="single" w:sz="4" w:space="0" w:color="000000"/>
              <w:bottom w:val="single" w:sz="4" w:space="0" w:color="000000"/>
              <w:right w:val="single" w:sz="4" w:space="0" w:color="000000"/>
            </w:tcBorders>
            <w:shd w:val="clear" w:color="auto" w:fill="D9E2F3"/>
          </w:tcPr>
          <w:p w14:paraId="4B57D405"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溝通議案概述</w:t>
            </w:r>
            <w:proofErr w:type="spellEnd"/>
          </w:p>
        </w:tc>
      </w:tr>
      <w:tr w:rsidR="00EE7FC2" w:rsidRPr="00EE7FC2" w14:paraId="30B3D061" w14:textId="77777777" w:rsidTr="00964751">
        <w:trPr>
          <w:trHeight w:val="70"/>
        </w:trPr>
        <w:tc>
          <w:tcPr>
            <w:tcW w:w="1696" w:type="dxa"/>
            <w:shd w:val="clear" w:color="auto" w:fill="D9E2F3"/>
            <w:vAlign w:val="center"/>
          </w:tcPr>
          <w:p w14:paraId="207107E4"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環境面</w:t>
            </w:r>
            <w:proofErr w:type="spellEnd"/>
          </w:p>
        </w:tc>
        <w:tc>
          <w:tcPr>
            <w:tcW w:w="1418" w:type="dxa"/>
            <w:vAlign w:val="center"/>
          </w:tcPr>
          <w:p w14:paraId="2B488AE0" w14:textId="77777777" w:rsidR="00CF62F4" w:rsidRPr="00EE7FC2" w:rsidRDefault="00CF62F4" w:rsidP="005A253D">
            <w:pPr>
              <w:jc w:val="center"/>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4件</w:t>
            </w:r>
          </w:p>
        </w:tc>
        <w:tc>
          <w:tcPr>
            <w:tcW w:w="7342" w:type="dxa"/>
            <w:vAlign w:val="center"/>
          </w:tcPr>
          <w:p w14:paraId="19046D13" w14:textId="7692D707" w:rsidR="00CF62F4" w:rsidRPr="00EE7FC2" w:rsidRDefault="00CF62F4" w:rsidP="00CA3380">
            <w:pPr>
              <w:pStyle w:val="af0"/>
              <w:numPr>
                <w:ilvl w:val="0"/>
                <w:numId w:val="69"/>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本公司2023年第四季溫室氣體盤查及查證報告。</w:t>
            </w:r>
          </w:p>
          <w:p w14:paraId="59D92022" w14:textId="6347509E" w:rsidR="00CF62F4" w:rsidRPr="00EE7FC2" w:rsidRDefault="00CF62F4" w:rsidP="00CA3380">
            <w:pPr>
              <w:pStyle w:val="af0"/>
              <w:numPr>
                <w:ilvl w:val="0"/>
                <w:numId w:val="69"/>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本公司2024年第一季溫室氣體盤查及查證報告。</w:t>
            </w:r>
          </w:p>
          <w:p w14:paraId="79B294F6" w14:textId="03E0FB05" w:rsidR="00CF62F4" w:rsidRPr="00EE7FC2" w:rsidRDefault="00CF62F4" w:rsidP="00CA3380">
            <w:pPr>
              <w:pStyle w:val="af0"/>
              <w:numPr>
                <w:ilvl w:val="0"/>
                <w:numId w:val="69"/>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本公司2024年第二季溫室氣體盤查及查證報告。</w:t>
            </w:r>
          </w:p>
          <w:p w14:paraId="53098EB0" w14:textId="0777671D" w:rsidR="00CF62F4" w:rsidRPr="00EE7FC2" w:rsidRDefault="00CF62F4" w:rsidP="00CA3380">
            <w:pPr>
              <w:pStyle w:val="af0"/>
              <w:numPr>
                <w:ilvl w:val="0"/>
                <w:numId w:val="69"/>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本公司2024年第三季溫室氣體盤查及查證報告。</w:t>
            </w:r>
          </w:p>
        </w:tc>
      </w:tr>
      <w:tr w:rsidR="00EE7FC2" w:rsidRPr="00EE7FC2" w14:paraId="126B0750" w14:textId="77777777" w:rsidTr="00964751">
        <w:trPr>
          <w:trHeight w:val="70"/>
        </w:trPr>
        <w:tc>
          <w:tcPr>
            <w:tcW w:w="1696" w:type="dxa"/>
            <w:shd w:val="clear" w:color="auto" w:fill="D9E2F3"/>
            <w:vAlign w:val="center"/>
          </w:tcPr>
          <w:p w14:paraId="7D4DD5ED"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經濟面</w:t>
            </w:r>
            <w:proofErr w:type="spellEnd"/>
          </w:p>
        </w:tc>
        <w:tc>
          <w:tcPr>
            <w:tcW w:w="1418" w:type="dxa"/>
            <w:vAlign w:val="center"/>
          </w:tcPr>
          <w:p w14:paraId="2E14EA3F" w14:textId="64D0ED07" w:rsidR="00CF62F4" w:rsidRPr="00EE7FC2" w:rsidRDefault="00CB38F3" w:rsidP="005A253D">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lang w:eastAsia="zh-TW"/>
              </w:rPr>
              <w:t>5</w:t>
            </w:r>
            <w:r w:rsidR="00CF62F4" w:rsidRPr="00EE7FC2">
              <w:rPr>
                <w:rFonts w:ascii="微軟正黑體" w:eastAsia="微軟正黑體" w:hAnsi="微軟正黑體" w:cs="微軟正黑體"/>
                <w:sz w:val="20"/>
                <w:szCs w:val="20"/>
              </w:rPr>
              <w:t>件</w:t>
            </w:r>
          </w:p>
        </w:tc>
        <w:tc>
          <w:tcPr>
            <w:tcW w:w="7342" w:type="dxa"/>
            <w:vAlign w:val="center"/>
          </w:tcPr>
          <w:p w14:paraId="68895431" w14:textId="29A4EA14" w:rsidR="00CF62F4" w:rsidRPr="00EE7FC2" w:rsidRDefault="00CF62F4" w:rsidP="00CA3380">
            <w:pPr>
              <w:pStyle w:val="af0"/>
              <w:numPr>
                <w:ilvl w:val="0"/>
                <w:numId w:val="70"/>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通過本公司2023年度營業報告書及財務報表案。</w:t>
            </w:r>
          </w:p>
          <w:p w14:paraId="776FC06D" w14:textId="36B4BE55" w:rsidR="00CF62F4" w:rsidRPr="00EE7FC2" w:rsidRDefault="00CF62F4" w:rsidP="00CA3380">
            <w:pPr>
              <w:pStyle w:val="af0"/>
              <w:numPr>
                <w:ilvl w:val="0"/>
                <w:numId w:val="70"/>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通過配合簽證會計師事務所內部輪調機制，更換簽證會計師及2024年度簽證會計師之獨立性及適任性評估案。</w:t>
            </w:r>
          </w:p>
          <w:p w14:paraId="3262C4BE" w14:textId="4EF69E24" w:rsidR="00CF62F4" w:rsidRPr="00EE7FC2" w:rsidRDefault="00CF62F4" w:rsidP="00CA3380">
            <w:pPr>
              <w:pStyle w:val="af0"/>
              <w:numPr>
                <w:ilvl w:val="0"/>
                <w:numId w:val="70"/>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通過本公司2024年第一季財務報表案。</w:t>
            </w:r>
          </w:p>
          <w:p w14:paraId="7072CA3D" w14:textId="6F601926" w:rsidR="00CF62F4" w:rsidRPr="00EE7FC2" w:rsidRDefault="00CF62F4" w:rsidP="00CA3380">
            <w:pPr>
              <w:pStyle w:val="af0"/>
              <w:numPr>
                <w:ilvl w:val="0"/>
                <w:numId w:val="70"/>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通過本公司2024年第二季財務報表案。</w:t>
            </w:r>
          </w:p>
          <w:p w14:paraId="225783E1" w14:textId="4E7421E4" w:rsidR="00CF62F4" w:rsidRPr="00EE7FC2" w:rsidRDefault="00CF62F4" w:rsidP="00CA3380">
            <w:pPr>
              <w:pStyle w:val="af0"/>
              <w:numPr>
                <w:ilvl w:val="0"/>
                <w:numId w:val="70"/>
              </w:numPr>
              <w:ind w:leftChars="0"/>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通過本公司2024年第三季財務報表案。</w:t>
            </w:r>
          </w:p>
        </w:tc>
      </w:tr>
      <w:tr w:rsidR="00EE7FC2" w:rsidRPr="00EE7FC2" w14:paraId="091163E1" w14:textId="77777777" w:rsidTr="00964751">
        <w:trPr>
          <w:trHeight w:val="702"/>
        </w:trPr>
        <w:tc>
          <w:tcPr>
            <w:tcW w:w="1696" w:type="dxa"/>
            <w:shd w:val="clear" w:color="auto" w:fill="D9E2F3"/>
            <w:vAlign w:val="center"/>
          </w:tcPr>
          <w:p w14:paraId="2F0440DC"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社會面</w:t>
            </w:r>
            <w:proofErr w:type="spellEnd"/>
          </w:p>
        </w:tc>
        <w:tc>
          <w:tcPr>
            <w:tcW w:w="1418" w:type="dxa"/>
            <w:vAlign w:val="center"/>
          </w:tcPr>
          <w:p w14:paraId="5139059F" w14:textId="3DD87007" w:rsidR="00CF62F4" w:rsidRPr="00EE7FC2" w:rsidRDefault="00CB38F3" w:rsidP="005A253D">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lang w:eastAsia="zh-TW"/>
              </w:rPr>
              <w:t>5</w:t>
            </w:r>
            <w:r w:rsidR="00CF62F4" w:rsidRPr="00EE7FC2">
              <w:rPr>
                <w:rFonts w:ascii="微軟正黑體" w:eastAsia="微軟正黑體" w:hAnsi="微軟正黑體" w:cs="微軟正黑體"/>
                <w:sz w:val="20"/>
                <w:szCs w:val="20"/>
              </w:rPr>
              <w:t>件</w:t>
            </w:r>
          </w:p>
        </w:tc>
        <w:tc>
          <w:tcPr>
            <w:tcW w:w="7342" w:type="dxa"/>
            <w:vAlign w:val="center"/>
          </w:tcPr>
          <w:p w14:paraId="2AFD7336" w14:textId="77777777" w:rsidR="00313357" w:rsidRPr="00EE7FC2" w:rsidRDefault="00313357" w:rsidP="00B237F4">
            <w:pPr>
              <w:pStyle w:val="af0"/>
              <w:numPr>
                <w:ilvl w:val="0"/>
                <w:numId w:val="84"/>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通過本公司經理人</w:t>
            </w:r>
            <w:r w:rsidRPr="00EE7FC2">
              <w:rPr>
                <w:rFonts w:ascii="微軟正黑體" w:eastAsia="微軟正黑體" w:hAnsi="微軟正黑體" w:cs="微軟正黑體"/>
                <w:sz w:val="20"/>
                <w:szCs w:val="20"/>
                <w:lang w:eastAsia="zh-TW"/>
              </w:rPr>
              <w:t>2023年度年終獎金發放案。</w:t>
            </w:r>
          </w:p>
          <w:p w14:paraId="5839B562" w14:textId="7811BF3A" w:rsidR="00313357" w:rsidRPr="00EE7FC2" w:rsidRDefault="00313357" w:rsidP="00B237F4">
            <w:pPr>
              <w:pStyle w:val="af0"/>
              <w:numPr>
                <w:ilvl w:val="0"/>
                <w:numId w:val="84"/>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通過本公司2024年度董事酬勞及員工酬勞分配比率案。</w:t>
            </w:r>
          </w:p>
          <w:p w14:paraId="38F0577B" w14:textId="5BE2085C" w:rsidR="00313357" w:rsidRPr="00EE7FC2" w:rsidRDefault="00313357" w:rsidP="00B237F4">
            <w:pPr>
              <w:pStyle w:val="af0"/>
              <w:numPr>
                <w:ilvl w:val="0"/>
                <w:numId w:val="84"/>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通過本公司經理人2023年度員工酬勞分配案。</w:t>
            </w:r>
          </w:p>
          <w:p w14:paraId="7758CC38" w14:textId="63CC6138" w:rsidR="00313357" w:rsidRPr="00EE7FC2" w:rsidRDefault="00313357" w:rsidP="00B237F4">
            <w:pPr>
              <w:pStyle w:val="af0"/>
              <w:numPr>
                <w:ilvl w:val="0"/>
                <w:numId w:val="84"/>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通過本公司經理</w:t>
            </w:r>
            <w:proofErr w:type="gramStart"/>
            <w:r w:rsidRPr="00EE7FC2">
              <w:rPr>
                <w:rFonts w:ascii="微軟正黑體" w:eastAsia="微軟正黑體" w:hAnsi="微軟正黑體" w:cs="微軟正黑體"/>
                <w:sz w:val="20"/>
                <w:szCs w:val="20"/>
                <w:lang w:eastAsia="zh-TW"/>
              </w:rPr>
              <w:t>人之薪酬</w:t>
            </w:r>
            <w:proofErr w:type="gramEnd"/>
            <w:r w:rsidRPr="00EE7FC2">
              <w:rPr>
                <w:rFonts w:ascii="微軟正黑體" w:eastAsia="微軟正黑體" w:hAnsi="微軟正黑體" w:cs="微軟正黑體"/>
                <w:sz w:val="20"/>
                <w:szCs w:val="20"/>
                <w:lang w:eastAsia="zh-TW"/>
              </w:rPr>
              <w:t>調整案。</w:t>
            </w:r>
          </w:p>
          <w:p w14:paraId="08ED0CD1" w14:textId="37E9422D" w:rsidR="00CF62F4" w:rsidRPr="00EE7FC2" w:rsidRDefault="00313357" w:rsidP="00B237F4">
            <w:pPr>
              <w:pStyle w:val="af0"/>
              <w:numPr>
                <w:ilvl w:val="0"/>
                <w:numId w:val="84"/>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通過2023年度員工酬勞及董事酬勞分配案。</w:t>
            </w:r>
          </w:p>
        </w:tc>
      </w:tr>
      <w:tr w:rsidR="00EE7FC2" w:rsidRPr="00EE7FC2" w14:paraId="1BDF1778" w14:textId="77777777" w:rsidTr="00964751">
        <w:trPr>
          <w:trHeight w:val="565"/>
        </w:trPr>
        <w:tc>
          <w:tcPr>
            <w:tcW w:w="1696" w:type="dxa"/>
            <w:shd w:val="clear" w:color="auto" w:fill="D9E2F3"/>
            <w:vAlign w:val="center"/>
          </w:tcPr>
          <w:p w14:paraId="7B3159D2" w14:textId="77777777" w:rsidR="00CF62F4" w:rsidRPr="00EE7FC2" w:rsidRDefault="00CF62F4" w:rsidP="005A253D">
            <w:pPr>
              <w:jc w:val="center"/>
              <w:rPr>
                <w:rFonts w:ascii="微軟正黑體" w:eastAsia="微軟正黑體" w:hAnsi="微軟正黑體" w:cs="微軟正黑體"/>
                <w:b/>
                <w:sz w:val="20"/>
                <w:szCs w:val="20"/>
              </w:rPr>
            </w:pPr>
            <w:proofErr w:type="spellStart"/>
            <w:r w:rsidRPr="00EE7FC2">
              <w:rPr>
                <w:rFonts w:ascii="微軟正黑體" w:eastAsia="微軟正黑體" w:hAnsi="微軟正黑體" w:cs="微軟正黑體"/>
                <w:b/>
                <w:sz w:val="20"/>
                <w:szCs w:val="20"/>
              </w:rPr>
              <w:t>管理面</w:t>
            </w:r>
            <w:proofErr w:type="spellEnd"/>
            <w:r w:rsidRPr="00EE7FC2">
              <w:rPr>
                <w:rFonts w:ascii="微軟正黑體" w:eastAsia="微軟正黑體" w:hAnsi="微軟正黑體" w:cs="微軟正黑體"/>
                <w:b/>
                <w:sz w:val="20"/>
                <w:szCs w:val="20"/>
              </w:rPr>
              <w:t>/</w:t>
            </w:r>
            <w:proofErr w:type="spellStart"/>
            <w:r w:rsidRPr="00EE7FC2">
              <w:rPr>
                <w:rFonts w:ascii="微軟正黑體" w:eastAsia="微軟正黑體" w:hAnsi="微軟正黑體" w:cs="微軟正黑體"/>
                <w:b/>
                <w:sz w:val="20"/>
                <w:szCs w:val="20"/>
              </w:rPr>
              <w:t>治理面</w:t>
            </w:r>
            <w:proofErr w:type="spellEnd"/>
          </w:p>
        </w:tc>
        <w:tc>
          <w:tcPr>
            <w:tcW w:w="1418" w:type="dxa"/>
            <w:vAlign w:val="center"/>
          </w:tcPr>
          <w:p w14:paraId="2F4FB823" w14:textId="4AEA1CC8" w:rsidR="00CF62F4" w:rsidRPr="00EE7FC2" w:rsidRDefault="00CB38F3" w:rsidP="005A253D">
            <w:pPr>
              <w:jc w:val="center"/>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lang w:eastAsia="zh-TW"/>
              </w:rPr>
              <w:t>9</w:t>
            </w:r>
            <w:r w:rsidR="00CF62F4" w:rsidRPr="00EE7FC2">
              <w:rPr>
                <w:rFonts w:ascii="微軟正黑體" w:eastAsia="微軟正黑體" w:hAnsi="微軟正黑體" w:cs="微軟正黑體"/>
                <w:sz w:val="20"/>
                <w:szCs w:val="20"/>
              </w:rPr>
              <w:t>件</w:t>
            </w:r>
          </w:p>
        </w:tc>
        <w:tc>
          <w:tcPr>
            <w:tcW w:w="7342" w:type="dxa"/>
            <w:vAlign w:val="center"/>
          </w:tcPr>
          <w:p w14:paraId="1165A438" w14:textId="77777777"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2023年度董事會及功能性委員會績效評估執行情形及結果報告。</w:t>
            </w:r>
          </w:p>
          <w:p w14:paraId="0359C4ED" w14:textId="7D127D79"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2023年度企業營運風險管理報告。</w:t>
            </w:r>
          </w:p>
          <w:p w14:paraId="25E45DA3" w14:textId="326947FD"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2023年度履行企業誠信經營情形報告。</w:t>
            </w:r>
          </w:p>
          <w:p w14:paraId="44E91021" w14:textId="4AF3E0B1"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2023年度與各利害關係人溝通情形報告。</w:t>
            </w:r>
          </w:p>
          <w:p w14:paraId="3C1C9AA1" w14:textId="56725723"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2023年度寶</w:t>
            </w:r>
            <w:proofErr w:type="gramStart"/>
            <w:r w:rsidRPr="00EE7FC2">
              <w:rPr>
                <w:rFonts w:ascii="微軟正黑體" w:eastAsia="微軟正黑體" w:hAnsi="微軟正黑體" w:cs="微軟正黑體"/>
                <w:sz w:val="20"/>
                <w:szCs w:val="20"/>
                <w:lang w:eastAsia="zh-TW"/>
              </w:rPr>
              <w:t>一</w:t>
            </w:r>
            <w:proofErr w:type="gramEnd"/>
            <w:r w:rsidRPr="00EE7FC2">
              <w:rPr>
                <w:rFonts w:ascii="微軟正黑體" w:eastAsia="微軟正黑體" w:hAnsi="微軟正黑體" w:cs="微軟正黑體"/>
                <w:sz w:val="20"/>
                <w:szCs w:val="20"/>
                <w:lang w:eastAsia="zh-TW"/>
              </w:rPr>
              <w:t>永續發展推動情形報告。</w:t>
            </w:r>
          </w:p>
          <w:p w14:paraId="3064E7C2" w14:textId="550F2BB2"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通過2023年度內部控制制度聲明書案。</w:t>
            </w:r>
          </w:p>
          <w:p w14:paraId="2A1BCC14" w14:textId="66835D7B"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通過「寶</w:t>
            </w:r>
            <w:proofErr w:type="gramStart"/>
            <w:r w:rsidRPr="00EE7FC2">
              <w:rPr>
                <w:rFonts w:ascii="微軟正黑體" w:eastAsia="微軟正黑體" w:hAnsi="微軟正黑體" w:cs="微軟正黑體"/>
                <w:sz w:val="20"/>
                <w:szCs w:val="20"/>
                <w:lang w:eastAsia="zh-TW"/>
              </w:rPr>
              <w:t>一</w:t>
            </w:r>
            <w:proofErr w:type="gramEnd"/>
            <w:r w:rsidRPr="00EE7FC2">
              <w:rPr>
                <w:rFonts w:ascii="微軟正黑體" w:eastAsia="微軟正黑體" w:hAnsi="微軟正黑體" w:cs="微軟正黑體"/>
                <w:sz w:val="20"/>
                <w:szCs w:val="20"/>
                <w:lang w:eastAsia="zh-TW"/>
              </w:rPr>
              <w:t>科技股份有限公司董事會議事規範」部分條文修訂案。</w:t>
            </w:r>
          </w:p>
          <w:p w14:paraId="0770E380" w14:textId="7B5355CA" w:rsidR="00313357"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通過召開2024年股東常會相關事宜案。</w:t>
            </w:r>
          </w:p>
          <w:p w14:paraId="6CB2A133" w14:textId="2A7363D0" w:rsidR="00CF62F4" w:rsidRPr="00EE7FC2" w:rsidRDefault="00313357" w:rsidP="00B237F4">
            <w:pPr>
              <w:pStyle w:val="af0"/>
              <w:numPr>
                <w:ilvl w:val="0"/>
                <w:numId w:val="85"/>
              </w:numPr>
              <w:ind w:leftChars="0"/>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通過本公司2023年度董事酬勞發放案。</w:t>
            </w:r>
          </w:p>
        </w:tc>
      </w:tr>
    </w:tbl>
    <w:p w14:paraId="1F56D097" w14:textId="793F6AF9" w:rsidR="000F6343" w:rsidRPr="006C7C84" w:rsidRDefault="00704536" w:rsidP="004230A4">
      <w:pPr>
        <w:spacing w:line="0" w:lineRule="atLeast"/>
        <w:jc w:val="both"/>
        <w:outlineLvl w:val="1"/>
        <w:rPr>
          <w:rFonts w:ascii="微軟正黑體" w:eastAsia="微軟正黑體" w:hAnsi="微軟正黑體" w:cs="微軟正黑體"/>
          <w:b/>
          <w:bCs/>
          <w:color w:val="002060"/>
          <w:sz w:val="28"/>
          <w:szCs w:val="28"/>
        </w:rPr>
      </w:pPr>
      <w:bookmarkStart w:id="18" w:name="_Toc195462201"/>
      <w:bookmarkStart w:id="19" w:name="_Toc202255570"/>
      <w:r w:rsidRPr="006C7C84">
        <w:rPr>
          <w:rFonts w:ascii="微軟正黑體" w:eastAsia="微軟正黑體" w:hAnsi="微軟正黑體" w:cs="微軟正黑體"/>
          <w:b/>
          <w:bCs/>
          <w:color w:val="002060"/>
          <w:sz w:val="28"/>
          <w:szCs w:val="28"/>
        </w:rPr>
        <w:t>1.</w:t>
      </w:r>
      <w:r w:rsidR="00CF62F4">
        <w:rPr>
          <w:rFonts w:ascii="微軟正黑體" w:eastAsia="微軟正黑體" w:hAnsi="微軟正黑體" w:cs="微軟正黑體" w:hint="eastAsia"/>
          <w:b/>
          <w:bCs/>
          <w:color w:val="002060"/>
          <w:sz w:val="28"/>
          <w:szCs w:val="28"/>
        </w:rPr>
        <w:t>3</w:t>
      </w:r>
      <w:r w:rsidRPr="006C7C84">
        <w:rPr>
          <w:rFonts w:ascii="微軟正黑體" w:eastAsia="微軟正黑體" w:hAnsi="微軟正黑體" w:cs="微軟正黑體"/>
          <w:b/>
          <w:bCs/>
          <w:color w:val="002060"/>
          <w:sz w:val="28"/>
          <w:szCs w:val="28"/>
        </w:rPr>
        <w:t>利害關係人溝通</w:t>
      </w:r>
      <w:bookmarkEnd w:id="18"/>
      <w:bookmarkEnd w:id="19"/>
    </w:p>
    <w:p w14:paraId="685B792D"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本公司依據 AA1000 利害關係人議合標準（AA1000 Stakeholder Engagement Standards, AA1000 SES）所訂定之五大原則：「依賴性、責任性、影響力、多元觀點、關注張力」，作為利害關係人鑑別的核心依據。為確保鑑別過程的完整性與全面性，亦參考 GRI 永續報告準則之精神，初步界定可能的利害關係人，包括：股東與其他投資人、政府機關、金融機構、員工與其他工作者、客戶、商業夥伴、供應商、公協會等。</w:t>
      </w:r>
    </w:p>
    <w:p w14:paraId="18449DF9" w14:textId="77777777" w:rsidR="000F6343" w:rsidRPr="00704536" w:rsidRDefault="00704536">
      <w:pPr>
        <w:ind w:firstLine="480"/>
        <w:jc w:val="both"/>
        <w:rPr>
          <w:rFonts w:ascii="微軟正黑體" w:eastAsia="微軟正黑體" w:hAnsi="微軟正黑體" w:cs="微軟正黑體"/>
        </w:rPr>
      </w:pPr>
      <w:proofErr w:type="gramStart"/>
      <w:r w:rsidRPr="00704536">
        <w:rPr>
          <w:rFonts w:ascii="微軟正黑體" w:eastAsia="微軟正黑體" w:hAnsi="微軟正黑體" w:cs="微軟正黑體"/>
        </w:rPr>
        <w:t>此外，</w:t>
      </w:r>
      <w:proofErr w:type="gramEnd"/>
      <w:r w:rsidRPr="00704536">
        <w:rPr>
          <w:rFonts w:ascii="微軟正黑體" w:eastAsia="微軟正黑體" w:hAnsi="微軟正黑體" w:cs="微軟正黑體"/>
        </w:rPr>
        <w:t>亦參考同業及寶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科技2023年</w:t>
      </w:r>
      <w:proofErr w:type="gramStart"/>
      <w:r w:rsidRPr="00704536">
        <w:rPr>
          <w:rFonts w:ascii="微軟正黑體" w:eastAsia="微軟正黑體" w:hAnsi="微軟正黑體" w:cs="微軟正黑體"/>
        </w:rPr>
        <w:t>公司官網之</w:t>
      </w:r>
      <w:proofErr w:type="gramEnd"/>
      <w:r w:rsidRPr="00704536">
        <w:rPr>
          <w:rFonts w:ascii="微軟正黑體" w:eastAsia="微軟正黑體" w:hAnsi="微軟正黑體" w:cs="微軟正黑體"/>
        </w:rPr>
        <w:t>利害關係人專區，並委請外部專家，依據本公司與各類利害關係人間之實際負面衝擊、潛在負面衝擊、實際正面影響與潛在正面影響進行評估，綜合 AA1000 SES 鑑別結果與高階主管之討論，最終以總分達10分以上者，界定為本公司 2024 年度之重要利害關係人。</w:t>
      </w:r>
    </w:p>
    <w:p w14:paraId="1B6D1F25"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最終鑑別出五大類重要利害關係人，分別為「客戶」、「員工與其他工作者」、「政府機關」、「股東和其他投資者」、「供應商/承攬商」。</w:t>
      </w:r>
    </w:p>
    <w:tbl>
      <w:tblPr>
        <w:tblStyle w:val="afffb"/>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6C7C84" w14:paraId="5F27AAF5" w14:textId="77777777">
        <w:tc>
          <w:tcPr>
            <w:tcW w:w="10456" w:type="dxa"/>
          </w:tcPr>
          <w:p w14:paraId="44507F12" w14:textId="77777777" w:rsidR="000F6343" w:rsidRPr="006C7C84" w:rsidRDefault="00704536">
            <w:pPr>
              <w:jc w:val="both"/>
              <w:rPr>
                <w:rFonts w:ascii="微軟正黑體" w:eastAsia="微軟正黑體" w:hAnsi="微軟正黑體" w:cs="微軟正黑體"/>
              </w:rPr>
            </w:pPr>
            <w:r w:rsidRPr="006C7C84">
              <w:rPr>
                <w:rFonts w:ascii="微軟正黑體" w:eastAsia="微軟正黑體" w:hAnsi="微軟正黑體"/>
                <w:noProof/>
              </w:rPr>
              <mc:AlternateContent>
                <mc:Choice Requires="wpg">
                  <w:drawing>
                    <wp:inline distT="0" distB="0" distL="0" distR="0" wp14:anchorId="135C8B4C" wp14:editId="60589629">
                      <wp:extent cx="6568440" cy="3200400"/>
                      <wp:effectExtent l="0" t="0" r="0" b="0"/>
                      <wp:docPr id="2136512343" name="群組 2136512343"/>
                      <wp:cNvGraphicFramePr/>
                      <a:graphic xmlns:a="http://schemas.openxmlformats.org/drawingml/2006/main">
                        <a:graphicData uri="http://schemas.microsoft.com/office/word/2010/wordprocessingGroup">
                          <wpg:wgp>
                            <wpg:cNvGrpSpPr/>
                            <wpg:grpSpPr>
                              <a:xfrm>
                                <a:off x="0" y="0"/>
                                <a:ext cx="6568440" cy="3200400"/>
                                <a:chOff x="0" y="0"/>
                                <a:chExt cx="6568425" cy="3200400"/>
                              </a:xfrm>
                            </wpg:grpSpPr>
                            <wpg:grpSp>
                              <wpg:cNvPr id="1793383352" name="群組 1793383352"/>
                              <wpg:cNvGrpSpPr/>
                              <wpg:grpSpPr>
                                <a:xfrm>
                                  <a:off x="0" y="0"/>
                                  <a:ext cx="6568425" cy="3200400"/>
                                  <a:chOff x="0" y="0"/>
                                  <a:chExt cx="6568425" cy="3200400"/>
                                </a:xfrm>
                              </wpg:grpSpPr>
                              <wps:wsp>
                                <wps:cNvPr id="213256169" name="矩形 213256169"/>
                                <wps:cNvSpPr/>
                                <wps:spPr>
                                  <a:xfrm>
                                    <a:off x="0" y="0"/>
                                    <a:ext cx="6568425" cy="3200400"/>
                                  </a:xfrm>
                                  <a:prstGeom prst="rect">
                                    <a:avLst/>
                                  </a:prstGeom>
                                  <a:noFill/>
                                  <a:ln>
                                    <a:noFill/>
                                  </a:ln>
                                </wps:spPr>
                                <wps:txbx>
                                  <w:txbxContent>
                                    <w:p w14:paraId="35CF17EA" w14:textId="77777777" w:rsidR="000F6343" w:rsidRDefault="000F6343">
                                      <w:pPr>
                                        <w:textDirection w:val="btLr"/>
                                      </w:pPr>
                                    </w:p>
                                  </w:txbxContent>
                                </wps:txbx>
                                <wps:bodyPr spcFirstLastPara="1" wrap="square" lIns="91425" tIns="91425" rIns="91425" bIns="91425" anchor="ctr" anchorCtr="0">
                                  <a:noAutofit/>
                                </wps:bodyPr>
                              </wps:wsp>
                              <wps:wsp>
                                <wps:cNvPr id="596797260" name="拱形 596797260"/>
                                <wps:cNvSpPr/>
                                <wps:spPr>
                                  <a:xfrm>
                                    <a:off x="1966549" y="394513"/>
                                    <a:ext cx="2635340" cy="2635340"/>
                                  </a:xfrm>
                                  <a:prstGeom prst="blockArc">
                                    <a:avLst>
                                      <a:gd name="adj1" fmla="val 11880000"/>
                                      <a:gd name="adj2" fmla="val 16200000"/>
                                      <a:gd name="adj3" fmla="val 4637"/>
                                    </a:avLst>
                                  </a:prstGeom>
                                  <a:solidFill>
                                    <a:schemeClr val="accent6"/>
                                  </a:solidFill>
                                  <a:ln>
                                    <a:noFill/>
                                  </a:ln>
                                </wps:spPr>
                                <wps:txbx>
                                  <w:txbxContent>
                                    <w:p w14:paraId="65BFDDAC" w14:textId="77777777" w:rsidR="000F6343" w:rsidRDefault="000F6343">
                                      <w:pPr>
                                        <w:textDirection w:val="btLr"/>
                                      </w:pPr>
                                    </w:p>
                                  </w:txbxContent>
                                </wps:txbx>
                                <wps:bodyPr spcFirstLastPara="1" wrap="square" lIns="91425" tIns="91425" rIns="91425" bIns="91425" anchor="ctr" anchorCtr="0">
                                  <a:noAutofit/>
                                </wps:bodyPr>
                              </wps:wsp>
                              <wps:wsp>
                                <wps:cNvPr id="733291949" name="拱形 733291949"/>
                                <wps:cNvSpPr/>
                                <wps:spPr>
                                  <a:xfrm>
                                    <a:off x="1966549" y="394513"/>
                                    <a:ext cx="2635340" cy="2635340"/>
                                  </a:xfrm>
                                  <a:prstGeom prst="blockArc">
                                    <a:avLst>
                                      <a:gd name="adj1" fmla="val 7560000"/>
                                      <a:gd name="adj2" fmla="val 11880000"/>
                                      <a:gd name="adj3" fmla="val 4637"/>
                                    </a:avLst>
                                  </a:prstGeom>
                                  <a:solidFill>
                                    <a:srgbClr val="599BD5"/>
                                  </a:solidFill>
                                  <a:ln>
                                    <a:noFill/>
                                  </a:ln>
                                </wps:spPr>
                                <wps:txbx>
                                  <w:txbxContent>
                                    <w:p w14:paraId="256BF040" w14:textId="77777777" w:rsidR="000F6343" w:rsidRDefault="000F6343">
                                      <w:pPr>
                                        <w:textDirection w:val="btLr"/>
                                      </w:pPr>
                                    </w:p>
                                  </w:txbxContent>
                                </wps:txbx>
                                <wps:bodyPr spcFirstLastPara="1" wrap="square" lIns="91425" tIns="91425" rIns="91425" bIns="91425" anchor="ctr" anchorCtr="0">
                                  <a:noAutofit/>
                                </wps:bodyPr>
                              </wps:wsp>
                              <wps:wsp>
                                <wps:cNvPr id="1251563290" name="拱形 1251563290"/>
                                <wps:cNvSpPr/>
                                <wps:spPr>
                                  <a:xfrm>
                                    <a:off x="1966549" y="394513"/>
                                    <a:ext cx="2635340" cy="2635340"/>
                                  </a:xfrm>
                                  <a:prstGeom prst="blockArc">
                                    <a:avLst>
                                      <a:gd name="adj1" fmla="val 3240000"/>
                                      <a:gd name="adj2" fmla="val 7560000"/>
                                      <a:gd name="adj3" fmla="val 4637"/>
                                    </a:avLst>
                                  </a:prstGeom>
                                  <a:solidFill>
                                    <a:schemeClr val="accent4"/>
                                  </a:solidFill>
                                  <a:ln>
                                    <a:noFill/>
                                  </a:ln>
                                </wps:spPr>
                                <wps:txbx>
                                  <w:txbxContent>
                                    <w:p w14:paraId="66F2D7C9" w14:textId="77777777" w:rsidR="000F6343" w:rsidRDefault="000F6343">
                                      <w:pPr>
                                        <w:textDirection w:val="btLr"/>
                                      </w:pPr>
                                    </w:p>
                                  </w:txbxContent>
                                </wps:txbx>
                                <wps:bodyPr spcFirstLastPara="1" wrap="square" lIns="91425" tIns="91425" rIns="91425" bIns="91425" anchor="ctr" anchorCtr="0">
                                  <a:noAutofit/>
                                </wps:bodyPr>
                              </wps:wsp>
                              <wps:wsp>
                                <wps:cNvPr id="328256799" name="拱形 328256799"/>
                                <wps:cNvSpPr/>
                                <wps:spPr>
                                  <a:xfrm>
                                    <a:off x="1966549" y="394513"/>
                                    <a:ext cx="2635340" cy="2635340"/>
                                  </a:xfrm>
                                  <a:prstGeom prst="blockArc">
                                    <a:avLst>
                                      <a:gd name="adj1" fmla="val 20520000"/>
                                      <a:gd name="adj2" fmla="val 3240000"/>
                                      <a:gd name="adj3" fmla="val 4637"/>
                                    </a:avLst>
                                  </a:prstGeom>
                                  <a:solidFill>
                                    <a:schemeClr val="accent3"/>
                                  </a:solidFill>
                                  <a:ln>
                                    <a:noFill/>
                                  </a:ln>
                                </wps:spPr>
                                <wps:txbx>
                                  <w:txbxContent>
                                    <w:p w14:paraId="6624355C" w14:textId="77777777" w:rsidR="000F6343" w:rsidRDefault="000F6343">
                                      <w:pPr>
                                        <w:textDirection w:val="btLr"/>
                                      </w:pPr>
                                    </w:p>
                                  </w:txbxContent>
                                </wps:txbx>
                                <wps:bodyPr spcFirstLastPara="1" wrap="square" lIns="91425" tIns="91425" rIns="91425" bIns="91425" anchor="ctr" anchorCtr="0">
                                  <a:noAutofit/>
                                </wps:bodyPr>
                              </wps:wsp>
                              <wps:wsp>
                                <wps:cNvPr id="1425931143" name="拱形 1425931143"/>
                                <wps:cNvSpPr/>
                                <wps:spPr>
                                  <a:xfrm>
                                    <a:off x="1966549" y="394513"/>
                                    <a:ext cx="2635340" cy="2635340"/>
                                  </a:xfrm>
                                  <a:prstGeom prst="blockArc">
                                    <a:avLst>
                                      <a:gd name="adj1" fmla="val 16200000"/>
                                      <a:gd name="adj2" fmla="val 20520000"/>
                                      <a:gd name="adj3" fmla="val 4637"/>
                                    </a:avLst>
                                  </a:prstGeom>
                                  <a:solidFill>
                                    <a:schemeClr val="accent2"/>
                                  </a:solidFill>
                                  <a:ln>
                                    <a:noFill/>
                                  </a:ln>
                                </wps:spPr>
                                <wps:txbx>
                                  <w:txbxContent>
                                    <w:p w14:paraId="650DFBC3" w14:textId="77777777" w:rsidR="000F6343" w:rsidRDefault="000F6343">
                                      <w:pPr>
                                        <w:textDirection w:val="btLr"/>
                                      </w:pPr>
                                    </w:p>
                                  </w:txbxContent>
                                </wps:txbx>
                                <wps:bodyPr spcFirstLastPara="1" wrap="square" lIns="91425" tIns="91425" rIns="91425" bIns="91425" anchor="ctr" anchorCtr="0">
                                  <a:noAutofit/>
                                </wps:bodyPr>
                              </wps:wsp>
                              <wps:wsp>
                                <wps:cNvPr id="539394207" name="橢圓 539394207"/>
                                <wps:cNvSpPr/>
                                <wps:spPr>
                                  <a:xfrm>
                                    <a:off x="2678050" y="1106014"/>
                                    <a:ext cx="1212339" cy="1212339"/>
                                  </a:xfrm>
                                  <a:prstGeom prst="ellipse">
                                    <a:avLst/>
                                  </a:prstGeom>
                                  <a:solidFill>
                                    <a:srgbClr val="4372C3"/>
                                  </a:solidFill>
                                  <a:ln w="12700" cap="flat" cmpd="sng">
                                    <a:solidFill>
                                      <a:schemeClr val="lt1"/>
                                    </a:solidFill>
                                    <a:prstDash val="solid"/>
                                    <a:miter lim="800000"/>
                                    <a:headEnd type="none" w="sm" len="sm"/>
                                    <a:tailEnd type="none" w="sm" len="sm"/>
                                  </a:ln>
                                </wps:spPr>
                                <wps:txbx>
                                  <w:txbxContent>
                                    <w:p w14:paraId="2AC89AD4" w14:textId="77777777" w:rsidR="000F6343" w:rsidRDefault="000F6343">
                                      <w:pPr>
                                        <w:textDirection w:val="btLr"/>
                                      </w:pPr>
                                    </w:p>
                                  </w:txbxContent>
                                </wps:txbx>
                                <wps:bodyPr spcFirstLastPara="1" wrap="square" lIns="91425" tIns="91425" rIns="91425" bIns="91425" anchor="ctr" anchorCtr="0">
                                  <a:noAutofit/>
                                </wps:bodyPr>
                              </wps:wsp>
                              <wps:wsp>
                                <wps:cNvPr id="1398137473" name="文字方塊 1398137473"/>
                                <wps:cNvSpPr txBox="1"/>
                                <wps:spPr>
                                  <a:xfrm>
                                    <a:off x="2855593" y="1283557"/>
                                    <a:ext cx="857253" cy="857253"/>
                                  </a:xfrm>
                                  <a:prstGeom prst="rect">
                                    <a:avLst/>
                                  </a:prstGeom>
                                  <a:noFill/>
                                  <a:ln>
                                    <a:noFill/>
                                  </a:ln>
                                </wps:spPr>
                                <wps:txbx>
                                  <w:txbxContent>
                                    <w:p w14:paraId="2E6F113C"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寶一科技</w:t>
                                      </w:r>
                                    </w:p>
                                    <w:p w14:paraId="75F50156" w14:textId="77777777" w:rsidR="000F6343" w:rsidRPr="006C7C84" w:rsidRDefault="00704536">
                                      <w:pPr>
                                        <w:spacing w:before="76"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利害關係人</w:t>
                                      </w:r>
                                    </w:p>
                                  </w:txbxContent>
                                </wps:txbx>
                                <wps:bodyPr spcFirstLastPara="1" wrap="square" lIns="13950" tIns="13950" rIns="13950" bIns="13950" anchor="ctr" anchorCtr="0">
                                  <a:noAutofit/>
                                </wps:bodyPr>
                              </wps:wsp>
                              <wps:wsp>
                                <wps:cNvPr id="702305894" name="橢圓 702305894"/>
                                <wps:cNvSpPr/>
                                <wps:spPr>
                                  <a:xfrm>
                                    <a:off x="2859901" y="746"/>
                                    <a:ext cx="848637" cy="848637"/>
                                  </a:xfrm>
                                  <a:prstGeom prst="ellipse">
                                    <a:avLst/>
                                  </a:prstGeom>
                                  <a:solidFill>
                                    <a:schemeClr val="accent2"/>
                                  </a:solidFill>
                                  <a:ln w="12700" cap="flat" cmpd="sng">
                                    <a:solidFill>
                                      <a:schemeClr val="lt1"/>
                                    </a:solidFill>
                                    <a:prstDash val="solid"/>
                                    <a:miter lim="800000"/>
                                    <a:headEnd type="none" w="sm" len="sm"/>
                                    <a:tailEnd type="none" w="sm" len="sm"/>
                                  </a:ln>
                                </wps:spPr>
                                <wps:txbx>
                                  <w:txbxContent>
                                    <w:p w14:paraId="082454D2" w14:textId="77777777" w:rsidR="000F6343" w:rsidRDefault="000F6343">
                                      <w:pPr>
                                        <w:textDirection w:val="btLr"/>
                                      </w:pPr>
                                    </w:p>
                                  </w:txbxContent>
                                </wps:txbx>
                                <wps:bodyPr spcFirstLastPara="1" wrap="square" lIns="91425" tIns="91425" rIns="91425" bIns="91425" anchor="ctr" anchorCtr="0">
                                  <a:noAutofit/>
                                </wps:bodyPr>
                              </wps:wsp>
                              <wps:wsp>
                                <wps:cNvPr id="1885125064" name="文字方塊 1885125064"/>
                                <wps:cNvSpPr txBox="1"/>
                                <wps:spPr>
                                  <a:xfrm>
                                    <a:off x="2984181" y="125026"/>
                                    <a:ext cx="600077" cy="600077"/>
                                  </a:xfrm>
                                  <a:prstGeom prst="rect">
                                    <a:avLst/>
                                  </a:prstGeom>
                                  <a:noFill/>
                                  <a:ln>
                                    <a:noFill/>
                                  </a:ln>
                                </wps:spPr>
                                <wps:txbx>
                                  <w:txbxContent>
                                    <w:p w14:paraId="69027C51"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客戶</w:t>
                                      </w:r>
                                    </w:p>
                                  </w:txbxContent>
                                </wps:txbx>
                                <wps:bodyPr spcFirstLastPara="1" wrap="square" lIns="13950" tIns="13950" rIns="13950" bIns="13950" anchor="ctr" anchorCtr="0">
                                  <a:noAutofit/>
                                </wps:bodyPr>
                              </wps:wsp>
                              <wps:wsp>
                                <wps:cNvPr id="1770423978" name="橢圓 1770423978"/>
                                <wps:cNvSpPr/>
                                <wps:spPr>
                                  <a:xfrm>
                                    <a:off x="4084024" y="890123"/>
                                    <a:ext cx="848637" cy="848637"/>
                                  </a:xfrm>
                                  <a:prstGeom prst="ellipse">
                                    <a:avLst/>
                                  </a:prstGeom>
                                  <a:solidFill>
                                    <a:schemeClr val="accent3"/>
                                  </a:solidFill>
                                  <a:ln w="12700" cap="flat" cmpd="sng">
                                    <a:solidFill>
                                      <a:schemeClr val="lt1"/>
                                    </a:solidFill>
                                    <a:prstDash val="solid"/>
                                    <a:miter lim="800000"/>
                                    <a:headEnd type="none" w="sm" len="sm"/>
                                    <a:tailEnd type="none" w="sm" len="sm"/>
                                  </a:ln>
                                </wps:spPr>
                                <wps:txbx>
                                  <w:txbxContent>
                                    <w:p w14:paraId="76E773F9" w14:textId="77777777" w:rsidR="000F6343" w:rsidRDefault="000F6343">
                                      <w:pPr>
                                        <w:textDirection w:val="btLr"/>
                                      </w:pPr>
                                    </w:p>
                                  </w:txbxContent>
                                </wps:txbx>
                                <wps:bodyPr spcFirstLastPara="1" wrap="square" lIns="91425" tIns="91425" rIns="91425" bIns="91425" anchor="ctr" anchorCtr="0">
                                  <a:noAutofit/>
                                </wps:bodyPr>
                              </wps:wsp>
                              <wps:wsp>
                                <wps:cNvPr id="163909733" name="文字方塊 163909733"/>
                                <wps:cNvSpPr txBox="1"/>
                                <wps:spPr>
                                  <a:xfrm>
                                    <a:off x="4208304" y="1014403"/>
                                    <a:ext cx="600077" cy="600077"/>
                                  </a:xfrm>
                                  <a:prstGeom prst="rect">
                                    <a:avLst/>
                                  </a:prstGeom>
                                  <a:noFill/>
                                  <a:ln>
                                    <a:noFill/>
                                  </a:ln>
                                </wps:spPr>
                                <wps:txbx>
                                  <w:txbxContent>
                                    <w:p w14:paraId="7C35886A"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員工和其他工作者</w:t>
                                      </w:r>
                                    </w:p>
                                  </w:txbxContent>
                                </wps:txbx>
                                <wps:bodyPr spcFirstLastPara="1" wrap="square" lIns="13950" tIns="13950" rIns="13950" bIns="13950" anchor="ctr" anchorCtr="0">
                                  <a:noAutofit/>
                                </wps:bodyPr>
                              </wps:wsp>
                              <wps:wsp>
                                <wps:cNvPr id="2100611822" name="橢圓 2100611822"/>
                                <wps:cNvSpPr/>
                                <wps:spPr>
                                  <a:xfrm>
                                    <a:off x="3616451" y="2329166"/>
                                    <a:ext cx="848637" cy="848637"/>
                                  </a:xfrm>
                                  <a:prstGeom prst="ellipse">
                                    <a:avLst/>
                                  </a:prstGeom>
                                  <a:solidFill>
                                    <a:schemeClr val="accent4"/>
                                  </a:solidFill>
                                  <a:ln w="12700" cap="flat" cmpd="sng">
                                    <a:solidFill>
                                      <a:schemeClr val="lt1"/>
                                    </a:solidFill>
                                    <a:prstDash val="solid"/>
                                    <a:miter lim="800000"/>
                                    <a:headEnd type="none" w="sm" len="sm"/>
                                    <a:tailEnd type="none" w="sm" len="sm"/>
                                  </a:ln>
                                </wps:spPr>
                                <wps:txbx>
                                  <w:txbxContent>
                                    <w:p w14:paraId="41E416F7" w14:textId="77777777" w:rsidR="000F6343" w:rsidRDefault="000F6343">
                                      <w:pPr>
                                        <w:textDirection w:val="btLr"/>
                                      </w:pPr>
                                    </w:p>
                                  </w:txbxContent>
                                </wps:txbx>
                                <wps:bodyPr spcFirstLastPara="1" wrap="square" lIns="91425" tIns="91425" rIns="91425" bIns="91425" anchor="ctr" anchorCtr="0">
                                  <a:noAutofit/>
                                </wps:bodyPr>
                              </wps:wsp>
                              <wps:wsp>
                                <wps:cNvPr id="1809374757" name="文字方塊 1809374757"/>
                                <wps:cNvSpPr txBox="1"/>
                                <wps:spPr>
                                  <a:xfrm>
                                    <a:off x="3740731" y="2453446"/>
                                    <a:ext cx="600077" cy="600077"/>
                                  </a:xfrm>
                                  <a:prstGeom prst="rect">
                                    <a:avLst/>
                                  </a:prstGeom>
                                  <a:noFill/>
                                  <a:ln>
                                    <a:noFill/>
                                  </a:ln>
                                </wps:spPr>
                                <wps:txbx>
                                  <w:txbxContent>
                                    <w:p w14:paraId="6CB1E999"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政府機關</w:t>
                                      </w:r>
                                    </w:p>
                                  </w:txbxContent>
                                </wps:txbx>
                                <wps:bodyPr spcFirstLastPara="1" wrap="square" lIns="13950" tIns="13950" rIns="13950" bIns="13950" anchor="ctr" anchorCtr="0">
                                  <a:noAutofit/>
                                </wps:bodyPr>
                              </wps:wsp>
                              <wps:wsp>
                                <wps:cNvPr id="794633738" name="橢圓 794633738"/>
                                <wps:cNvSpPr/>
                                <wps:spPr>
                                  <a:xfrm>
                                    <a:off x="2103351" y="2329166"/>
                                    <a:ext cx="848637" cy="848637"/>
                                  </a:xfrm>
                                  <a:prstGeom prst="ellipse">
                                    <a:avLst/>
                                  </a:prstGeom>
                                  <a:solidFill>
                                    <a:srgbClr val="599BD5"/>
                                  </a:solidFill>
                                  <a:ln w="12700" cap="flat" cmpd="sng">
                                    <a:solidFill>
                                      <a:schemeClr val="lt1"/>
                                    </a:solidFill>
                                    <a:prstDash val="solid"/>
                                    <a:miter lim="800000"/>
                                    <a:headEnd type="none" w="sm" len="sm"/>
                                    <a:tailEnd type="none" w="sm" len="sm"/>
                                  </a:ln>
                                </wps:spPr>
                                <wps:txbx>
                                  <w:txbxContent>
                                    <w:p w14:paraId="51777915" w14:textId="77777777" w:rsidR="000F6343" w:rsidRDefault="000F6343">
                                      <w:pPr>
                                        <w:textDirection w:val="btLr"/>
                                      </w:pPr>
                                    </w:p>
                                  </w:txbxContent>
                                </wps:txbx>
                                <wps:bodyPr spcFirstLastPara="1" wrap="square" lIns="91425" tIns="91425" rIns="91425" bIns="91425" anchor="ctr" anchorCtr="0">
                                  <a:noAutofit/>
                                </wps:bodyPr>
                              </wps:wsp>
                              <wps:wsp>
                                <wps:cNvPr id="1972957895" name="文字方塊 1972957895"/>
                                <wps:cNvSpPr txBox="1"/>
                                <wps:spPr>
                                  <a:xfrm>
                                    <a:off x="2227631" y="2453446"/>
                                    <a:ext cx="600077" cy="600077"/>
                                  </a:xfrm>
                                  <a:prstGeom prst="rect">
                                    <a:avLst/>
                                  </a:prstGeom>
                                  <a:noFill/>
                                  <a:ln>
                                    <a:noFill/>
                                  </a:ln>
                                </wps:spPr>
                                <wps:txbx>
                                  <w:txbxContent>
                                    <w:p w14:paraId="43419043"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股東和其他投資者</w:t>
                                      </w:r>
                                    </w:p>
                                  </w:txbxContent>
                                </wps:txbx>
                                <wps:bodyPr spcFirstLastPara="1" wrap="square" lIns="13950" tIns="13950" rIns="13950" bIns="13950" anchor="ctr" anchorCtr="0">
                                  <a:noAutofit/>
                                </wps:bodyPr>
                              </wps:wsp>
                              <wps:wsp>
                                <wps:cNvPr id="610328434" name="橢圓 610328434"/>
                                <wps:cNvSpPr/>
                                <wps:spPr>
                                  <a:xfrm>
                                    <a:off x="1635778" y="890123"/>
                                    <a:ext cx="848637" cy="848637"/>
                                  </a:xfrm>
                                  <a:prstGeom prst="ellipse">
                                    <a:avLst/>
                                  </a:prstGeom>
                                  <a:solidFill>
                                    <a:schemeClr val="accent6"/>
                                  </a:solidFill>
                                  <a:ln w="12700" cap="flat" cmpd="sng">
                                    <a:solidFill>
                                      <a:schemeClr val="lt1"/>
                                    </a:solidFill>
                                    <a:prstDash val="solid"/>
                                    <a:miter lim="800000"/>
                                    <a:headEnd type="none" w="sm" len="sm"/>
                                    <a:tailEnd type="none" w="sm" len="sm"/>
                                  </a:ln>
                                </wps:spPr>
                                <wps:txbx>
                                  <w:txbxContent>
                                    <w:p w14:paraId="7E7F54F3" w14:textId="77777777" w:rsidR="000F6343" w:rsidRDefault="000F6343">
                                      <w:pPr>
                                        <w:textDirection w:val="btLr"/>
                                      </w:pPr>
                                    </w:p>
                                  </w:txbxContent>
                                </wps:txbx>
                                <wps:bodyPr spcFirstLastPara="1" wrap="square" lIns="91425" tIns="91425" rIns="91425" bIns="91425" anchor="ctr" anchorCtr="0">
                                  <a:noAutofit/>
                                </wps:bodyPr>
                              </wps:wsp>
                              <wps:wsp>
                                <wps:cNvPr id="968865708" name="文字方塊 968865708"/>
                                <wps:cNvSpPr txBox="1"/>
                                <wps:spPr>
                                  <a:xfrm>
                                    <a:off x="1760058" y="1014403"/>
                                    <a:ext cx="600077" cy="600077"/>
                                  </a:xfrm>
                                  <a:prstGeom prst="rect">
                                    <a:avLst/>
                                  </a:prstGeom>
                                  <a:noFill/>
                                  <a:ln>
                                    <a:noFill/>
                                  </a:ln>
                                </wps:spPr>
                                <wps:txbx>
                                  <w:txbxContent>
                                    <w:p w14:paraId="4DC95917"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供應商/承攬商</w:t>
                                      </w:r>
                                    </w:p>
                                  </w:txbxContent>
                                </wps:txbx>
                                <wps:bodyPr spcFirstLastPara="1" wrap="square" lIns="13950" tIns="13950" rIns="13950" bIns="13950" anchor="ctr" anchorCtr="0">
                                  <a:noAutofit/>
                                </wps:bodyPr>
                              </wps:wsp>
                            </wpg:grpSp>
                          </wpg:wgp>
                        </a:graphicData>
                      </a:graphic>
                    </wp:inline>
                  </w:drawing>
                </mc:Choice>
                <mc:Fallback>
                  <w:pict>
                    <v:group w14:anchorId="135C8B4C" id="群組 2136512343" o:spid="_x0000_s1026" style="width:517.2pt;height:252pt;mso-position-horizontal-relative:char;mso-position-vertical-relative:line" coordsize="65684,32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">
                      <v:group id="群組 1793383352" o:spid="_x0000_s1027" style="position:absolute;width:65684;height:32004" coordsize="65684,32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">
                        <v:rect id="矩形 213256169" o:spid="_x0000_s1028" style="position:absolute;width:65684;height:320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" filled="f" stroked="f">
                          <v:textbox inset="2.53958mm,2.53958mm,2.53958mm,2.53958mm">
                            <w:txbxContent>
                              <w:p w14:paraId="35CF17EA" w14:textId="77777777" w:rsidR="000F6343" w:rsidRDefault="000F6343">
                                <w:pPr>
                                  <w:textDirection w:val="btLr"/>
                                </w:pPr>
                              </w:p>
                            </w:txbxContent>
                          </v:textbox>
                        </v:rect>
                        <v:shape id="拱形 596797260" o:spid="_x0000_s1029" style="position:absolute;left:19665;top:3945;width:26353;height:26353;visibility:visible;mso-wrap-style:square;v-text-anchor:middle" coordsize="2635340,2635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" adj="-11796480,,5400" path="m64491,910488c240893,367578,746820,,1317670,r,122201c799761,122201,340754,455689,180711,948250l64491,910488xe" fillcolor="#70ad47 [3209]" stroked="f">
                          <v:stroke joinstyle="miter"/>
                          <v:formulas/>
                          <v:path arrowok="t" o:connecttype="custom" o:connectlocs="64491,910488;1317670,0;1317670,122201;180711,948250;64491,910488" o:connectangles="0,0,0,0,0" textboxrect="0,0,2635340,2635340"/>
                          <v:textbox inset="2.53958mm,2.53958mm,2.53958mm,2.53958mm">
                            <w:txbxContent>
                              <w:p w14:paraId="65BFDDAC" w14:textId="77777777" w:rsidR="000F6343" w:rsidRDefault="000F6343">
                                <w:pPr>
                                  <w:textDirection w:val="btLr"/>
                                </w:pPr>
                              </w:p>
                            </w:txbxContent>
                          </v:textbox>
                        </v:shape>
                        <v:shape id="拱形 733291949" o:spid="_x0000_s1030" style="position:absolute;left:19665;top:3945;width:26353;height:26353;visibility:visible;mso-wrap-style:square;v-text-anchor:middle" coordsize="2635340,2635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" adj="-11796480,,5400" path="m543163,2383687c81336,2048150,-111911,1453397,64491,910487r116220,37763c20668,1440810,195994,1980406,614991,2284825r-71828,98862xe" fillcolor="#599bd5" stroked="f">
                          <v:stroke joinstyle="miter"/>
                          <v:formulas/>
                          <v:path arrowok="t" o:connecttype="custom" o:connectlocs="543163,2383687;64491,910487;180711,948250;614991,2284825;543163,2383687" o:connectangles="0,0,0,0,0" textboxrect="0,0,2635340,2635340"/>
                          <v:textbox inset="2.53958mm,2.53958mm,2.53958mm,2.53958mm">
                            <w:txbxContent>
                              <w:p w14:paraId="256BF040" w14:textId="77777777" w:rsidR="000F6343" w:rsidRDefault="000F6343">
                                <w:pPr>
                                  <w:textDirection w:val="btLr"/>
                                </w:pPr>
                              </w:p>
                            </w:txbxContent>
                          </v:textbox>
                        </v:shape>
                        <v:shape id="拱形 1251563290" o:spid="_x0000_s1031" style="position:absolute;left:19665;top:3945;width:26353;height:26353;visibility:visible;mso-wrap-style:square;v-text-anchor:middle" coordsize="2635340,2635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" adj="-11796480,,5400" path="m2092177,2383687v-461827,335537,-1087187,335537,-1549014,l614991,2284825v418997,304419,986361,304419,1405358,l2092177,2383687xe" fillcolor="#ffc000 [3207]" stroked="f">
                          <v:stroke joinstyle="miter"/>
                          <v:formulas/>
                          <v:path arrowok="t" o:connecttype="custom" o:connectlocs="2092177,2383687;543163,2383687;614991,2284825;2020349,2284825;2092177,2383687" o:connectangles="0,0,0,0,0" textboxrect="0,0,2635340,2635340"/>
                          <v:textbox inset="2.53958mm,2.53958mm,2.53958mm,2.53958mm">
                            <w:txbxContent>
                              <w:p w14:paraId="66F2D7C9" w14:textId="77777777" w:rsidR="000F6343" w:rsidRDefault="000F6343">
                                <w:pPr>
                                  <w:textDirection w:val="btLr"/>
                                </w:pPr>
                              </w:p>
                            </w:txbxContent>
                          </v:textbox>
                        </v:shape>
                        <v:shape id="拱形 328256799" o:spid="_x0000_s1032" style="position:absolute;left:19665;top:3945;width:26353;height:26353;visibility:visible;mso-wrap-style:square;v-text-anchor:middle" coordsize="2635340,2635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" adj="-11796480,,5400" path="m2570849,910488v176402,542910,-16845,1137663,-478672,1473200l2020349,2284825v418997,-304419,594322,-844015,434280,-1336575l2570849,910488xe" fillcolor="#a5a5a5 [3206]" stroked="f">
                          <v:stroke joinstyle="miter"/>
                          <v:formulas/>
                          <v:path arrowok="t" o:connecttype="custom" o:connectlocs="2570849,910488;2092177,2383688;2020349,2284825;2454629,948250;2570849,910488" o:connectangles="0,0,0,0,0" textboxrect="0,0,2635340,2635340"/>
                          <v:textbox inset="2.53958mm,2.53958mm,2.53958mm,2.53958mm">
                            <w:txbxContent>
                              <w:p w14:paraId="6624355C" w14:textId="77777777" w:rsidR="000F6343" w:rsidRDefault="000F6343">
                                <w:pPr>
                                  <w:textDirection w:val="btLr"/>
                                </w:pPr>
                              </w:p>
                            </w:txbxContent>
                          </v:textbox>
                        </v:shape>
                        <v:shape id="拱形 1425931143" o:spid="_x0000_s1033" style="position:absolute;left:19665;top:3945;width:26353;height:26353;visibility:visible;mso-wrap-style:square;v-text-anchor:middle" coordsize="2635340,26353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" adj="-11796480,,5400" path="m1317670,v570849,,1076777,367578,1253179,910488l2454629,948250c2294586,455690,1835579,122201,1317670,122201l1317670,xe" fillcolor="#ed7d31 [3205]" stroked="f">
                          <v:stroke joinstyle="miter"/>
                          <v:formulas/>
                          <v:path arrowok="t" o:connecttype="custom" o:connectlocs="1317670,0;2570849,910488;2454629,948250;1317670,122201;1317670,0" o:connectangles="0,0,0,0,0" textboxrect="0,0,2635340,2635340"/>
                          <v:textbox inset="2.53958mm,2.53958mm,2.53958mm,2.53958mm">
                            <w:txbxContent>
                              <w:p w14:paraId="650DFBC3" w14:textId="77777777" w:rsidR="000F6343" w:rsidRDefault="000F6343">
                                <w:pPr>
                                  <w:textDirection w:val="btLr"/>
                                </w:pPr>
                              </w:p>
                            </w:txbxContent>
                          </v:textbox>
                        </v:shape>
                        <v:oval id="橢圓 539394207" o:spid="_x0000_s1034" style="position:absolute;left:26780;top:11060;width:12123;height:12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" fillcolor="#4372c3" strokecolor="white [3201]" strokeweight="1pt">
                          <v:stroke startarrowwidth="narrow" startarrowlength="short" endarrowwidth="narrow" endarrowlength="short" joinstyle="miter"/>
                          <v:textbox inset="2.53958mm,2.53958mm,2.53958mm,2.53958mm">
                            <w:txbxContent>
                              <w:p w14:paraId="2AC89AD4" w14:textId="77777777" w:rsidR="000F6343" w:rsidRDefault="000F6343">
                                <w:pPr>
                                  <w:textDirection w:val="btLr"/>
                                </w:pPr>
                              </w:p>
                            </w:txbxContent>
                          </v:textbox>
                        </v:oval>
                        <v:shapetype id="_x0000_t202" coordsize="21600,21600" o:spt="202" path="m,l,21600r21600,l21600,xe">
                          <v:stroke joinstyle="miter"/>
                          <v:path gradientshapeok="t" o:connecttype="rect"/>
                        </v:shapetype>
                        <v:shape id="文字方塊 1398137473" o:spid="_x0000_s1035" type="#_x0000_t202" style="position:absolute;left:28555;top:12835;width:8573;height:85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" filled="f" stroked="f">
                          <v:textbox inset=".3875mm,.3875mm,.3875mm,.3875mm">
                            <w:txbxContent>
                              <w:p w14:paraId="2E6F113C"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寶一科技</w:t>
                                </w:r>
                              </w:p>
                              <w:p w14:paraId="75F50156" w14:textId="77777777" w:rsidR="000F6343" w:rsidRPr="006C7C84" w:rsidRDefault="00704536">
                                <w:pPr>
                                  <w:spacing w:before="76"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利害關係人</w:t>
                                </w:r>
                              </w:p>
                            </w:txbxContent>
                          </v:textbox>
                        </v:shape>
                        <v:oval id="橢圓 702305894" o:spid="_x0000_s1036" style="position:absolute;left:28599;top:7;width:8486;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" fillcolor="#ed7d31 [3205]" strokecolor="white [3201]" strokeweight="1pt">
                          <v:stroke startarrowwidth="narrow" startarrowlength="short" endarrowwidth="narrow" endarrowlength="short" joinstyle="miter"/>
                          <v:textbox inset="2.53958mm,2.53958mm,2.53958mm,2.53958mm">
                            <w:txbxContent>
                              <w:p w14:paraId="082454D2" w14:textId="77777777" w:rsidR="000F6343" w:rsidRDefault="000F6343">
                                <w:pPr>
                                  <w:textDirection w:val="btLr"/>
                                </w:pPr>
                              </w:p>
                            </w:txbxContent>
                          </v:textbox>
                        </v:oval>
                        <v:shape id="文字方塊 1885125064" o:spid="_x0000_s1037" type="#_x0000_t202" style="position:absolute;left:29841;top:1250;width:6001;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" filled="f" stroked="f">
                          <v:textbox inset=".3875mm,.3875mm,.3875mm,.3875mm">
                            <w:txbxContent>
                              <w:p w14:paraId="69027C51"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客戶</w:t>
                                </w:r>
                              </w:p>
                            </w:txbxContent>
                          </v:textbox>
                        </v:shape>
                        <v:oval id="橢圓 1770423978" o:spid="_x0000_s1038" style="position:absolute;left:40840;top:8901;width:8486;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" fillcolor="#a5a5a5 [3206]" strokecolor="white [3201]" strokeweight="1pt">
                          <v:stroke startarrowwidth="narrow" startarrowlength="short" endarrowwidth="narrow" endarrowlength="short" joinstyle="miter"/>
                          <v:textbox inset="2.53958mm,2.53958mm,2.53958mm,2.53958mm">
                            <w:txbxContent>
                              <w:p w14:paraId="76E773F9" w14:textId="77777777" w:rsidR="000F6343" w:rsidRDefault="000F6343">
                                <w:pPr>
                                  <w:textDirection w:val="btLr"/>
                                </w:pPr>
                              </w:p>
                            </w:txbxContent>
                          </v:textbox>
                        </v:oval>
                        <v:shape id="文字方塊 163909733" o:spid="_x0000_s1039" type="#_x0000_t202" style="position:absolute;left:42083;top:10144;width:6000;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" filled="f" stroked="f">
                          <v:textbox inset=".3875mm,.3875mm,.3875mm,.3875mm">
                            <w:txbxContent>
                              <w:p w14:paraId="7C35886A"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員工和其他工作者</w:t>
                                </w:r>
                              </w:p>
                            </w:txbxContent>
                          </v:textbox>
                        </v:shape>
                        <v:oval id="橢圓 2100611822" o:spid="_x0000_s1040" style="position:absolute;left:36164;top:23291;width:8486;height:8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" fillcolor="#ffc000 [3207]" strokecolor="white [3201]" strokeweight="1pt">
                          <v:stroke startarrowwidth="narrow" startarrowlength="short" endarrowwidth="narrow" endarrowlength="short" joinstyle="miter"/>
                          <v:textbox inset="2.53958mm,2.53958mm,2.53958mm,2.53958mm">
                            <w:txbxContent>
                              <w:p w14:paraId="41E416F7" w14:textId="77777777" w:rsidR="000F6343" w:rsidRDefault="000F6343">
                                <w:pPr>
                                  <w:textDirection w:val="btLr"/>
                                </w:pPr>
                              </w:p>
                            </w:txbxContent>
                          </v:textbox>
                        </v:oval>
                        <v:shape id="文字方塊 1809374757" o:spid="_x0000_s1041" type="#_x0000_t202" style="position:absolute;left:37407;top:24534;width:6001;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" filled="f" stroked="f">
                          <v:textbox inset=".3875mm,.3875mm,.3875mm,.3875mm">
                            <w:txbxContent>
                              <w:p w14:paraId="6CB1E999"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政府機關</w:t>
                                </w:r>
                              </w:p>
                            </w:txbxContent>
                          </v:textbox>
                        </v:shape>
                        <v:oval id="橢圓 794633738" o:spid="_x0000_s1042" style="position:absolute;left:21033;top:23291;width:8486;height:8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" fillcolor="#599bd5" strokecolor="white [3201]" strokeweight="1pt">
                          <v:stroke startarrowwidth="narrow" startarrowlength="short" endarrowwidth="narrow" endarrowlength="short" joinstyle="miter"/>
                          <v:textbox inset="2.53958mm,2.53958mm,2.53958mm,2.53958mm">
                            <w:txbxContent>
                              <w:p w14:paraId="51777915" w14:textId="77777777" w:rsidR="000F6343" w:rsidRDefault="000F6343">
                                <w:pPr>
                                  <w:textDirection w:val="btLr"/>
                                </w:pPr>
                              </w:p>
                            </w:txbxContent>
                          </v:textbox>
                        </v:oval>
                        <v:shape id="文字方塊 1972957895" o:spid="_x0000_s1043" type="#_x0000_t202" style="position:absolute;left:22276;top:24534;width:6001;height:60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" filled="f" stroked="f">
                          <v:textbox inset=".3875mm,.3875mm,.3875mm,.3875mm">
                            <w:txbxContent>
                              <w:p w14:paraId="43419043"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股東和其他投資者</w:t>
                                </w:r>
                              </w:p>
                            </w:txbxContent>
                          </v:textbox>
                        </v:shape>
                        <v:oval id="橢圓 610328434" o:spid="_x0000_s1044" style="position:absolute;left:16357;top:8901;width:8487;height:8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" fillcolor="#70ad47 [3209]" strokecolor="white [3201]" strokeweight="1pt">
                          <v:stroke startarrowwidth="narrow" startarrowlength="short" endarrowwidth="narrow" endarrowlength="short" joinstyle="miter"/>
                          <v:textbox inset="2.53958mm,2.53958mm,2.53958mm,2.53958mm">
                            <w:txbxContent>
                              <w:p w14:paraId="7E7F54F3" w14:textId="77777777" w:rsidR="000F6343" w:rsidRDefault="000F6343">
                                <w:pPr>
                                  <w:textDirection w:val="btLr"/>
                                </w:pPr>
                              </w:p>
                            </w:txbxContent>
                          </v:textbox>
                        </v:oval>
                        <v:shape id="文字方塊 968865708" o:spid="_x0000_s1045" type="#_x0000_t202" style="position:absolute;left:17600;top:10144;width:6001;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" filled="f" stroked="f">
                          <v:textbox inset=".3875mm,.3875mm,.3875mm,.3875mm">
                            <w:txbxContent>
                              <w:p w14:paraId="4DC95917" w14:textId="77777777" w:rsidR="000F6343" w:rsidRPr="006C7C84" w:rsidRDefault="00704536">
                                <w:pPr>
                                  <w:spacing w:line="215" w:lineRule="auto"/>
                                  <w:jc w:val="center"/>
                                  <w:textDirection w:val="btLr"/>
                                  <w:rPr>
                                    <w:rFonts w:ascii="微軟正黑體" w:eastAsia="微軟正黑體" w:hAnsi="微軟正黑體"/>
                                  </w:rPr>
                                </w:pPr>
                                <w:r w:rsidRPr="006C7C84">
                                  <w:rPr>
                                    <w:rFonts w:ascii="微軟正黑體" w:eastAsia="微軟正黑體" w:hAnsi="微軟正黑體" w:cs="Arial"/>
                                    <w:b/>
                                    <w:color w:val="000000"/>
                                    <w:sz w:val="22"/>
                                  </w:rPr>
                                  <w:t>供應商/承攬商</w:t>
                                </w:r>
                              </w:p>
                            </w:txbxContent>
                          </v:textbox>
                        </v:shape>
                      </v:group>
                      <w10:anchorlock/>
                    </v:group>
                  </w:pict>
                </mc:Fallback>
              </mc:AlternateContent>
            </w:r>
          </w:p>
        </w:tc>
      </w:tr>
    </w:tbl>
    <w:p w14:paraId="0FD6558B" w14:textId="77777777" w:rsidR="000F6343" w:rsidRPr="00704536" w:rsidRDefault="000F6343">
      <w:pPr>
        <w:ind w:firstLine="480"/>
        <w:jc w:val="both"/>
        <w:rPr>
          <w:rFonts w:ascii="微軟正黑體" w:eastAsia="微軟正黑體" w:hAnsi="微軟正黑體" w:cs="微軟正黑體"/>
        </w:rPr>
      </w:pPr>
    </w:p>
    <w:p w14:paraId="2C9C757D" w14:textId="77777777" w:rsidR="000F6343" w:rsidRPr="00704536" w:rsidRDefault="00704536">
      <w:pPr>
        <w:rPr>
          <w:rFonts w:ascii="微軟正黑體" w:eastAsia="微軟正黑體" w:hAnsi="微軟正黑體" w:cs="微軟正黑體"/>
        </w:rPr>
        <w:sectPr w:rsidR="000F6343" w:rsidRPr="00704536" w:rsidSect="00AE4EAE">
          <w:footerReference w:type="default" r:id="rId31"/>
          <w:pgSz w:w="11900" w:h="16840"/>
          <w:pgMar w:top="720" w:right="720" w:bottom="720" w:left="720" w:header="567" w:footer="567" w:gutter="0"/>
          <w:pgNumType w:start="1"/>
          <w:cols w:space="720"/>
          <w:docGrid w:linePitch="326"/>
        </w:sectPr>
      </w:pPr>
      <w:r w:rsidRPr="00704536">
        <w:br w:type="page"/>
      </w:r>
    </w:p>
    <w:p w14:paraId="1F2FBF32" w14:textId="77777777" w:rsidR="000F6343" w:rsidRDefault="00704536">
      <w:pPr>
        <w:ind w:firstLine="480"/>
        <w:jc w:val="both"/>
        <w:rPr>
          <w:rFonts w:ascii="微軟正黑體" w:eastAsia="微軟正黑體" w:hAnsi="微軟正黑體" w:cs="微軟正黑體"/>
        </w:rPr>
      </w:pPr>
      <w:bookmarkStart w:id="20" w:name="_heading=h.9yt5xeqf75ou" w:colFirst="0" w:colLast="0"/>
      <w:bookmarkEnd w:id="20"/>
      <w:r w:rsidRPr="00704536">
        <w:rPr>
          <w:rFonts w:ascii="微軟正黑體" w:eastAsia="微軟正黑體" w:hAnsi="微軟正黑體" w:cs="微軟正黑體"/>
        </w:rPr>
        <w:t>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科技除透過日常業務活動與利害關係人維持多元互動外，亦設有正式溝通機制，各利害關係人若有任何建議或疑問，除透過主要溝通管道外，亦可於</w:t>
      </w:r>
      <w:proofErr w:type="gramStart"/>
      <w:r w:rsidRPr="00704536">
        <w:rPr>
          <w:rFonts w:ascii="微軟正黑體" w:eastAsia="微軟正黑體" w:hAnsi="微軟正黑體" w:cs="微軟正黑體"/>
        </w:rPr>
        <w:t>公司官網填寫</w:t>
      </w:r>
      <w:proofErr w:type="gramEnd"/>
      <w:r w:rsidRPr="00704536">
        <w:rPr>
          <w:rFonts w:ascii="微軟正黑體" w:eastAsia="微軟正黑體" w:hAnsi="微軟正黑體" w:cs="微軟正黑體"/>
        </w:rPr>
        <w:t>相關表單，將由有專人回覆與聯繫。</w:t>
      </w:r>
    </w:p>
    <w:tbl>
      <w:tblPr>
        <w:tblStyle w:val="af"/>
        <w:tblW w:w="5000" w:type="pct"/>
        <w:jc w:val="center"/>
        <w:tblLook w:val="04A0" w:firstRow="1" w:lastRow="0" w:firstColumn="1" w:lastColumn="0" w:noHBand="0" w:noVBand="1"/>
      </w:tblPr>
      <w:tblGrid>
        <w:gridCol w:w="1605"/>
        <w:gridCol w:w="1649"/>
        <w:gridCol w:w="1415"/>
        <w:gridCol w:w="1327"/>
        <w:gridCol w:w="1365"/>
        <w:gridCol w:w="3089"/>
      </w:tblGrid>
      <w:tr w:rsidR="003D572D" w:rsidRPr="00FA1626" w14:paraId="7D1B70E2" w14:textId="77777777" w:rsidTr="005A253D">
        <w:trPr>
          <w:trHeight w:val="2572"/>
          <w:jc w:val="center"/>
        </w:trPr>
        <w:tc>
          <w:tcPr>
            <w:tcW w:w="2234" w:type="pct"/>
            <w:gridSpan w:val="3"/>
            <w:shd w:val="clear" w:color="auto" w:fill="FFFFFF" w:themeFill="background1"/>
            <w:vAlign w:val="center"/>
          </w:tcPr>
          <w:p w14:paraId="1D86A8B1" w14:textId="36801021" w:rsidR="003D572D" w:rsidRPr="00EE7FC2" w:rsidRDefault="003D572D" w:rsidP="00EE7FC2">
            <w:pPr>
              <w:widowControl w:val="0"/>
              <w:snapToGrid w:val="0"/>
              <w:spacing w:line="0" w:lineRule="atLeast"/>
              <w:jc w:val="center"/>
              <w:rPr>
                <w:rFonts w:ascii="微軟正黑體" w:eastAsia="微軟正黑體" w:hAnsi="微軟正黑體" w:cs="Calibri"/>
                <w:kern w:val="2"/>
                <w:sz w:val="20"/>
                <w:szCs w:val="20"/>
              </w:rPr>
            </w:pPr>
            <w:r w:rsidRPr="00EE7FC2">
              <w:rPr>
                <w:rFonts w:ascii="微軟正黑體" w:eastAsia="微軟正黑體" w:hAnsi="微軟正黑體" w:cs="Calibri" w:hint="eastAsia"/>
                <w:kern w:val="2"/>
                <w:sz w:val="20"/>
                <w:szCs w:val="20"/>
              </w:rPr>
              <w:t>股東及其他投資人</w:t>
            </w:r>
          </w:p>
        </w:tc>
        <w:tc>
          <w:tcPr>
            <w:tcW w:w="635" w:type="pct"/>
            <w:shd w:val="clear" w:color="auto" w:fill="D9E2F3"/>
            <w:vAlign w:val="center"/>
          </w:tcPr>
          <w:p w14:paraId="520246CC" w14:textId="77777777" w:rsidR="003D572D" w:rsidRPr="00EE7FC2" w:rsidRDefault="003D572D" w:rsidP="005A253D">
            <w:pPr>
              <w:jc w:val="center"/>
              <w:rPr>
                <w:rFonts w:ascii="微軟正黑體" w:eastAsia="微軟正黑體" w:hAnsi="微軟正黑體"/>
                <w:b/>
                <w:sz w:val="20"/>
                <w:szCs w:val="20"/>
              </w:rPr>
            </w:pPr>
            <w:r w:rsidRPr="00EE7FC2">
              <w:rPr>
                <w:rFonts w:ascii="微軟正黑體" w:eastAsia="微軟正黑體" w:hAnsi="微軟正黑體" w:hint="eastAsia"/>
                <w:b/>
                <w:sz w:val="20"/>
                <w:szCs w:val="20"/>
              </w:rPr>
              <w:t>聯絡窗口</w:t>
            </w:r>
          </w:p>
        </w:tc>
        <w:tc>
          <w:tcPr>
            <w:tcW w:w="2131" w:type="pct"/>
            <w:gridSpan w:val="2"/>
            <w:shd w:val="clear" w:color="auto" w:fill="FFFFFF" w:themeFill="background1"/>
            <w:vAlign w:val="center"/>
          </w:tcPr>
          <w:p w14:paraId="354212ED" w14:textId="77777777" w:rsidR="008132B1" w:rsidRPr="00EE7FC2" w:rsidRDefault="008132B1" w:rsidP="00CA3380">
            <w:pPr>
              <w:pStyle w:val="af0"/>
              <w:numPr>
                <w:ilvl w:val="0"/>
                <w:numId w:val="52"/>
              </w:numPr>
              <w:ind w:leftChars="0"/>
              <w:rPr>
                <w:rFonts w:ascii="微軟正黑體" w:eastAsia="微軟正黑體" w:hAnsi="微軟正黑體"/>
                <w:bCs/>
                <w:sz w:val="20"/>
                <w:szCs w:val="20"/>
              </w:rPr>
            </w:pPr>
            <w:proofErr w:type="spellStart"/>
            <w:r w:rsidRPr="00EE7FC2">
              <w:rPr>
                <w:rFonts w:ascii="微軟正黑體" w:eastAsia="微軟正黑體" w:hAnsi="微軟正黑體" w:hint="eastAsia"/>
                <w:bCs/>
                <w:sz w:val="20"/>
                <w:szCs w:val="20"/>
              </w:rPr>
              <w:t>聯絡人：洪經理</w:t>
            </w:r>
            <w:proofErr w:type="spellEnd"/>
          </w:p>
          <w:p w14:paraId="1B99FA13" w14:textId="66211C80" w:rsidR="003D572D" w:rsidRPr="00EE7FC2" w:rsidRDefault="008132B1" w:rsidP="008132B1">
            <w:pPr>
              <w:pStyle w:val="af0"/>
              <w:ind w:leftChars="0"/>
              <w:rPr>
                <w:b/>
                <w:sz w:val="20"/>
                <w:szCs w:val="20"/>
                <w:lang w:eastAsia="zh-TW"/>
              </w:rPr>
            </w:pPr>
            <w:r w:rsidRPr="00EE7FC2">
              <w:rPr>
                <w:rFonts w:ascii="微軟正黑體" w:eastAsia="微軟正黑體" w:hAnsi="微軟正黑體"/>
                <w:bCs/>
                <w:sz w:val="20"/>
                <w:szCs w:val="20"/>
              </w:rPr>
              <w:t>juli@aerowin.com</w:t>
            </w:r>
            <w:r w:rsidRPr="00EE7FC2">
              <w:rPr>
                <w:rFonts w:asciiTheme="majorEastAsia" w:eastAsiaTheme="majorEastAsia" w:hAnsiTheme="majorEastAsia"/>
                <w:bCs/>
                <w:sz w:val="20"/>
                <w:szCs w:val="20"/>
              </w:rPr>
              <w:t xml:space="preserve"> </w:t>
            </w:r>
          </w:p>
        </w:tc>
      </w:tr>
      <w:tr w:rsidR="003D572D" w:rsidRPr="00FA1626" w14:paraId="2E091D73" w14:textId="77777777" w:rsidTr="005A253D">
        <w:trPr>
          <w:trHeight w:val="533"/>
          <w:jc w:val="center"/>
        </w:trPr>
        <w:tc>
          <w:tcPr>
            <w:tcW w:w="768" w:type="pct"/>
            <w:shd w:val="clear" w:color="auto" w:fill="D9E2F3"/>
            <w:vAlign w:val="center"/>
          </w:tcPr>
          <w:p w14:paraId="20C680F8" w14:textId="6BFEAB01" w:rsidR="003D572D" w:rsidRPr="00EE7FC2" w:rsidRDefault="003D572D" w:rsidP="005A253D">
            <w:pPr>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對</w:t>
            </w:r>
            <w:r w:rsidR="001676F4" w:rsidRPr="00EE7FC2">
              <w:rPr>
                <w:rFonts w:ascii="微軟正黑體" w:eastAsia="微軟正黑體" w:hAnsi="微軟正黑體" w:hint="eastAsia"/>
                <w:b/>
                <w:bCs/>
                <w:sz w:val="20"/>
                <w:szCs w:val="20"/>
              </w:rPr>
              <w:t>寶</w:t>
            </w:r>
            <w:proofErr w:type="gramStart"/>
            <w:r w:rsidR="001676F4" w:rsidRPr="00EE7FC2">
              <w:rPr>
                <w:rFonts w:ascii="微軟正黑體" w:eastAsia="微軟正黑體" w:hAnsi="微軟正黑體" w:hint="eastAsia"/>
                <w:b/>
                <w:bCs/>
                <w:sz w:val="20"/>
                <w:szCs w:val="20"/>
              </w:rPr>
              <w:t>一</w:t>
            </w:r>
            <w:proofErr w:type="gramEnd"/>
            <w:r w:rsidRPr="00EE7FC2">
              <w:rPr>
                <w:rFonts w:ascii="微軟正黑體" w:eastAsia="微軟正黑體" w:hAnsi="微軟正黑體" w:hint="eastAsia"/>
                <w:b/>
                <w:bCs/>
                <w:sz w:val="20"/>
                <w:szCs w:val="20"/>
              </w:rPr>
              <w:t>的意義</w:t>
            </w:r>
          </w:p>
        </w:tc>
        <w:tc>
          <w:tcPr>
            <w:tcW w:w="4232" w:type="pct"/>
            <w:gridSpan w:val="5"/>
            <w:shd w:val="clear" w:color="auto" w:fill="FFFFFF" w:themeFill="background1"/>
            <w:vAlign w:val="center"/>
          </w:tcPr>
          <w:p w14:paraId="7A4E6F19" w14:textId="66B1BCBD" w:rsidR="003D572D" w:rsidRPr="00EE7FC2" w:rsidRDefault="008132B1" w:rsidP="005A253D">
            <w:pPr>
              <w:jc w:val="both"/>
              <w:rPr>
                <w:rFonts w:ascii="微軟正黑體" w:eastAsia="微軟正黑體" w:hAnsi="微軟正黑體"/>
                <w:bCs/>
                <w:sz w:val="20"/>
                <w:szCs w:val="20"/>
              </w:rPr>
            </w:pPr>
            <w:r w:rsidRPr="00EE7FC2">
              <w:rPr>
                <w:rFonts w:ascii="微軟正黑體" w:eastAsia="微軟正黑體" w:hAnsi="微軟正黑體" w:hint="eastAsia"/>
                <w:bCs/>
                <w:sz w:val="20"/>
                <w:szCs w:val="20"/>
              </w:rPr>
              <w:t>股東</w:t>
            </w:r>
            <w:r w:rsidRPr="00EE7FC2">
              <w:rPr>
                <w:rFonts w:ascii="微軟正黑體" w:eastAsia="微軟正黑體" w:hAnsi="微軟正黑體"/>
                <w:bCs/>
                <w:sz w:val="20"/>
                <w:szCs w:val="20"/>
              </w:rPr>
              <w:t>/投資人是寶</w:t>
            </w:r>
            <w:proofErr w:type="gramStart"/>
            <w:r w:rsidRPr="00EE7FC2">
              <w:rPr>
                <w:rFonts w:ascii="微軟正黑體" w:eastAsia="微軟正黑體" w:hAnsi="微軟正黑體"/>
                <w:bCs/>
                <w:sz w:val="20"/>
                <w:szCs w:val="20"/>
              </w:rPr>
              <w:t>一</w:t>
            </w:r>
            <w:proofErr w:type="gramEnd"/>
            <w:r w:rsidRPr="00EE7FC2">
              <w:rPr>
                <w:rFonts w:ascii="微軟正黑體" w:eastAsia="微軟正黑體" w:hAnsi="微軟正黑體"/>
                <w:bCs/>
                <w:sz w:val="20"/>
                <w:szCs w:val="20"/>
              </w:rPr>
              <w:t>科技股票持有者，我們必須對其負責。</w:t>
            </w:r>
          </w:p>
        </w:tc>
      </w:tr>
      <w:tr w:rsidR="003D572D" w:rsidRPr="00FA1626" w14:paraId="7D54F559" w14:textId="77777777" w:rsidTr="005A253D">
        <w:trPr>
          <w:jc w:val="center"/>
        </w:trPr>
        <w:tc>
          <w:tcPr>
            <w:tcW w:w="1557" w:type="pct"/>
            <w:gridSpan w:val="2"/>
            <w:shd w:val="clear" w:color="auto" w:fill="D9E2F3"/>
            <w:vAlign w:val="center"/>
          </w:tcPr>
          <w:p w14:paraId="2EBB98EC" w14:textId="77777777" w:rsidR="003D572D" w:rsidRPr="00EE7FC2" w:rsidRDefault="003D572D"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r w:rsidRPr="00EE7FC2">
              <w:rPr>
                <w:rFonts w:ascii="微軟正黑體" w:eastAsia="微軟正黑體" w:hAnsi="微軟正黑體" w:cs="微軟正黑體" w:hint="eastAsia"/>
                <w:b/>
                <w:sz w:val="20"/>
                <w:szCs w:val="20"/>
              </w:rPr>
              <w:t>關注議題</w:t>
            </w:r>
          </w:p>
        </w:tc>
        <w:tc>
          <w:tcPr>
            <w:tcW w:w="1965" w:type="pct"/>
            <w:gridSpan w:val="3"/>
            <w:shd w:val="clear" w:color="auto" w:fill="D9E2F3"/>
            <w:vAlign w:val="center"/>
          </w:tcPr>
          <w:p w14:paraId="6DE66EE6" w14:textId="77777777" w:rsidR="003D572D" w:rsidRPr="00EE7FC2" w:rsidRDefault="003D572D"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溝通管道</w:t>
            </w:r>
            <w:proofErr w:type="spellEnd"/>
          </w:p>
        </w:tc>
        <w:tc>
          <w:tcPr>
            <w:tcW w:w="1478" w:type="pct"/>
            <w:shd w:val="clear" w:color="auto" w:fill="D9E2F3"/>
            <w:vAlign w:val="center"/>
          </w:tcPr>
          <w:p w14:paraId="3C394D3D" w14:textId="77777777" w:rsidR="003D572D" w:rsidRPr="00EE7FC2" w:rsidRDefault="003D572D"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溝通頻率</w:t>
            </w:r>
            <w:proofErr w:type="spellEnd"/>
          </w:p>
        </w:tc>
      </w:tr>
      <w:tr w:rsidR="003D572D" w:rsidRPr="00FA1626" w14:paraId="04744515" w14:textId="77777777" w:rsidTr="008132B1">
        <w:trPr>
          <w:trHeight w:val="1224"/>
          <w:jc w:val="center"/>
        </w:trPr>
        <w:tc>
          <w:tcPr>
            <w:tcW w:w="1557" w:type="pct"/>
            <w:gridSpan w:val="2"/>
            <w:vAlign w:val="center"/>
          </w:tcPr>
          <w:p w14:paraId="3F554F84" w14:textId="77777777" w:rsidR="003D572D" w:rsidRPr="00EE7FC2" w:rsidRDefault="003D572D"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公司治理</w:t>
            </w:r>
          </w:p>
          <w:p w14:paraId="310983CB" w14:textId="77777777" w:rsidR="003D572D" w:rsidRPr="00EE7FC2" w:rsidRDefault="003D572D"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永續發展策略</w:t>
            </w:r>
          </w:p>
          <w:p w14:paraId="703D565F" w14:textId="528533FE"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風險管理</w:t>
            </w:r>
          </w:p>
          <w:p w14:paraId="0D04DA21" w14:textId="23941755"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營運財務績效</w:t>
            </w:r>
          </w:p>
          <w:p w14:paraId="297BF5D6" w14:textId="5C7E6185" w:rsidR="003D572D"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股東參與</w:t>
            </w:r>
          </w:p>
        </w:tc>
        <w:tc>
          <w:tcPr>
            <w:tcW w:w="1965" w:type="pct"/>
            <w:gridSpan w:val="3"/>
            <w:vAlign w:val="center"/>
          </w:tcPr>
          <w:p w14:paraId="6A02F842"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臺灣證券交易所「公開資訊觀測站」</w:t>
            </w:r>
          </w:p>
          <w:p w14:paraId="0EFADF69"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寶</w:t>
            </w:r>
            <w:proofErr w:type="gramStart"/>
            <w:r w:rsidRPr="00EE7FC2">
              <w:rPr>
                <w:rFonts w:ascii="微軟正黑體" w:eastAsia="微軟正黑體" w:hAnsi="微軟正黑體" w:cs="微軟正黑體" w:hint="eastAsia"/>
                <w:sz w:val="20"/>
                <w:szCs w:val="20"/>
              </w:rPr>
              <w:t>一</w:t>
            </w:r>
            <w:proofErr w:type="gramEnd"/>
            <w:r w:rsidRPr="00EE7FC2">
              <w:rPr>
                <w:rFonts w:ascii="微軟正黑體" w:eastAsia="微軟正黑體" w:hAnsi="微軟正黑體" w:cs="微軟正黑體" w:hint="eastAsia"/>
                <w:sz w:val="20"/>
                <w:szCs w:val="20"/>
              </w:rPr>
              <w:t>科技公司網站</w:t>
            </w:r>
          </w:p>
          <w:p w14:paraId="4959740B"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法人說明會與股東會</w:t>
            </w:r>
          </w:p>
          <w:p w14:paraId="07C5ACFB"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公司年報</w:t>
            </w:r>
          </w:p>
          <w:p w14:paraId="4589CAA3"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財報</w:t>
            </w:r>
          </w:p>
          <w:p w14:paraId="11133720" w14:textId="265DD1CE" w:rsidR="003D572D"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e-mail</w:t>
            </w:r>
          </w:p>
        </w:tc>
        <w:tc>
          <w:tcPr>
            <w:tcW w:w="1478" w:type="pct"/>
            <w:vAlign w:val="center"/>
          </w:tcPr>
          <w:p w14:paraId="331FECF4"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不定期</w:t>
            </w:r>
          </w:p>
          <w:p w14:paraId="4A2A4E7E" w14:textId="0BC053F9"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不定期</w:t>
            </w:r>
          </w:p>
          <w:p w14:paraId="7B906F54"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每年一次</w:t>
            </w:r>
          </w:p>
          <w:p w14:paraId="154E7B72" w14:textId="77777777"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每年一次</w:t>
            </w:r>
          </w:p>
          <w:p w14:paraId="2D947908" w14:textId="71A29D8F"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每</w:t>
            </w:r>
            <w:r w:rsidR="00D615C4">
              <w:rPr>
                <w:rFonts w:ascii="微軟正黑體" w:eastAsia="微軟正黑體" w:hAnsi="微軟正黑體" w:cs="微軟正黑體" w:hint="eastAsia"/>
                <w:sz w:val="20"/>
                <w:szCs w:val="20"/>
              </w:rPr>
              <w:t>季</w:t>
            </w:r>
            <w:r w:rsidRPr="00EE7FC2">
              <w:rPr>
                <w:rFonts w:ascii="微軟正黑體" w:eastAsia="微軟正黑體" w:hAnsi="微軟正黑體" w:cs="微軟正黑體" w:hint="eastAsia"/>
                <w:sz w:val="20"/>
                <w:szCs w:val="20"/>
              </w:rPr>
              <w:t>一次</w:t>
            </w:r>
          </w:p>
          <w:p w14:paraId="7F5895B5" w14:textId="3271922E" w:rsidR="008132B1" w:rsidRPr="00EE7FC2" w:rsidRDefault="008132B1"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不定期</w:t>
            </w:r>
          </w:p>
        </w:tc>
      </w:tr>
      <w:tr w:rsidR="003D572D" w:rsidRPr="00FA1626" w14:paraId="1A01EDF8" w14:textId="77777777" w:rsidTr="005A253D">
        <w:trPr>
          <w:jc w:val="center"/>
        </w:trPr>
        <w:tc>
          <w:tcPr>
            <w:tcW w:w="5000" w:type="pct"/>
            <w:gridSpan w:val="6"/>
            <w:shd w:val="clear" w:color="auto" w:fill="D9E2F3"/>
          </w:tcPr>
          <w:p w14:paraId="7B8AE1B6" w14:textId="77777777" w:rsidR="003D572D" w:rsidRPr="00EE7FC2" w:rsidRDefault="003D572D" w:rsidP="005A253D">
            <w:pPr>
              <w:adjustRightInd w:val="0"/>
              <w:snapToGrid w:val="0"/>
              <w:spacing w:line="0" w:lineRule="atLeast"/>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2024年溝通成效</w:t>
            </w:r>
          </w:p>
        </w:tc>
      </w:tr>
      <w:tr w:rsidR="003D572D" w:rsidRPr="00FA1626" w14:paraId="72CE7251" w14:textId="77777777" w:rsidTr="005A253D">
        <w:trPr>
          <w:trHeight w:val="711"/>
          <w:jc w:val="center"/>
        </w:trPr>
        <w:tc>
          <w:tcPr>
            <w:tcW w:w="5000" w:type="pct"/>
            <w:gridSpan w:val="6"/>
          </w:tcPr>
          <w:p w14:paraId="0356FB76" w14:textId="77777777" w:rsidR="008132B1" w:rsidRPr="00EE7FC2" w:rsidRDefault="008132B1"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召開股東</w:t>
            </w:r>
            <w:proofErr w:type="spellEnd"/>
            <w:r w:rsidRPr="00EE7FC2">
              <w:rPr>
                <w:rFonts w:ascii="微軟正黑體" w:eastAsia="微軟正黑體" w:hAnsi="微軟正黑體"/>
                <w:sz w:val="20"/>
                <w:szCs w:val="20"/>
              </w:rPr>
              <w:t>(2024/06/25)</w:t>
            </w:r>
            <w:proofErr w:type="spellStart"/>
            <w:r w:rsidRPr="00EE7FC2">
              <w:rPr>
                <w:rFonts w:ascii="微軟正黑體" w:eastAsia="微軟正黑體" w:hAnsi="微軟正黑體"/>
                <w:sz w:val="20"/>
                <w:szCs w:val="20"/>
              </w:rPr>
              <w:t>及法人說明會</w:t>
            </w:r>
            <w:proofErr w:type="spellEnd"/>
            <w:r w:rsidRPr="00EE7FC2">
              <w:rPr>
                <w:rFonts w:ascii="微軟正黑體" w:eastAsia="微軟正黑體" w:hAnsi="微軟正黑體"/>
                <w:sz w:val="20"/>
                <w:szCs w:val="20"/>
              </w:rPr>
              <w:t>(2024/05/10)，</w:t>
            </w:r>
            <w:proofErr w:type="spellStart"/>
            <w:r w:rsidRPr="00EE7FC2">
              <w:rPr>
                <w:rFonts w:ascii="微軟正黑體" w:eastAsia="微軟正黑體" w:hAnsi="微軟正黑體"/>
                <w:sz w:val="20"/>
                <w:szCs w:val="20"/>
              </w:rPr>
              <w:t>有效揭露企業的財務狀況及未來展望</w:t>
            </w:r>
            <w:proofErr w:type="spellEnd"/>
            <w:r w:rsidRPr="00EE7FC2">
              <w:rPr>
                <w:rFonts w:ascii="微軟正黑體" w:eastAsia="微軟正黑體" w:hAnsi="微軟正黑體"/>
                <w:sz w:val="20"/>
                <w:szCs w:val="20"/>
              </w:rPr>
              <w:t>。</w:t>
            </w:r>
          </w:p>
          <w:p w14:paraId="1417DEE3" w14:textId="5F25CF55" w:rsidR="003D572D" w:rsidRPr="00EE7FC2" w:rsidRDefault="008132B1" w:rsidP="00CA3380">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hint="eastAsia"/>
                <w:sz w:val="20"/>
                <w:szCs w:val="20"/>
                <w:lang w:eastAsia="zh-TW"/>
              </w:rPr>
              <w:t>公</w:t>
            </w:r>
            <w:proofErr w:type="spellStart"/>
            <w:r w:rsidRPr="00EE7FC2">
              <w:rPr>
                <w:rFonts w:ascii="微軟正黑體" w:eastAsia="微軟正黑體" w:hAnsi="微軟正黑體" w:hint="eastAsia"/>
                <w:sz w:val="20"/>
                <w:szCs w:val="20"/>
              </w:rPr>
              <w:t>開資訊觀測站及公司網站公佈重大訊息及經營狀況</w:t>
            </w:r>
            <w:proofErr w:type="spellEnd"/>
            <w:r w:rsidRPr="00EE7FC2">
              <w:rPr>
                <w:rFonts w:ascii="微軟正黑體" w:eastAsia="微軟正黑體" w:hAnsi="微軟正黑體" w:hint="eastAsia"/>
                <w:sz w:val="20"/>
                <w:szCs w:val="20"/>
              </w:rPr>
              <w:t>。</w:t>
            </w:r>
          </w:p>
        </w:tc>
      </w:tr>
    </w:tbl>
    <w:p w14:paraId="2EE9FD21" w14:textId="77777777" w:rsidR="003D572D" w:rsidRDefault="003D572D" w:rsidP="003D572D">
      <w:pPr>
        <w:jc w:val="both"/>
        <w:rPr>
          <w:rFonts w:ascii="微軟正黑體" w:eastAsia="微軟正黑體" w:hAnsi="微軟正黑體" w:cs="微軟正黑體"/>
        </w:rPr>
      </w:pPr>
    </w:p>
    <w:tbl>
      <w:tblPr>
        <w:tblStyle w:val="af"/>
        <w:tblW w:w="5000" w:type="pct"/>
        <w:jc w:val="center"/>
        <w:tblLook w:val="04A0" w:firstRow="1" w:lastRow="0" w:firstColumn="1" w:lastColumn="0" w:noHBand="0" w:noVBand="1"/>
      </w:tblPr>
      <w:tblGrid>
        <w:gridCol w:w="1605"/>
        <w:gridCol w:w="1649"/>
        <w:gridCol w:w="1415"/>
        <w:gridCol w:w="1327"/>
        <w:gridCol w:w="1365"/>
        <w:gridCol w:w="3089"/>
      </w:tblGrid>
      <w:tr w:rsidR="008132B1" w:rsidRPr="00FA1626" w14:paraId="2E30C340" w14:textId="77777777" w:rsidTr="005A253D">
        <w:trPr>
          <w:trHeight w:val="2572"/>
          <w:jc w:val="center"/>
        </w:trPr>
        <w:tc>
          <w:tcPr>
            <w:tcW w:w="2234" w:type="pct"/>
            <w:gridSpan w:val="3"/>
            <w:shd w:val="clear" w:color="auto" w:fill="FFFFFF" w:themeFill="background1"/>
            <w:vAlign w:val="center"/>
          </w:tcPr>
          <w:p w14:paraId="0AE55702" w14:textId="5B868129" w:rsidR="008132B1" w:rsidRPr="00EE7FC2" w:rsidRDefault="008132B1" w:rsidP="00EE7FC2">
            <w:pPr>
              <w:jc w:val="center"/>
              <w:rPr>
                <w:rFonts w:ascii="微軟正黑體" w:eastAsia="微軟正黑體" w:hAnsi="微軟正黑體" w:cs="Calibri"/>
                <w:kern w:val="2"/>
                <w:sz w:val="20"/>
                <w:szCs w:val="20"/>
              </w:rPr>
            </w:pPr>
            <w:r w:rsidRPr="00EE7FC2">
              <w:rPr>
                <w:rFonts w:ascii="微軟正黑體" w:eastAsia="微軟正黑體" w:hAnsi="微軟正黑體" w:cs="Calibri" w:hint="eastAsia"/>
                <w:kern w:val="2"/>
                <w:sz w:val="20"/>
                <w:szCs w:val="20"/>
              </w:rPr>
              <w:t>客戶</w:t>
            </w:r>
          </w:p>
        </w:tc>
        <w:tc>
          <w:tcPr>
            <w:tcW w:w="635" w:type="pct"/>
            <w:shd w:val="clear" w:color="auto" w:fill="D9E2F3"/>
            <w:vAlign w:val="center"/>
          </w:tcPr>
          <w:p w14:paraId="1B47A6E5" w14:textId="77777777" w:rsidR="008132B1" w:rsidRPr="00EE7FC2" w:rsidRDefault="008132B1" w:rsidP="005A253D">
            <w:pPr>
              <w:jc w:val="center"/>
              <w:rPr>
                <w:rFonts w:ascii="微軟正黑體" w:eastAsia="微軟正黑體" w:hAnsi="微軟正黑體"/>
                <w:b/>
                <w:sz w:val="20"/>
                <w:szCs w:val="20"/>
              </w:rPr>
            </w:pPr>
            <w:r w:rsidRPr="00EE7FC2">
              <w:rPr>
                <w:rFonts w:ascii="微軟正黑體" w:eastAsia="微軟正黑體" w:hAnsi="微軟正黑體" w:hint="eastAsia"/>
                <w:b/>
                <w:sz w:val="20"/>
                <w:szCs w:val="20"/>
              </w:rPr>
              <w:t>聯絡窗口</w:t>
            </w:r>
          </w:p>
        </w:tc>
        <w:tc>
          <w:tcPr>
            <w:tcW w:w="2131" w:type="pct"/>
            <w:gridSpan w:val="2"/>
            <w:shd w:val="clear" w:color="auto" w:fill="FFFFFF" w:themeFill="background1"/>
            <w:vAlign w:val="center"/>
          </w:tcPr>
          <w:p w14:paraId="1A72ABA4" w14:textId="77777777" w:rsidR="008132B1" w:rsidRPr="00EE7FC2" w:rsidRDefault="008132B1" w:rsidP="00CA3380">
            <w:pPr>
              <w:pStyle w:val="af0"/>
              <w:numPr>
                <w:ilvl w:val="0"/>
                <w:numId w:val="52"/>
              </w:numPr>
              <w:ind w:leftChars="0"/>
              <w:rPr>
                <w:rFonts w:ascii="微軟正黑體" w:eastAsia="微軟正黑體" w:hAnsi="微軟正黑體"/>
                <w:b/>
                <w:sz w:val="20"/>
                <w:szCs w:val="20"/>
                <w:lang w:eastAsia="zh-TW"/>
              </w:rPr>
            </w:pPr>
            <w:proofErr w:type="spellStart"/>
            <w:r w:rsidRPr="00EE7FC2">
              <w:rPr>
                <w:rFonts w:ascii="微軟正黑體" w:eastAsia="微軟正黑體" w:hAnsi="微軟正黑體" w:hint="eastAsia"/>
                <w:bCs/>
                <w:sz w:val="20"/>
                <w:szCs w:val="20"/>
              </w:rPr>
              <w:t>聯絡人：林協理</w:t>
            </w:r>
            <w:proofErr w:type="spellEnd"/>
          </w:p>
          <w:p w14:paraId="215753A6" w14:textId="306ED8E3" w:rsidR="008132B1" w:rsidRPr="00EE7FC2" w:rsidRDefault="008132B1" w:rsidP="008132B1">
            <w:pPr>
              <w:pStyle w:val="af0"/>
              <w:ind w:leftChars="0"/>
              <w:rPr>
                <w:b/>
                <w:sz w:val="20"/>
                <w:szCs w:val="20"/>
                <w:lang w:eastAsia="zh-TW"/>
              </w:rPr>
            </w:pPr>
            <w:r w:rsidRPr="00EE7FC2">
              <w:rPr>
                <w:rFonts w:ascii="微軟正黑體" w:eastAsia="微軟正黑體" w:hAnsi="微軟正黑體"/>
                <w:bCs/>
                <w:sz w:val="20"/>
                <w:szCs w:val="20"/>
              </w:rPr>
              <w:t>jasonlin@aerowin.com</w:t>
            </w:r>
            <w:r w:rsidRPr="00EE7FC2">
              <w:rPr>
                <w:rFonts w:asciiTheme="majorEastAsia" w:eastAsiaTheme="majorEastAsia" w:hAnsiTheme="majorEastAsia"/>
                <w:bCs/>
                <w:sz w:val="20"/>
                <w:szCs w:val="20"/>
              </w:rPr>
              <w:t xml:space="preserve"> </w:t>
            </w:r>
          </w:p>
        </w:tc>
      </w:tr>
      <w:tr w:rsidR="008132B1" w:rsidRPr="00FA1626" w14:paraId="1694886C" w14:textId="77777777" w:rsidTr="005A253D">
        <w:trPr>
          <w:trHeight w:val="533"/>
          <w:jc w:val="center"/>
        </w:trPr>
        <w:tc>
          <w:tcPr>
            <w:tcW w:w="768" w:type="pct"/>
            <w:shd w:val="clear" w:color="auto" w:fill="D9E2F3"/>
            <w:vAlign w:val="center"/>
          </w:tcPr>
          <w:p w14:paraId="1FBF2DB7" w14:textId="5F3C8A53" w:rsidR="008132B1" w:rsidRPr="00EE7FC2" w:rsidRDefault="001676F4" w:rsidP="005A253D">
            <w:pPr>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對寶</w:t>
            </w:r>
            <w:proofErr w:type="gramStart"/>
            <w:r w:rsidRPr="00EE7FC2">
              <w:rPr>
                <w:rFonts w:ascii="微軟正黑體" w:eastAsia="微軟正黑體" w:hAnsi="微軟正黑體" w:hint="eastAsia"/>
                <w:b/>
                <w:bCs/>
                <w:sz w:val="20"/>
                <w:szCs w:val="20"/>
              </w:rPr>
              <w:t>一</w:t>
            </w:r>
            <w:proofErr w:type="gramEnd"/>
            <w:r w:rsidRPr="00EE7FC2">
              <w:rPr>
                <w:rFonts w:ascii="微軟正黑體" w:eastAsia="微軟正黑體" w:hAnsi="微軟正黑體" w:hint="eastAsia"/>
                <w:b/>
                <w:bCs/>
                <w:sz w:val="20"/>
                <w:szCs w:val="20"/>
              </w:rPr>
              <w:t>的意義</w:t>
            </w:r>
          </w:p>
        </w:tc>
        <w:tc>
          <w:tcPr>
            <w:tcW w:w="4232" w:type="pct"/>
            <w:gridSpan w:val="5"/>
            <w:shd w:val="clear" w:color="auto" w:fill="FFFFFF" w:themeFill="background1"/>
            <w:vAlign w:val="center"/>
          </w:tcPr>
          <w:p w14:paraId="0449998E" w14:textId="752E76B2" w:rsidR="008132B1" w:rsidRPr="00EE7FC2" w:rsidRDefault="001676F4" w:rsidP="005A253D">
            <w:pPr>
              <w:jc w:val="both"/>
              <w:rPr>
                <w:rFonts w:ascii="微軟正黑體" w:eastAsia="微軟正黑體" w:hAnsi="微軟正黑體"/>
                <w:bCs/>
                <w:sz w:val="20"/>
                <w:szCs w:val="20"/>
              </w:rPr>
            </w:pPr>
            <w:r w:rsidRPr="00EE7FC2">
              <w:rPr>
                <w:rFonts w:ascii="微軟正黑體" w:eastAsia="微軟正黑體" w:hAnsi="微軟正黑體" w:hint="eastAsia"/>
                <w:bCs/>
                <w:sz w:val="20"/>
                <w:szCs w:val="20"/>
              </w:rPr>
              <w:t>客戶喜歡我們的產品與服務，是業務發展的關鍵</w:t>
            </w:r>
          </w:p>
        </w:tc>
      </w:tr>
      <w:tr w:rsidR="008132B1" w:rsidRPr="00FA1626" w14:paraId="3B7E8C20" w14:textId="77777777" w:rsidTr="005A253D">
        <w:trPr>
          <w:jc w:val="center"/>
        </w:trPr>
        <w:tc>
          <w:tcPr>
            <w:tcW w:w="1557" w:type="pct"/>
            <w:gridSpan w:val="2"/>
            <w:shd w:val="clear" w:color="auto" w:fill="D9E2F3"/>
            <w:vAlign w:val="center"/>
          </w:tcPr>
          <w:p w14:paraId="5B4254AD" w14:textId="77777777" w:rsidR="008132B1" w:rsidRPr="00EE7FC2" w:rsidRDefault="008132B1"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r w:rsidRPr="00EE7FC2">
              <w:rPr>
                <w:rFonts w:ascii="微軟正黑體" w:eastAsia="微軟正黑體" w:hAnsi="微軟正黑體" w:cs="微軟正黑體" w:hint="eastAsia"/>
                <w:b/>
                <w:sz w:val="20"/>
                <w:szCs w:val="20"/>
              </w:rPr>
              <w:t>關注議題</w:t>
            </w:r>
          </w:p>
        </w:tc>
        <w:tc>
          <w:tcPr>
            <w:tcW w:w="1965" w:type="pct"/>
            <w:gridSpan w:val="3"/>
            <w:shd w:val="clear" w:color="auto" w:fill="D9E2F3"/>
            <w:vAlign w:val="center"/>
          </w:tcPr>
          <w:p w14:paraId="1AB74897" w14:textId="77777777" w:rsidR="008132B1" w:rsidRPr="00EE7FC2" w:rsidRDefault="008132B1"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溝通管道</w:t>
            </w:r>
            <w:proofErr w:type="spellEnd"/>
          </w:p>
        </w:tc>
        <w:tc>
          <w:tcPr>
            <w:tcW w:w="1478" w:type="pct"/>
            <w:shd w:val="clear" w:color="auto" w:fill="D9E2F3"/>
            <w:vAlign w:val="center"/>
          </w:tcPr>
          <w:p w14:paraId="0468973C" w14:textId="77777777" w:rsidR="008132B1" w:rsidRPr="00EE7FC2" w:rsidRDefault="008132B1"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溝通頻率</w:t>
            </w:r>
            <w:proofErr w:type="spellEnd"/>
          </w:p>
        </w:tc>
      </w:tr>
      <w:tr w:rsidR="008132B1" w:rsidRPr="00FA1626" w14:paraId="6F47DF92" w14:textId="77777777" w:rsidTr="005A253D">
        <w:trPr>
          <w:trHeight w:val="1224"/>
          <w:jc w:val="center"/>
        </w:trPr>
        <w:tc>
          <w:tcPr>
            <w:tcW w:w="1557" w:type="pct"/>
            <w:gridSpan w:val="2"/>
            <w:vAlign w:val="center"/>
          </w:tcPr>
          <w:p w14:paraId="4F9A3D82"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產品品質</w:t>
            </w:r>
            <w:r w:rsidRPr="00EE7FC2">
              <w:rPr>
                <w:rFonts w:ascii="微軟正黑體" w:eastAsia="微軟正黑體" w:hAnsi="微軟正黑體" w:cs="微軟正黑體"/>
                <w:sz w:val="20"/>
                <w:szCs w:val="20"/>
              </w:rPr>
              <w:t>/技術研發</w:t>
            </w:r>
          </w:p>
          <w:p w14:paraId="02005096"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客戶服務管理</w:t>
            </w:r>
          </w:p>
          <w:p w14:paraId="42DA2FB3"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客戶滿意度調查</w:t>
            </w:r>
          </w:p>
          <w:p w14:paraId="52E374D2"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顧客隱私</w:t>
            </w:r>
          </w:p>
          <w:p w14:paraId="6F07F02E" w14:textId="6D46905B" w:rsidR="008132B1"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法規遵循</w:t>
            </w:r>
          </w:p>
        </w:tc>
        <w:tc>
          <w:tcPr>
            <w:tcW w:w="1965" w:type="pct"/>
            <w:gridSpan w:val="3"/>
            <w:vAlign w:val="center"/>
          </w:tcPr>
          <w:p w14:paraId="5512E749"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sz w:val="20"/>
                <w:szCs w:val="20"/>
                <w:lang w:val="en-US" w:eastAsia="zh-TW"/>
              </w:rPr>
              <w:t>e-mail</w:t>
            </w:r>
          </w:p>
          <w:p w14:paraId="2B98A872"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客戶拜訪</w:t>
            </w:r>
          </w:p>
          <w:p w14:paraId="1A82EBB7"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專案檢視會議</w:t>
            </w:r>
          </w:p>
          <w:p w14:paraId="2B999E34"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客戶滿意度調查</w:t>
            </w:r>
          </w:p>
          <w:p w14:paraId="3F56F8BF"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與顧客駐本公司之代表即時溝通</w:t>
            </w:r>
          </w:p>
          <w:p w14:paraId="29F903C2" w14:textId="069198A6" w:rsidR="008132B1"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參展</w:t>
            </w:r>
          </w:p>
        </w:tc>
        <w:tc>
          <w:tcPr>
            <w:tcW w:w="1478" w:type="pct"/>
            <w:vAlign w:val="center"/>
          </w:tcPr>
          <w:p w14:paraId="7086D129"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即時</w:t>
            </w:r>
          </w:p>
          <w:p w14:paraId="20A6CC48"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1E5F9650"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5416398D"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73AAC2CA" w14:textId="77777777" w:rsidR="001676F4"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4190E903" w14:textId="699FAAD9" w:rsidR="008132B1" w:rsidRPr="00EE7FC2" w:rsidRDefault="001676F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tc>
      </w:tr>
      <w:tr w:rsidR="008132B1" w:rsidRPr="00FA1626" w14:paraId="701CDF9A" w14:textId="77777777" w:rsidTr="005A253D">
        <w:trPr>
          <w:jc w:val="center"/>
        </w:trPr>
        <w:tc>
          <w:tcPr>
            <w:tcW w:w="5000" w:type="pct"/>
            <w:gridSpan w:val="6"/>
            <w:shd w:val="clear" w:color="auto" w:fill="D9E2F3"/>
          </w:tcPr>
          <w:p w14:paraId="3358C8D2" w14:textId="77777777" w:rsidR="008132B1" w:rsidRPr="00EE7FC2" w:rsidRDefault="008132B1" w:rsidP="005A253D">
            <w:pPr>
              <w:adjustRightInd w:val="0"/>
              <w:snapToGrid w:val="0"/>
              <w:spacing w:line="0" w:lineRule="atLeast"/>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2024年溝通成效</w:t>
            </w:r>
          </w:p>
        </w:tc>
      </w:tr>
      <w:tr w:rsidR="008132B1" w:rsidRPr="00FA1626" w14:paraId="4FD3FE77" w14:textId="77777777" w:rsidTr="005A253D">
        <w:trPr>
          <w:trHeight w:val="711"/>
          <w:jc w:val="center"/>
        </w:trPr>
        <w:tc>
          <w:tcPr>
            <w:tcW w:w="5000" w:type="pct"/>
            <w:gridSpan w:val="6"/>
          </w:tcPr>
          <w:p w14:paraId="538E964B" w14:textId="77777777" w:rsidR="001676F4" w:rsidRPr="00EE7FC2" w:rsidRDefault="001676F4" w:rsidP="00CA3380">
            <w:pPr>
              <w:numPr>
                <w:ilvl w:val="0"/>
                <w:numId w:val="51"/>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配合客戶評鑑程序，執行相關稽核業務。</w:t>
            </w:r>
          </w:p>
          <w:p w14:paraId="202893AA" w14:textId="77777777" w:rsidR="001676F4" w:rsidRPr="00EE7FC2" w:rsidRDefault="001676F4" w:rsidP="00CA3380">
            <w:pPr>
              <w:numPr>
                <w:ilvl w:val="0"/>
                <w:numId w:val="51"/>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經由拜訪客戶增進彼此了解。</w:t>
            </w:r>
          </w:p>
          <w:p w14:paraId="4FB5A11F" w14:textId="7C251B45" w:rsidR="001676F4" w:rsidRPr="00EE7FC2" w:rsidRDefault="001676F4" w:rsidP="00CA3380">
            <w:pPr>
              <w:numPr>
                <w:ilvl w:val="0"/>
                <w:numId w:val="51"/>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主要客戶每月定期相關滿意度調查，也會針對年度十大客戶進行滿意度調查，並將未達標之項目，提出改善方案與建議。</w:t>
            </w:r>
            <w:r w:rsidRPr="00EE7FC2">
              <w:rPr>
                <w:rFonts w:ascii="微軟正黑體" w:eastAsia="微軟正黑體" w:hAnsi="微軟正黑體" w:cs="微軟正黑體" w:hint="eastAsia"/>
                <w:sz w:val="20"/>
                <w:szCs w:val="20"/>
              </w:rPr>
              <w:t>2024年客戶滿意度</w:t>
            </w:r>
            <w:r w:rsidR="00347298" w:rsidRPr="00EE7FC2">
              <w:rPr>
                <w:rFonts w:ascii="微軟正黑體" w:eastAsia="微軟正黑體" w:hAnsi="微軟正黑體" w:cs="微軟正黑體"/>
                <w:sz w:val="20"/>
                <w:szCs w:val="20"/>
              </w:rPr>
              <w:t>8</w:t>
            </w:r>
            <w:r w:rsidR="00347298" w:rsidRPr="00EE7FC2">
              <w:rPr>
                <w:rFonts w:ascii="微軟正黑體" w:eastAsia="微軟正黑體" w:hAnsi="微軟正黑體" w:cs="微軟正黑體" w:hint="eastAsia"/>
                <w:sz w:val="20"/>
                <w:szCs w:val="20"/>
              </w:rPr>
              <w:t>8.5</w:t>
            </w:r>
            <w:r w:rsidRPr="00EE7FC2">
              <w:rPr>
                <w:rFonts w:ascii="微軟正黑體" w:eastAsia="微軟正黑體" w:hAnsi="微軟正黑體" w:cs="微軟正黑體" w:hint="eastAsia"/>
                <w:sz w:val="20"/>
                <w:szCs w:val="20"/>
              </w:rPr>
              <w:t>分。</w:t>
            </w:r>
          </w:p>
          <w:p w14:paraId="077FE07E" w14:textId="05F2FD3B" w:rsidR="008132B1" w:rsidRPr="00EE7FC2" w:rsidRDefault="001676F4" w:rsidP="00CA3380">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cs="微軟正黑體"/>
                <w:sz w:val="20"/>
                <w:szCs w:val="20"/>
                <w:lang w:eastAsia="zh-TW"/>
              </w:rPr>
              <w:t>達成各國際大廠客戶之專案首件交運目標。</w:t>
            </w:r>
          </w:p>
        </w:tc>
      </w:tr>
    </w:tbl>
    <w:p w14:paraId="5433D039" w14:textId="77777777" w:rsidR="008132B1" w:rsidRDefault="008132B1" w:rsidP="003D572D">
      <w:pPr>
        <w:jc w:val="both"/>
        <w:rPr>
          <w:rFonts w:ascii="微軟正黑體" w:eastAsia="微軟正黑體" w:hAnsi="微軟正黑體" w:cs="微軟正黑體"/>
        </w:rPr>
      </w:pPr>
    </w:p>
    <w:tbl>
      <w:tblPr>
        <w:tblStyle w:val="af"/>
        <w:tblW w:w="5000" w:type="pct"/>
        <w:jc w:val="center"/>
        <w:tblLook w:val="04A0" w:firstRow="1" w:lastRow="0" w:firstColumn="1" w:lastColumn="0" w:noHBand="0" w:noVBand="1"/>
      </w:tblPr>
      <w:tblGrid>
        <w:gridCol w:w="1605"/>
        <w:gridCol w:w="1649"/>
        <w:gridCol w:w="1415"/>
        <w:gridCol w:w="1327"/>
        <w:gridCol w:w="1365"/>
        <w:gridCol w:w="3089"/>
      </w:tblGrid>
      <w:tr w:rsidR="001676F4" w:rsidRPr="00FA1626" w14:paraId="27C446BD" w14:textId="77777777" w:rsidTr="005A253D">
        <w:trPr>
          <w:trHeight w:val="2572"/>
          <w:jc w:val="center"/>
        </w:trPr>
        <w:tc>
          <w:tcPr>
            <w:tcW w:w="2234" w:type="pct"/>
            <w:gridSpan w:val="3"/>
            <w:shd w:val="clear" w:color="auto" w:fill="FFFFFF" w:themeFill="background1"/>
            <w:vAlign w:val="center"/>
          </w:tcPr>
          <w:p w14:paraId="3DC8D640" w14:textId="2CEBDDD7" w:rsidR="001676F4" w:rsidRPr="00EE7FC2" w:rsidRDefault="001676F4" w:rsidP="00EE7FC2">
            <w:pPr>
              <w:jc w:val="center"/>
              <w:rPr>
                <w:rFonts w:ascii="微軟正黑體" w:eastAsia="微軟正黑體" w:hAnsi="微軟正黑體" w:cs="Calibri"/>
                <w:kern w:val="2"/>
                <w:sz w:val="20"/>
                <w:szCs w:val="20"/>
              </w:rPr>
            </w:pPr>
            <w:r w:rsidRPr="00EE7FC2">
              <w:rPr>
                <w:rFonts w:ascii="微軟正黑體" w:eastAsia="微軟正黑體" w:hAnsi="微軟正黑體" w:cs="Calibri" w:hint="eastAsia"/>
                <w:kern w:val="2"/>
                <w:sz w:val="20"/>
                <w:szCs w:val="20"/>
              </w:rPr>
              <w:t>政府機關</w:t>
            </w:r>
          </w:p>
        </w:tc>
        <w:tc>
          <w:tcPr>
            <w:tcW w:w="635" w:type="pct"/>
            <w:shd w:val="clear" w:color="auto" w:fill="D9E2F3"/>
            <w:vAlign w:val="center"/>
          </w:tcPr>
          <w:p w14:paraId="5CD02C04" w14:textId="77777777" w:rsidR="001676F4" w:rsidRPr="00EE7FC2" w:rsidRDefault="001676F4" w:rsidP="005A253D">
            <w:pPr>
              <w:jc w:val="center"/>
              <w:rPr>
                <w:rFonts w:ascii="微軟正黑體" w:eastAsia="微軟正黑體" w:hAnsi="微軟正黑體"/>
                <w:b/>
                <w:sz w:val="20"/>
                <w:szCs w:val="20"/>
              </w:rPr>
            </w:pPr>
            <w:r w:rsidRPr="00EE7FC2">
              <w:rPr>
                <w:rFonts w:ascii="微軟正黑體" w:eastAsia="微軟正黑體" w:hAnsi="微軟正黑體" w:hint="eastAsia"/>
                <w:b/>
                <w:sz w:val="20"/>
                <w:szCs w:val="20"/>
              </w:rPr>
              <w:t>聯絡窗口</w:t>
            </w:r>
          </w:p>
        </w:tc>
        <w:tc>
          <w:tcPr>
            <w:tcW w:w="2131" w:type="pct"/>
            <w:gridSpan w:val="2"/>
            <w:shd w:val="clear" w:color="auto" w:fill="FFFFFF" w:themeFill="background1"/>
            <w:vAlign w:val="center"/>
          </w:tcPr>
          <w:p w14:paraId="1E287E7F" w14:textId="77777777" w:rsidR="001676F4" w:rsidRPr="00EE7FC2" w:rsidRDefault="001676F4" w:rsidP="00CA3380">
            <w:pPr>
              <w:pStyle w:val="af0"/>
              <w:numPr>
                <w:ilvl w:val="0"/>
                <w:numId w:val="52"/>
              </w:numPr>
              <w:ind w:leftChars="0"/>
              <w:rPr>
                <w:rFonts w:ascii="微軟正黑體" w:eastAsia="微軟正黑體" w:hAnsi="微軟正黑體"/>
                <w:b/>
                <w:sz w:val="20"/>
                <w:szCs w:val="20"/>
                <w:lang w:eastAsia="zh-TW"/>
              </w:rPr>
            </w:pPr>
            <w:proofErr w:type="spellStart"/>
            <w:r w:rsidRPr="00EE7FC2">
              <w:rPr>
                <w:rFonts w:ascii="微軟正黑體" w:eastAsia="微軟正黑體" w:hAnsi="微軟正黑體" w:hint="eastAsia"/>
                <w:bCs/>
                <w:sz w:val="20"/>
                <w:szCs w:val="20"/>
              </w:rPr>
              <w:t>聯絡人：胡副總</w:t>
            </w:r>
            <w:proofErr w:type="spellEnd"/>
          </w:p>
          <w:p w14:paraId="53EF8B6A" w14:textId="3B212220" w:rsidR="001676F4" w:rsidRPr="00EE7FC2" w:rsidRDefault="001676F4" w:rsidP="001676F4">
            <w:pPr>
              <w:pStyle w:val="af0"/>
              <w:ind w:leftChars="0"/>
              <w:rPr>
                <w:b/>
                <w:sz w:val="20"/>
                <w:szCs w:val="20"/>
                <w:lang w:eastAsia="zh-TW"/>
              </w:rPr>
            </w:pPr>
            <w:r w:rsidRPr="00EE7FC2">
              <w:rPr>
                <w:rFonts w:ascii="微軟正黑體" w:eastAsia="微軟正黑體" w:hAnsi="微軟正黑體"/>
                <w:bCs/>
                <w:sz w:val="20"/>
                <w:szCs w:val="20"/>
              </w:rPr>
              <w:t>susan@aerowin.com</w:t>
            </w:r>
          </w:p>
        </w:tc>
      </w:tr>
      <w:tr w:rsidR="001676F4" w:rsidRPr="00FA1626" w14:paraId="770A8B28" w14:textId="77777777" w:rsidTr="005A253D">
        <w:trPr>
          <w:trHeight w:val="533"/>
          <w:jc w:val="center"/>
        </w:trPr>
        <w:tc>
          <w:tcPr>
            <w:tcW w:w="768" w:type="pct"/>
            <w:shd w:val="clear" w:color="auto" w:fill="D9E2F3"/>
            <w:vAlign w:val="center"/>
          </w:tcPr>
          <w:p w14:paraId="2FDA8359" w14:textId="251E045E" w:rsidR="001676F4" w:rsidRPr="00EE7FC2" w:rsidRDefault="001676F4" w:rsidP="005A253D">
            <w:pPr>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對寶</w:t>
            </w:r>
            <w:proofErr w:type="gramStart"/>
            <w:r w:rsidRPr="00EE7FC2">
              <w:rPr>
                <w:rFonts w:ascii="微軟正黑體" w:eastAsia="微軟正黑體" w:hAnsi="微軟正黑體" w:hint="eastAsia"/>
                <w:b/>
                <w:bCs/>
                <w:sz w:val="20"/>
                <w:szCs w:val="20"/>
              </w:rPr>
              <w:t>一</w:t>
            </w:r>
            <w:proofErr w:type="gramEnd"/>
            <w:r w:rsidRPr="00EE7FC2">
              <w:rPr>
                <w:rFonts w:ascii="微軟正黑體" w:eastAsia="微軟正黑體" w:hAnsi="微軟正黑體" w:hint="eastAsia"/>
                <w:b/>
                <w:bCs/>
                <w:sz w:val="20"/>
                <w:szCs w:val="20"/>
              </w:rPr>
              <w:t>的意義</w:t>
            </w:r>
          </w:p>
        </w:tc>
        <w:tc>
          <w:tcPr>
            <w:tcW w:w="4232" w:type="pct"/>
            <w:gridSpan w:val="5"/>
            <w:shd w:val="clear" w:color="auto" w:fill="FFFFFF" w:themeFill="background1"/>
            <w:vAlign w:val="center"/>
          </w:tcPr>
          <w:p w14:paraId="6CEDBA22" w14:textId="7D8B1A4B" w:rsidR="001676F4" w:rsidRPr="00EE7FC2" w:rsidRDefault="001676F4" w:rsidP="005A253D">
            <w:pPr>
              <w:jc w:val="both"/>
              <w:rPr>
                <w:rFonts w:ascii="微軟正黑體" w:eastAsia="微軟正黑體" w:hAnsi="微軟正黑體"/>
                <w:bCs/>
                <w:sz w:val="20"/>
                <w:szCs w:val="20"/>
              </w:rPr>
            </w:pPr>
            <w:r w:rsidRPr="00EE7FC2">
              <w:rPr>
                <w:rFonts w:ascii="微軟正黑體" w:eastAsia="微軟正黑體" w:hAnsi="微軟正黑體" w:hint="eastAsia"/>
                <w:bCs/>
                <w:sz w:val="20"/>
                <w:szCs w:val="20"/>
              </w:rPr>
              <w:t>我們所推出的產品與服務及相關營銷行為，皆受主管機關的檢核與監督並貫徹勞動法令之執行、維護</w:t>
            </w:r>
            <w:proofErr w:type="gramStart"/>
            <w:r w:rsidRPr="00EE7FC2">
              <w:rPr>
                <w:rFonts w:ascii="微軟正黑體" w:eastAsia="微軟正黑體" w:hAnsi="微軟正黑體" w:hint="eastAsia"/>
                <w:bCs/>
                <w:sz w:val="20"/>
                <w:szCs w:val="20"/>
              </w:rPr>
              <w:t>勞</w:t>
            </w:r>
            <w:proofErr w:type="gramEnd"/>
            <w:r w:rsidRPr="00EE7FC2">
              <w:rPr>
                <w:rFonts w:ascii="微軟正黑體" w:eastAsia="微軟正黑體" w:hAnsi="微軟正黑體" w:hint="eastAsia"/>
                <w:bCs/>
                <w:sz w:val="20"/>
                <w:szCs w:val="20"/>
              </w:rPr>
              <w:t>雇雙方權益。</w:t>
            </w:r>
          </w:p>
        </w:tc>
      </w:tr>
      <w:tr w:rsidR="001676F4" w:rsidRPr="00FA1626" w14:paraId="186E98E9" w14:textId="77777777" w:rsidTr="005A253D">
        <w:trPr>
          <w:jc w:val="center"/>
        </w:trPr>
        <w:tc>
          <w:tcPr>
            <w:tcW w:w="1557" w:type="pct"/>
            <w:gridSpan w:val="2"/>
            <w:shd w:val="clear" w:color="auto" w:fill="D9E2F3"/>
            <w:vAlign w:val="center"/>
          </w:tcPr>
          <w:p w14:paraId="6A897171" w14:textId="77777777" w:rsidR="001676F4" w:rsidRPr="00EE7FC2" w:rsidRDefault="001676F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r w:rsidRPr="00EE7FC2">
              <w:rPr>
                <w:rFonts w:ascii="微軟正黑體" w:eastAsia="微軟正黑體" w:hAnsi="微軟正黑體" w:cs="微軟正黑體" w:hint="eastAsia"/>
                <w:b/>
                <w:sz w:val="20"/>
                <w:szCs w:val="20"/>
              </w:rPr>
              <w:t>關注議題</w:t>
            </w:r>
          </w:p>
        </w:tc>
        <w:tc>
          <w:tcPr>
            <w:tcW w:w="1965" w:type="pct"/>
            <w:gridSpan w:val="3"/>
            <w:shd w:val="clear" w:color="auto" w:fill="D9E2F3"/>
            <w:vAlign w:val="center"/>
          </w:tcPr>
          <w:p w14:paraId="35D1FC41" w14:textId="77777777" w:rsidR="001676F4" w:rsidRPr="00EE7FC2" w:rsidRDefault="001676F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溝通管道</w:t>
            </w:r>
            <w:proofErr w:type="spellEnd"/>
          </w:p>
        </w:tc>
        <w:tc>
          <w:tcPr>
            <w:tcW w:w="1478" w:type="pct"/>
            <w:shd w:val="clear" w:color="auto" w:fill="D9E2F3"/>
            <w:vAlign w:val="center"/>
          </w:tcPr>
          <w:p w14:paraId="53C71B49" w14:textId="77777777" w:rsidR="001676F4" w:rsidRPr="00EE7FC2" w:rsidRDefault="001676F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溝通頻率</w:t>
            </w:r>
            <w:proofErr w:type="spellEnd"/>
          </w:p>
        </w:tc>
      </w:tr>
      <w:tr w:rsidR="001676F4" w:rsidRPr="00FA1626" w14:paraId="17FD7343" w14:textId="77777777" w:rsidTr="005A253D">
        <w:trPr>
          <w:trHeight w:val="1224"/>
          <w:jc w:val="center"/>
        </w:trPr>
        <w:tc>
          <w:tcPr>
            <w:tcW w:w="1557" w:type="pct"/>
            <w:gridSpan w:val="2"/>
            <w:vAlign w:val="center"/>
          </w:tcPr>
          <w:p w14:paraId="78902E5D" w14:textId="77777777" w:rsidR="001676F4" w:rsidRPr="00EE7FC2" w:rsidRDefault="001676F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法規遵循</w:t>
            </w:r>
          </w:p>
          <w:p w14:paraId="41602C9D"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公司治理</w:t>
            </w:r>
          </w:p>
          <w:p w14:paraId="36D0797C"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風險管理</w:t>
            </w:r>
          </w:p>
          <w:p w14:paraId="1A81EDBE" w14:textId="630AE152"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主管機關溝通</w:t>
            </w:r>
          </w:p>
        </w:tc>
        <w:tc>
          <w:tcPr>
            <w:tcW w:w="1965" w:type="pct"/>
            <w:gridSpan w:val="3"/>
            <w:vAlign w:val="center"/>
          </w:tcPr>
          <w:p w14:paraId="1A879F5A"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 xml:space="preserve">e-mail </w:t>
            </w:r>
          </w:p>
          <w:p w14:paraId="5FF90155"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 xml:space="preserve">公文 </w:t>
            </w:r>
          </w:p>
          <w:p w14:paraId="6EB4F836"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會議</w:t>
            </w:r>
          </w:p>
          <w:p w14:paraId="2FA323C2"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電話</w:t>
            </w:r>
          </w:p>
          <w:p w14:paraId="209F91EF"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親洽拜訪</w:t>
            </w:r>
          </w:p>
          <w:p w14:paraId="24AE4A1A"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公司治理評鑑</w:t>
            </w:r>
          </w:p>
          <w:p w14:paraId="4D5D9DD6"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配合主管機關監理與查核</w:t>
            </w:r>
          </w:p>
          <w:p w14:paraId="7009A9BE" w14:textId="1B7D0525" w:rsidR="001676F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設立聯絡窗口，與主管機關維持良好互動</w:t>
            </w:r>
          </w:p>
        </w:tc>
        <w:tc>
          <w:tcPr>
            <w:tcW w:w="1478" w:type="pct"/>
            <w:vAlign w:val="center"/>
          </w:tcPr>
          <w:p w14:paraId="3968D33C"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057C7FD7"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144102D2"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1D15F01B"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即時</w:t>
            </w:r>
          </w:p>
          <w:p w14:paraId="6DA91007"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09D8BCAE"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一年一次</w:t>
            </w:r>
          </w:p>
          <w:p w14:paraId="5ACB147C"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74706C73" w14:textId="3BDDB882" w:rsidR="001676F4" w:rsidRPr="00EE7FC2" w:rsidRDefault="00497184" w:rsidP="00CA3380">
            <w:pPr>
              <w:pStyle w:val="af0"/>
              <w:numPr>
                <w:ilvl w:val="0"/>
                <w:numId w:val="50"/>
              </w:numPr>
              <w:ind w:leftChars="0"/>
              <w:rPr>
                <w:rFonts w:ascii="微軟正黑體" w:eastAsia="微軟正黑體" w:hAnsi="微軟正黑體" w:cs="微軟正黑體"/>
                <w:sz w:val="20"/>
                <w:szCs w:val="20"/>
                <w:lang w:val="en-US" w:eastAsia="zh-TW"/>
              </w:rPr>
            </w:pPr>
            <w:proofErr w:type="spellStart"/>
            <w:r w:rsidRPr="00EE7FC2">
              <w:rPr>
                <w:rFonts w:ascii="微軟正黑體" w:eastAsia="微軟正黑體" w:hAnsi="微軟正黑體" w:cs="微軟正黑體"/>
                <w:sz w:val="20"/>
                <w:szCs w:val="20"/>
              </w:rPr>
              <w:t>不定期</w:t>
            </w:r>
            <w:proofErr w:type="spellEnd"/>
          </w:p>
        </w:tc>
      </w:tr>
      <w:tr w:rsidR="001676F4" w:rsidRPr="00FA1626" w14:paraId="155D00D7" w14:textId="77777777" w:rsidTr="005A253D">
        <w:trPr>
          <w:jc w:val="center"/>
        </w:trPr>
        <w:tc>
          <w:tcPr>
            <w:tcW w:w="5000" w:type="pct"/>
            <w:gridSpan w:val="6"/>
            <w:shd w:val="clear" w:color="auto" w:fill="D9E2F3"/>
          </w:tcPr>
          <w:p w14:paraId="713B9200" w14:textId="77777777" w:rsidR="001676F4" w:rsidRPr="00EE7FC2" w:rsidRDefault="001676F4" w:rsidP="005A253D">
            <w:pPr>
              <w:adjustRightInd w:val="0"/>
              <w:snapToGrid w:val="0"/>
              <w:spacing w:line="0" w:lineRule="atLeast"/>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2024年溝通成效</w:t>
            </w:r>
          </w:p>
        </w:tc>
      </w:tr>
      <w:tr w:rsidR="001676F4" w:rsidRPr="00FA1626" w14:paraId="4EA79A94" w14:textId="77777777" w:rsidTr="005A253D">
        <w:trPr>
          <w:trHeight w:val="711"/>
          <w:jc w:val="center"/>
        </w:trPr>
        <w:tc>
          <w:tcPr>
            <w:tcW w:w="5000" w:type="pct"/>
            <w:gridSpan w:val="6"/>
          </w:tcPr>
          <w:p w14:paraId="5E7D88EB"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將主管機關公文來函、法規修訂於公司相關管理規章，若有不符規定，立即採取改善預防措施</w:t>
            </w:r>
            <w:proofErr w:type="spellEnd"/>
            <w:r w:rsidRPr="00EE7FC2">
              <w:rPr>
                <w:rFonts w:ascii="微軟正黑體" w:eastAsia="微軟正黑體" w:hAnsi="微軟正黑體" w:hint="eastAsia"/>
                <w:sz w:val="20"/>
                <w:szCs w:val="20"/>
              </w:rPr>
              <w:t>。</w:t>
            </w:r>
          </w:p>
          <w:p w14:paraId="10FA9AB5"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參加政府機關舉辦宣導活動及研討會</w:t>
            </w:r>
            <w:proofErr w:type="spellEnd"/>
            <w:r w:rsidRPr="00EE7FC2">
              <w:rPr>
                <w:rFonts w:ascii="微軟正黑體" w:eastAsia="微軟正黑體" w:hAnsi="微軟正黑體" w:hint="eastAsia"/>
                <w:sz w:val="20"/>
                <w:szCs w:val="20"/>
              </w:rPr>
              <w:t>。</w:t>
            </w:r>
          </w:p>
          <w:p w14:paraId="790DC47A"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依規定於期限內申報各項資料</w:t>
            </w:r>
            <w:proofErr w:type="spellEnd"/>
            <w:r w:rsidRPr="00EE7FC2">
              <w:rPr>
                <w:rFonts w:ascii="微軟正黑體" w:eastAsia="微軟正黑體" w:hAnsi="微軟正黑體" w:hint="eastAsia"/>
                <w:sz w:val="20"/>
                <w:szCs w:val="20"/>
              </w:rPr>
              <w:t>。</w:t>
            </w:r>
          </w:p>
          <w:p w14:paraId="20377B67"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依法令規定如期公布公司營運結果及相關資訊。且依政策宣導，逐步完善公司治理</w:t>
            </w:r>
            <w:proofErr w:type="spellEnd"/>
            <w:r w:rsidRPr="00EE7FC2">
              <w:rPr>
                <w:rFonts w:ascii="微軟正黑體" w:eastAsia="微軟正黑體" w:hAnsi="微軟正黑體" w:hint="eastAsia"/>
                <w:sz w:val="20"/>
                <w:szCs w:val="20"/>
              </w:rPr>
              <w:t>。</w:t>
            </w:r>
          </w:p>
          <w:p w14:paraId="0984A72E" w14:textId="77777777" w:rsidR="001676F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參與座談會及交流會、課程等，如</w:t>
            </w:r>
            <w:proofErr w:type="spellEnd"/>
            <w:r w:rsidRPr="00EE7FC2">
              <w:rPr>
                <w:rFonts w:ascii="微軟正黑體" w:eastAsia="微軟正黑體" w:hAnsi="微軟正黑體"/>
                <w:sz w:val="20"/>
                <w:szCs w:val="20"/>
              </w:rPr>
              <w:t xml:space="preserve"> XBRL </w:t>
            </w:r>
            <w:proofErr w:type="spellStart"/>
            <w:r w:rsidRPr="00EE7FC2">
              <w:rPr>
                <w:rFonts w:ascii="微軟正黑體" w:eastAsia="微軟正黑體" w:hAnsi="微軟正黑體"/>
                <w:sz w:val="20"/>
                <w:szCs w:val="20"/>
              </w:rPr>
              <w:t>申報財務報告宣導會、上市公司業務宣導會、採用國際財報準則宣導說明會等</w:t>
            </w:r>
            <w:proofErr w:type="spellEnd"/>
            <w:r w:rsidRPr="00EE7FC2">
              <w:rPr>
                <w:rFonts w:ascii="微軟正黑體" w:eastAsia="微軟正黑體" w:hAnsi="微軟正黑體"/>
                <w:sz w:val="20"/>
                <w:szCs w:val="20"/>
              </w:rPr>
              <w:t>。</w:t>
            </w:r>
          </w:p>
          <w:p w14:paraId="0AF40670" w14:textId="72D121F1" w:rsidR="00497184" w:rsidRPr="00EE7FC2" w:rsidRDefault="00497184" w:rsidP="00CA3380">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hint="eastAsia"/>
                <w:sz w:val="20"/>
                <w:szCs w:val="20"/>
                <w:lang w:eastAsia="zh-TW"/>
              </w:rPr>
              <w:t>2024年公司治理結果</w:t>
            </w:r>
            <w:r w:rsidR="00D615C4">
              <w:rPr>
                <w:rFonts w:ascii="微軟正黑體" w:eastAsia="微軟正黑體" w:hAnsi="微軟正黑體" w:hint="eastAsia"/>
                <w:sz w:val="20"/>
                <w:szCs w:val="20"/>
                <w:lang w:eastAsia="zh-TW"/>
              </w:rPr>
              <w:t>51</w:t>
            </w:r>
            <w:r w:rsidR="00347298" w:rsidRPr="00EE7FC2">
              <w:rPr>
                <w:rFonts w:ascii="微軟正黑體" w:eastAsia="微軟正黑體" w:hAnsi="微軟正黑體"/>
                <w:sz w:val="20"/>
                <w:szCs w:val="20"/>
                <w:lang w:eastAsia="zh-TW"/>
              </w:rPr>
              <w:t>%~</w:t>
            </w:r>
            <w:r w:rsidR="00D615C4">
              <w:rPr>
                <w:rFonts w:ascii="微軟正黑體" w:eastAsia="微軟正黑體" w:hAnsi="微軟正黑體" w:hint="eastAsia"/>
                <w:sz w:val="20"/>
                <w:szCs w:val="20"/>
                <w:lang w:eastAsia="zh-TW"/>
              </w:rPr>
              <w:t>65</w:t>
            </w:r>
            <w:r w:rsidR="00347298" w:rsidRPr="00EE7FC2">
              <w:rPr>
                <w:rFonts w:ascii="微軟正黑體" w:eastAsia="微軟正黑體" w:hAnsi="微軟正黑體"/>
                <w:sz w:val="20"/>
                <w:szCs w:val="20"/>
                <w:lang w:eastAsia="zh-TW"/>
              </w:rPr>
              <w:t>%</w:t>
            </w:r>
            <w:r w:rsidRPr="00EE7FC2">
              <w:rPr>
                <w:rFonts w:ascii="微軟正黑體" w:eastAsia="微軟正黑體" w:hAnsi="微軟正黑體" w:hint="eastAsia"/>
                <w:sz w:val="20"/>
                <w:szCs w:val="20"/>
                <w:lang w:eastAsia="zh-TW"/>
              </w:rPr>
              <w:t>。</w:t>
            </w:r>
          </w:p>
        </w:tc>
      </w:tr>
    </w:tbl>
    <w:p w14:paraId="7FDC4B28" w14:textId="77777777" w:rsidR="001676F4" w:rsidRDefault="001676F4" w:rsidP="003D572D">
      <w:pPr>
        <w:jc w:val="both"/>
        <w:rPr>
          <w:rFonts w:ascii="微軟正黑體" w:eastAsia="微軟正黑體" w:hAnsi="微軟正黑體" w:cs="微軟正黑體"/>
        </w:rPr>
      </w:pPr>
    </w:p>
    <w:tbl>
      <w:tblPr>
        <w:tblStyle w:val="af"/>
        <w:tblW w:w="5000" w:type="pct"/>
        <w:jc w:val="center"/>
        <w:tblLook w:val="04A0" w:firstRow="1" w:lastRow="0" w:firstColumn="1" w:lastColumn="0" w:noHBand="0" w:noVBand="1"/>
      </w:tblPr>
      <w:tblGrid>
        <w:gridCol w:w="1605"/>
        <w:gridCol w:w="1649"/>
        <w:gridCol w:w="1415"/>
        <w:gridCol w:w="1327"/>
        <w:gridCol w:w="1365"/>
        <w:gridCol w:w="3089"/>
      </w:tblGrid>
      <w:tr w:rsidR="00497184" w:rsidRPr="00FA1626" w14:paraId="755DCFDA" w14:textId="77777777" w:rsidTr="005A253D">
        <w:trPr>
          <w:trHeight w:val="2572"/>
          <w:jc w:val="center"/>
        </w:trPr>
        <w:tc>
          <w:tcPr>
            <w:tcW w:w="2234" w:type="pct"/>
            <w:gridSpan w:val="3"/>
            <w:shd w:val="clear" w:color="auto" w:fill="FFFFFF" w:themeFill="background1"/>
            <w:vAlign w:val="center"/>
          </w:tcPr>
          <w:p w14:paraId="553DCD40" w14:textId="721A0DFE" w:rsidR="00497184" w:rsidRPr="00EE7FC2" w:rsidRDefault="00497184" w:rsidP="00EE7FC2">
            <w:pPr>
              <w:jc w:val="center"/>
              <w:rPr>
                <w:rFonts w:ascii="微軟正黑體" w:eastAsia="微軟正黑體" w:hAnsi="微軟正黑體" w:cs="Calibri"/>
                <w:kern w:val="2"/>
                <w:sz w:val="20"/>
                <w:szCs w:val="20"/>
              </w:rPr>
            </w:pPr>
            <w:r w:rsidRPr="00EE7FC2">
              <w:rPr>
                <w:rFonts w:ascii="微軟正黑體" w:eastAsia="微軟正黑體" w:hAnsi="微軟正黑體" w:cs="Calibri" w:hint="eastAsia"/>
                <w:kern w:val="2"/>
                <w:sz w:val="20"/>
                <w:szCs w:val="20"/>
              </w:rPr>
              <w:t>員工和其它工作者</w:t>
            </w:r>
          </w:p>
        </w:tc>
        <w:tc>
          <w:tcPr>
            <w:tcW w:w="635" w:type="pct"/>
            <w:shd w:val="clear" w:color="auto" w:fill="D9E2F3"/>
            <w:vAlign w:val="center"/>
          </w:tcPr>
          <w:p w14:paraId="3EF8055D" w14:textId="77777777" w:rsidR="00497184" w:rsidRPr="00EE7FC2" w:rsidRDefault="00497184" w:rsidP="005A253D">
            <w:pPr>
              <w:jc w:val="center"/>
              <w:rPr>
                <w:rFonts w:ascii="微軟正黑體" w:eastAsia="微軟正黑體" w:hAnsi="微軟正黑體"/>
                <w:b/>
                <w:sz w:val="20"/>
                <w:szCs w:val="20"/>
              </w:rPr>
            </w:pPr>
            <w:r w:rsidRPr="00EE7FC2">
              <w:rPr>
                <w:rFonts w:ascii="微軟正黑體" w:eastAsia="微軟正黑體" w:hAnsi="微軟正黑體" w:hint="eastAsia"/>
                <w:b/>
                <w:sz w:val="20"/>
                <w:szCs w:val="20"/>
              </w:rPr>
              <w:t>聯絡窗口</w:t>
            </w:r>
          </w:p>
        </w:tc>
        <w:tc>
          <w:tcPr>
            <w:tcW w:w="2131" w:type="pct"/>
            <w:gridSpan w:val="2"/>
            <w:shd w:val="clear" w:color="auto" w:fill="FFFFFF" w:themeFill="background1"/>
            <w:vAlign w:val="center"/>
          </w:tcPr>
          <w:p w14:paraId="4BF296F4" w14:textId="6E666AC4" w:rsidR="00497184" w:rsidRPr="00EE7FC2" w:rsidRDefault="00497184" w:rsidP="00CA3380">
            <w:pPr>
              <w:pStyle w:val="af0"/>
              <w:numPr>
                <w:ilvl w:val="0"/>
                <w:numId w:val="52"/>
              </w:numPr>
              <w:ind w:leftChars="0"/>
              <w:rPr>
                <w:rFonts w:ascii="微軟正黑體" w:eastAsia="微軟正黑體" w:hAnsi="微軟正黑體"/>
                <w:b/>
                <w:sz w:val="20"/>
                <w:szCs w:val="20"/>
                <w:lang w:eastAsia="zh-TW"/>
              </w:rPr>
            </w:pPr>
            <w:proofErr w:type="spellStart"/>
            <w:r w:rsidRPr="00EE7FC2">
              <w:rPr>
                <w:rFonts w:ascii="微軟正黑體" w:eastAsia="微軟正黑體" w:hAnsi="微軟正黑體" w:hint="eastAsia"/>
                <w:bCs/>
                <w:sz w:val="20"/>
                <w:szCs w:val="20"/>
              </w:rPr>
              <w:t>聯絡人：人資</w:t>
            </w:r>
            <w:proofErr w:type="spellEnd"/>
            <w:r w:rsidRPr="00EE7FC2">
              <w:rPr>
                <w:rFonts w:ascii="微軟正黑體" w:eastAsia="微軟正黑體" w:hAnsi="微軟正黑體"/>
                <w:bCs/>
                <w:sz w:val="20"/>
                <w:szCs w:val="20"/>
              </w:rPr>
              <w:t xml:space="preserve">  </w:t>
            </w:r>
            <w:proofErr w:type="spellStart"/>
            <w:r w:rsidRPr="00EE7FC2">
              <w:rPr>
                <w:rFonts w:ascii="微軟正黑體" w:eastAsia="微軟正黑體" w:hAnsi="微軟正黑體"/>
                <w:bCs/>
                <w:sz w:val="20"/>
                <w:szCs w:val="20"/>
              </w:rPr>
              <w:t>沈專員</w:t>
            </w:r>
            <w:proofErr w:type="spellEnd"/>
          </w:p>
          <w:p w14:paraId="3495E423" w14:textId="2A78D471" w:rsidR="00497184" w:rsidRPr="00EE7FC2" w:rsidRDefault="00497184" w:rsidP="005A253D">
            <w:pPr>
              <w:pStyle w:val="af0"/>
              <w:ind w:leftChars="0"/>
              <w:rPr>
                <w:b/>
                <w:sz w:val="20"/>
                <w:szCs w:val="20"/>
                <w:lang w:eastAsia="zh-TW"/>
              </w:rPr>
            </w:pPr>
            <w:r w:rsidRPr="00EE7FC2">
              <w:rPr>
                <w:rFonts w:ascii="微軟正黑體" w:eastAsia="微軟正黑體" w:hAnsi="微軟正黑體"/>
                <w:bCs/>
                <w:sz w:val="20"/>
                <w:szCs w:val="20"/>
              </w:rPr>
              <w:t>hr@aerowin.com</w:t>
            </w:r>
          </w:p>
        </w:tc>
      </w:tr>
      <w:tr w:rsidR="00497184" w:rsidRPr="00FA1626" w14:paraId="33B2AC96" w14:textId="77777777" w:rsidTr="005A253D">
        <w:trPr>
          <w:trHeight w:val="533"/>
          <w:jc w:val="center"/>
        </w:trPr>
        <w:tc>
          <w:tcPr>
            <w:tcW w:w="768" w:type="pct"/>
            <w:shd w:val="clear" w:color="auto" w:fill="D9E2F3"/>
            <w:vAlign w:val="center"/>
          </w:tcPr>
          <w:p w14:paraId="2AFBE6CB" w14:textId="77777777" w:rsidR="00497184" w:rsidRPr="00EE7FC2" w:rsidRDefault="00497184" w:rsidP="005A253D">
            <w:pPr>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對寶</w:t>
            </w:r>
            <w:proofErr w:type="gramStart"/>
            <w:r w:rsidRPr="00EE7FC2">
              <w:rPr>
                <w:rFonts w:ascii="微軟正黑體" w:eastAsia="微軟正黑體" w:hAnsi="微軟正黑體" w:hint="eastAsia"/>
                <w:b/>
                <w:bCs/>
                <w:sz w:val="20"/>
                <w:szCs w:val="20"/>
              </w:rPr>
              <w:t>一</w:t>
            </w:r>
            <w:proofErr w:type="gramEnd"/>
            <w:r w:rsidRPr="00EE7FC2">
              <w:rPr>
                <w:rFonts w:ascii="微軟正黑體" w:eastAsia="微軟正黑體" w:hAnsi="微軟正黑體" w:hint="eastAsia"/>
                <w:b/>
                <w:bCs/>
                <w:sz w:val="20"/>
                <w:szCs w:val="20"/>
              </w:rPr>
              <w:t>的意義</w:t>
            </w:r>
          </w:p>
        </w:tc>
        <w:tc>
          <w:tcPr>
            <w:tcW w:w="4232" w:type="pct"/>
            <w:gridSpan w:val="5"/>
            <w:shd w:val="clear" w:color="auto" w:fill="FFFFFF" w:themeFill="background1"/>
            <w:vAlign w:val="center"/>
          </w:tcPr>
          <w:p w14:paraId="1CD1B252" w14:textId="34476856" w:rsidR="00497184" w:rsidRPr="00EE7FC2" w:rsidRDefault="000F2B2C" w:rsidP="005A253D">
            <w:pPr>
              <w:jc w:val="both"/>
              <w:rPr>
                <w:rFonts w:ascii="微軟正黑體" w:eastAsia="微軟正黑體" w:hAnsi="微軟正黑體"/>
                <w:bCs/>
                <w:sz w:val="20"/>
                <w:szCs w:val="20"/>
              </w:rPr>
            </w:pPr>
            <w:r w:rsidRPr="00EE7FC2">
              <w:rPr>
                <w:rFonts w:ascii="微軟正黑體" w:eastAsia="微軟正黑體" w:hAnsi="微軟正黑體" w:hint="eastAsia"/>
                <w:bCs/>
                <w:sz w:val="20"/>
                <w:szCs w:val="20"/>
              </w:rPr>
              <w:t>員工是寶</w:t>
            </w:r>
            <w:proofErr w:type="gramStart"/>
            <w:r w:rsidRPr="00EE7FC2">
              <w:rPr>
                <w:rFonts w:ascii="微軟正黑體" w:eastAsia="微軟正黑體" w:hAnsi="微軟正黑體" w:hint="eastAsia"/>
                <w:bCs/>
                <w:sz w:val="20"/>
                <w:szCs w:val="20"/>
              </w:rPr>
              <w:t>一</w:t>
            </w:r>
            <w:proofErr w:type="gramEnd"/>
            <w:r w:rsidRPr="00EE7FC2">
              <w:rPr>
                <w:rFonts w:ascii="微軟正黑體" w:eastAsia="微軟正黑體" w:hAnsi="微軟正黑體" w:hint="eastAsia"/>
                <w:bCs/>
                <w:sz w:val="20"/>
                <w:szCs w:val="20"/>
              </w:rPr>
              <w:t>重要的基石，員工的專業技術與能力更與公司是密不可分的關係，因此持續培育員工也是永續經營的關鍵。</w:t>
            </w:r>
          </w:p>
        </w:tc>
      </w:tr>
      <w:tr w:rsidR="00497184" w:rsidRPr="00FA1626" w14:paraId="7796F469" w14:textId="77777777" w:rsidTr="005A253D">
        <w:trPr>
          <w:jc w:val="center"/>
        </w:trPr>
        <w:tc>
          <w:tcPr>
            <w:tcW w:w="1557" w:type="pct"/>
            <w:gridSpan w:val="2"/>
            <w:shd w:val="clear" w:color="auto" w:fill="D9E2F3"/>
            <w:vAlign w:val="center"/>
          </w:tcPr>
          <w:p w14:paraId="6893C431" w14:textId="77777777" w:rsidR="00497184" w:rsidRPr="00EE7FC2" w:rsidRDefault="0049718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r w:rsidRPr="00EE7FC2">
              <w:rPr>
                <w:rFonts w:ascii="微軟正黑體" w:eastAsia="微軟正黑體" w:hAnsi="微軟正黑體" w:cs="微軟正黑體" w:hint="eastAsia"/>
                <w:b/>
                <w:sz w:val="20"/>
                <w:szCs w:val="20"/>
              </w:rPr>
              <w:t>關注議題</w:t>
            </w:r>
          </w:p>
        </w:tc>
        <w:tc>
          <w:tcPr>
            <w:tcW w:w="1965" w:type="pct"/>
            <w:gridSpan w:val="3"/>
            <w:shd w:val="clear" w:color="auto" w:fill="D9E2F3"/>
            <w:vAlign w:val="center"/>
          </w:tcPr>
          <w:p w14:paraId="07DA7381" w14:textId="77777777" w:rsidR="00497184" w:rsidRPr="00EE7FC2" w:rsidRDefault="0049718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溝通管道</w:t>
            </w:r>
            <w:proofErr w:type="spellEnd"/>
          </w:p>
        </w:tc>
        <w:tc>
          <w:tcPr>
            <w:tcW w:w="1478" w:type="pct"/>
            <w:shd w:val="clear" w:color="auto" w:fill="D9E2F3"/>
            <w:vAlign w:val="center"/>
          </w:tcPr>
          <w:p w14:paraId="628DDE53" w14:textId="77777777" w:rsidR="00497184" w:rsidRPr="00EE7FC2" w:rsidRDefault="00497184"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溝通頻率</w:t>
            </w:r>
            <w:proofErr w:type="spellEnd"/>
          </w:p>
        </w:tc>
      </w:tr>
      <w:tr w:rsidR="00497184" w:rsidRPr="00FA1626" w14:paraId="3A5B39FE" w14:textId="77777777" w:rsidTr="005A253D">
        <w:trPr>
          <w:trHeight w:val="1224"/>
          <w:jc w:val="center"/>
        </w:trPr>
        <w:tc>
          <w:tcPr>
            <w:tcW w:w="1557" w:type="pct"/>
            <w:gridSpan w:val="2"/>
            <w:vAlign w:val="center"/>
          </w:tcPr>
          <w:p w14:paraId="4EA2E1F0"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公司治理</w:t>
            </w:r>
          </w:p>
          <w:p w14:paraId="59C29C09"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營運財務績效</w:t>
            </w:r>
          </w:p>
          <w:p w14:paraId="19E8FC09"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職</w:t>
            </w:r>
            <w:proofErr w:type="gramStart"/>
            <w:r w:rsidRPr="00EE7FC2">
              <w:rPr>
                <w:rFonts w:ascii="微軟正黑體" w:eastAsia="微軟正黑體" w:hAnsi="微軟正黑體" w:cs="微軟正黑體" w:hint="eastAsia"/>
                <w:sz w:val="20"/>
                <w:szCs w:val="20"/>
              </w:rPr>
              <w:t>涯</w:t>
            </w:r>
            <w:proofErr w:type="gramEnd"/>
            <w:r w:rsidRPr="00EE7FC2">
              <w:rPr>
                <w:rFonts w:ascii="微軟正黑體" w:eastAsia="微軟正黑體" w:hAnsi="微軟正黑體" w:cs="微軟正黑體" w:hint="eastAsia"/>
                <w:sz w:val="20"/>
                <w:szCs w:val="20"/>
              </w:rPr>
              <w:t>發展與教育訓練</w:t>
            </w:r>
          </w:p>
          <w:p w14:paraId="1A1994ED"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勞資關係</w:t>
            </w:r>
          </w:p>
          <w:p w14:paraId="62730FA7"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員工權益與福利</w:t>
            </w:r>
          </w:p>
          <w:p w14:paraId="732C6569" w14:textId="77777777"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員工考核機制</w:t>
            </w:r>
          </w:p>
          <w:p w14:paraId="41385B99" w14:textId="093B74FE" w:rsidR="00497184" w:rsidRPr="00EE7FC2" w:rsidRDefault="00497184"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職業安全衛生</w:t>
            </w:r>
          </w:p>
        </w:tc>
        <w:tc>
          <w:tcPr>
            <w:tcW w:w="1965" w:type="pct"/>
            <w:gridSpan w:val="3"/>
            <w:vAlign w:val="center"/>
          </w:tcPr>
          <w:p w14:paraId="71F3E296" w14:textId="65E83FED"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e-mail</w:t>
            </w:r>
          </w:p>
          <w:p w14:paraId="2636144C" w14:textId="7FE10A8D"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電話服務/網站</w:t>
            </w:r>
          </w:p>
          <w:p w14:paraId="13F3C5EF" w14:textId="4DDEA885"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職工福利委員會</w:t>
            </w:r>
          </w:p>
          <w:p w14:paraId="09FD0CB0"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勞資會議</w:t>
            </w:r>
          </w:p>
          <w:p w14:paraId="465ECCCD" w14:textId="6532673F" w:rsidR="00AD69A8" w:rsidRPr="00EE7FC2" w:rsidRDefault="00AD69A8"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職業安全衛生管理委員會</w:t>
            </w:r>
          </w:p>
          <w:p w14:paraId="62158DE7" w14:textId="4A980E06"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內部申訴管道</w:t>
            </w:r>
          </w:p>
          <w:p w14:paraId="6FF1C6C9"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員工意見箱</w:t>
            </w:r>
          </w:p>
          <w:p w14:paraId="3598D8D3"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公佈欄</w:t>
            </w:r>
          </w:p>
          <w:p w14:paraId="1B957C9D"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健康檢查</w:t>
            </w:r>
          </w:p>
          <w:p w14:paraId="129C997B" w14:textId="6E01556E"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員工教育訓練</w:t>
            </w:r>
          </w:p>
        </w:tc>
        <w:tc>
          <w:tcPr>
            <w:tcW w:w="1478" w:type="pct"/>
            <w:vAlign w:val="center"/>
          </w:tcPr>
          <w:p w14:paraId="1CB8C89F" w14:textId="33085FFD"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即時</w:t>
            </w:r>
          </w:p>
          <w:p w14:paraId="77F5336E"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14C30198" w14:textId="50C2AEAA"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一年四次</w:t>
            </w:r>
          </w:p>
          <w:p w14:paraId="1820D6CC" w14:textId="0B2E31F4"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一年四次</w:t>
            </w:r>
          </w:p>
          <w:p w14:paraId="6D26AACB" w14:textId="77777777" w:rsidR="00497184" w:rsidRPr="00EE7FC2" w:rsidRDefault="0049718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一年四次</w:t>
            </w:r>
          </w:p>
          <w:p w14:paraId="7BBD04FA" w14:textId="77777777" w:rsidR="00497184" w:rsidRPr="00EE7FC2" w:rsidRDefault="00497184"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6F76BFA4" w14:textId="77777777" w:rsidR="00497184" w:rsidRPr="00EE7FC2" w:rsidRDefault="00497184"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不定期</w:t>
            </w:r>
          </w:p>
          <w:p w14:paraId="008DB4B2" w14:textId="77777777" w:rsidR="00497184" w:rsidRPr="00EE7FC2" w:rsidRDefault="00497184" w:rsidP="00CA3380">
            <w:pPr>
              <w:pStyle w:val="af0"/>
              <w:numPr>
                <w:ilvl w:val="0"/>
                <w:numId w:val="50"/>
              </w:numPr>
              <w:ind w:leftChars="0"/>
              <w:rPr>
                <w:rFonts w:ascii="微軟正黑體" w:eastAsia="微軟正黑體" w:hAnsi="微軟正黑體" w:cs="微軟正黑體"/>
                <w:sz w:val="20"/>
                <w:szCs w:val="20"/>
                <w:lang w:val="en-US" w:eastAsia="zh-TW"/>
              </w:rPr>
            </w:pPr>
            <w:proofErr w:type="spellStart"/>
            <w:r w:rsidRPr="00EE7FC2">
              <w:rPr>
                <w:rFonts w:ascii="微軟正黑體" w:eastAsia="微軟正黑體" w:hAnsi="微軟正黑體" w:cs="微軟正黑體"/>
                <w:sz w:val="20"/>
                <w:szCs w:val="20"/>
              </w:rPr>
              <w:t>不定期</w:t>
            </w:r>
            <w:proofErr w:type="spellEnd"/>
          </w:p>
          <w:p w14:paraId="7CEF0394" w14:textId="77777777" w:rsidR="00AD69A8" w:rsidRPr="00EE7FC2" w:rsidRDefault="00AD69A8" w:rsidP="00AD69A8">
            <w:pPr>
              <w:pStyle w:val="af0"/>
              <w:numPr>
                <w:ilvl w:val="0"/>
                <w:numId w:val="50"/>
              </w:numPr>
              <w:ind w:leftChars="0"/>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hint="eastAsia"/>
                <w:sz w:val="20"/>
                <w:szCs w:val="20"/>
              </w:rPr>
              <w:t>一年一次</w:t>
            </w:r>
            <w:proofErr w:type="spellEnd"/>
          </w:p>
          <w:p w14:paraId="39A2EC97" w14:textId="78692DE3" w:rsidR="00497184" w:rsidRPr="00EE7FC2" w:rsidRDefault="00AD69A8" w:rsidP="00AD69A8">
            <w:pPr>
              <w:pStyle w:val="af0"/>
              <w:numPr>
                <w:ilvl w:val="0"/>
                <w:numId w:val="50"/>
              </w:numPr>
              <w:ind w:leftChars="0"/>
              <w:rPr>
                <w:rFonts w:ascii="微軟正黑體" w:eastAsia="微軟正黑體" w:hAnsi="微軟正黑體" w:cs="微軟正黑體"/>
                <w:sz w:val="20"/>
                <w:szCs w:val="20"/>
                <w:lang w:val="en-US" w:eastAsia="zh-TW"/>
              </w:rPr>
            </w:pPr>
            <w:proofErr w:type="spellStart"/>
            <w:r w:rsidRPr="00EE7FC2">
              <w:rPr>
                <w:rFonts w:ascii="微軟正黑體" w:eastAsia="微軟正黑體" w:hAnsi="微軟正黑體" w:cs="微軟正黑體" w:hint="eastAsia"/>
                <w:sz w:val="20"/>
                <w:szCs w:val="20"/>
              </w:rPr>
              <w:t>不定期</w:t>
            </w:r>
            <w:proofErr w:type="spellEnd"/>
          </w:p>
        </w:tc>
      </w:tr>
      <w:tr w:rsidR="00497184" w:rsidRPr="00FA1626" w14:paraId="3BBC1BD2" w14:textId="77777777" w:rsidTr="005A253D">
        <w:trPr>
          <w:jc w:val="center"/>
        </w:trPr>
        <w:tc>
          <w:tcPr>
            <w:tcW w:w="5000" w:type="pct"/>
            <w:gridSpan w:val="6"/>
            <w:shd w:val="clear" w:color="auto" w:fill="D9E2F3"/>
          </w:tcPr>
          <w:p w14:paraId="58CC96A5" w14:textId="77777777" w:rsidR="00497184" w:rsidRPr="00EE7FC2" w:rsidRDefault="00497184" w:rsidP="005A253D">
            <w:pPr>
              <w:adjustRightInd w:val="0"/>
              <w:snapToGrid w:val="0"/>
              <w:spacing w:line="0" w:lineRule="atLeast"/>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2024年溝通成效</w:t>
            </w:r>
          </w:p>
        </w:tc>
      </w:tr>
      <w:tr w:rsidR="00497184" w:rsidRPr="00FA1626" w14:paraId="06A77EEB" w14:textId="77777777" w:rsidTr="005A253D">
        <w:trPr>
          <w:trHeight w:val="711"/>
          <w:jc w:val="center"/>
        </w:trPr>
        <w:tc>
          <w:tcPr>
            <w:tcW w:w="5000" w:type="pct"/>
            <w:gridSpan w:val="6"/>
          </w:tcPr>
          <w:p w14:paraId="7F3A3232"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每三個月定期舉辦勞資溝通會議，落實勞資和諧溝通之履行</w:t>
            </w:r>
            <w:proofErr w:type="spellEnd"/>
            <w:r w:rsidRPr="00EE7FC2">
              <w:rPr>
                <w:rFonts w:ascii="微軟正黑體" w:eastAsia="微軟正黑體" w:hAnsi="微軟正黑體" w:hint="eastAsia"/>
                <w:sz w:val="20"/>
                <w:szCs w:val="20"/>
              </w:rPr>
              <w:t>。</w:t>
            </w:r>
          </w:p>
          <w:p w14:paraId="76A49389"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每三個月定期舉辦職工福利委員會議</w:t>
            </w:r>
            <w:proofErr w:type="spellEnd"/>
            <w:r w:rsidRPr="00EE7FC2">
              <w:rPr>
                <w:rFonts w:ascii="微軟正黑體" w:eastAsia="微軟正黑體" w:hAnsi="微軟正黑體" w:hint="eastAsia"/>
                <w:sz w:val="20"/>
                <w:szCs w:val="20"/>
              </w:rPr>
              <w:t>。</w:t>
            </w:r>
          </w:p>
          <w:p w14:paraId="22BCD3DA"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每三個月定期舉行職業安全衛生委員會</w:t>
            </w:r>
            <w:proofErr w:type="spellEnd"/>
            <w:r w:rsidRPr="00EE7FC2">
              <w:rPr>
                <w:rFonts w:ascii="微軟正黑體" w:eastAsia="微軟正黑體" w:hAnsi="微軟正黑體" w:hint="eastAsia"/>
                <w:sz w:val="20"/>
                <w:szCs w:val="20"/>
              </w:rPr>
              <w:t>。</w:t>
            </w:r>
          </w:p>
          <w:p w14:paraId="41180705"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跨部門主管溝通會議</w:t>
            </w:r>
            <w:proofErr w:type="spellEnd"/>
            <w:r w:rsidRPr="00EE7FC2">
              <w:rPr>
                <w:rFonts w:ascii="微軟正黑體" w:eastAsia="微軟正黑體" w:hAnsi="微軟正黑體" w:hint="eastAsia"/>
                <w:sz w:val="20"/>
                <w:szCs w:val="20"/>
              </w:rPr>
              <w:t>。</w:t>
            </w:r>
          </w:p>
          <w:p w14:paraId="51D226D4"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直屬主管適時溝通</w:t>
            </w:r>
            <w:proofErr w:type="spellEnd"/>
            <w:r w:rsidRPr="00EE7FC2">
              <w:rPr>
                <w:rFonts w:ascii="微軟正黑體" w:eastAsia="微軟正黑體" w:hAnsi="微軟正黑體" w:hint="eastAsia"/>
                <w:sz w:val="20"/>
                <w:szCs w:val="20"/>
              </w:rPr>
              <w:t>。</w:t>
            </w:r>
          </w:p>
          <w:p w14:paraId="06286EF5" w14:textId="77777777" w:rsidR="00497184" w:rsidRPr="00EE7FC2" w:rsidRDefault="00497184"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完善訓練課程及工作環境</w:t>
            </w:r>
            <w:proofErr w:type="spellEnd"/>
            <w:r w:rsidRPr="00EE7FC2">
              <w:rPr>
                <w:rFonts w:ascii="微軟正黑體" w:eastAsia="微軟正黑體" w:hAnsi="微軟正黑體" w:hint="eastAsia"/>
                <w:sz w:val="20"/>
                <w:szCs w:val="20"/>
              </w:rPr>
              <w:t>。</w:t>
            </w:r>
          </w:p>
          <w:p w14:paraId="6C4E3443" w14:textId="77777777" w:rsidR="00AD69A8" w:rsidRPr="00EE7FC2" w:rsidRDefault="00497184" w:rsidP="00AD69A8">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每年為員工辦理免費健康檢查</w:t>
            </w:r>
            <w:r w:rsidR="00AD69A8" w:rsidRPr="00EE7FC2">
              <w:rPr>
                <w:rFonts w:ascii="微軟正黑體" w:eastAsia="微軟正黑體" w:hAnsi="微軟正黑體" w:hint="eastAsia"/>
                <w:sz w:val="20"/>
                <w:szCs w:val="20"/>
                <w:lang w:eastAsia="zh-TW"/>
              </w:rPr>
              <w:t>，參與人數共</w:t>
            </w:r>
            <w:proofErr w:type="spellEnd"/>
            <w:r w:rsidR="00AD69A8" w:rsidRPr="00EE7FC2">
              <w:rPr>
                <w:rFonts w:ascii="微軟正黑體" w:eastAsia="微軟正黑體" w:hAnsi="微軟正黑體" w:hint="eastAsia"/>
                <w:sz w:val="20"/>
                <w:szCs w:val="20"/>
                <w:lang w:eastAsia="zh-TW"/>
              </w:rPr>
              <w:t>198人</w:t>
            </w:r>
            <w:r w:rsidRPr="00EE7FC2">
              <w:rPr>
                <w:rFonts w:ascii="微軟正黑體" w:eastAsia="微軟正黑體" w:hAnsi="微軟正黑體" w:hint="eastAsia"/>
                <w:sz w:val="20"/>
                <w:szCs w:val="20"/>
              </w:rPr>
              <w:t>。</w:t>
            </w:r>
          </w:p>
          <w:p w14:paraId="35F4AD42" w14:textId="446DEC26" w:rsidR="00497184" w:rsidRPr="00EE7FC2" w:rsidRDefault="00AD69A8" w:rsidP="00AD69A8">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hint="eastAsia"/>
                <w:sz w:val="20"/>
                <w:szCs w:val="20"/>
                <w:lang w:eastAsia="zh-TW"/>
              </w:rPr>
              <w:t>舉</w:t>
            </w:r>
            <w:r w:rsidR="00497184" w:rsidRPr="00EE7FC2">
              <w:rPr>
                <w:rFonts w:ascii="微軟正黑體" w:eastAsia="微軟正黑體" w:hAnsi="微軟正黑體" w:hint="eastAsia"/>
                <w:sz w:val="20"/>
                <w:szCs w:val="20"/>
                <w:lang w:eastAsia="zh-TW"/>
              </w:rPr>
              <w:t>員工教育訓練辦場次數</w:t>
            </w:r>
            <w:r w:rsidRPr="00EE7FC2">
              <w:rPr>
                <w:rFonts w:ascii="微軟正黑體" w:eastAsia="微軟正黑體" w:hAnsi="微軟正黑體" w:hint="eastAsia"/>
                <w:sz w:val="20"/>
                <w:szCs w:val="20"/>
                <w:lang w:eastAsia="zh-TW"/>
              </w:rPr>
              <w:t>共24場次。</w:t>
            </w:r>
          </w:p>
        </w:tc>
      </w:tr>
    </w:tbl>
    <w:p w14:paraId="5BABB814" w14:textId="77777777" w:rsidR="00497184" w:rsidRDefault="00497184" w:rsidP="003D572D">
      <w:pPr>
        <w:jc w:val="both"/>
        <w:rPr>
          <w:rFonts w:ascii="微軟正黑體" w:eastAsia="微軟正黑體" w:hAnsi="微軟正黑體" w:cs="微軟正黑體"/>
        </w:rPr>
      </w:pPr>
    </w:p>
    <w:tbl>
      <w:tblPr>
        <w:tblStyle w:val="af"/>
        <w:tblW w:w="5000" w:type="pct"/>
        <w:jc w:val="center"/>
        <w:tblLook w:val="04A0" w:firstRow="1" w:lastRow="0" w:firstColumn="1" w:lastColumn="0" w:noHBand="0" w:noVBand="1"/>
      </w:tblPr>
      <w:tblGrid>
        <w:gridCol w:w="1605"/>
        <w:gridCol w:w="1649"/>
        <w:gridCol w:w="1415"/>
        <w:gridCol w:w="1327"/>
        <w:gridCol w:w="1365"/>
        <w:gridCol w:w="3089"/>
      </w:tblGrid>
      <w:tr w:rsidR="00F0357A" w:rsidRPr="00FA1626" w14:paraId="7CA8D2C8" w14:textId="77777777" w:rsidTr="005A253D">
        <w:trPr>
          <w:trHeight w:val="2572"/>
          <w:jc w:val="center"/>
        </w:trPr>
        <w:tc>
          <w:tcPr>
            <w:tcW w:w="2234" w:type="pct"/>
            <w:gridSpan w:val="3"/>
            <w:shd w:val="clear" w:color="auto" w:fill="FFFFFF" w:themeFill="background1"/>
            <w:vAlign w:val="center"/>
          </w:tcPr>
          <w:p w14:paraId="79F1969D" w14:textId="157DE60E" w:rsidR="00F0357A" w:rsidRPr="00EE7FC2" w:rsidRDefault="00F0357A" w:rsidP="00EE7FC2">
            <w:pPr>
              <w:jc w:val="center"/>
              <w:rPr>
                <w:rFonts w:ascii="微軟正黑體" w:eastAsia="微軟正黑體" w:hAnsi="微軟正黑體" w:cs="Calibri"/>
                <w:kern w:val="2"/>
                <w:sz w:val="20"/>
                <w:szCs w:val="20"/>
              </w:rPr>
            </w:pPr>
            <w:r w:rsidRPr="00EE7FC2">
              <w:rPr>
                <w:rFonts w:ascii="微軟正黑體" w:eastAsia="微軟正黑體" w:hAnsi="微軟正黑體" w:cs="Calibri" w:hint="eastAsia"/>
                <w:kern w:val="2"/>
                <w:sz w:val="20"/>
                <w:szCs w:val="20"/>
              </w:rPr>
              <w:t>供應商</w:t>
            </w:r>
            <w:r w:rsidRPr="00EE7FC2">
              <w:rPr>
                <w:rFonts w:ascii="微軟正黑體" w:eastAsia="微軟正黑體" w:hAnsi="微軟正黑體" w:cs="Calibri"/>
                <w:kern w:val="2"/>
                <w:sz w:val="20"/>
                <w:szCs w:val="20"/>
              </w:rPr>
              <w:t>/承攬商</w:t>
            </w:r>
          </w:p>
        </w:tc>
        <w:tc>
          <w:tcPr>
            <w:tcW w:w="635" w:type="pct"/>
            <w:shd w:val="clear" w:color="auto" w:fill="D9E2F3"/>
            <w:vAlign w:val="center"/>
          </w:tcPr>
          <w:p w14:paraId="442BEF6F" w14:textId="77777777" w:rsidR="00F0357A" w:rsidRPr="00EE7FC2" w:rsidRDefault="00F0357A" w:rsidP="005A253D">
            <w:pPr>
              <w:jc w:val="center"/>
              <w:rPr>
                <w:rFonts w:ascii="微軟正黑體" w:eastAsia="微軟正黑體" w:hAnsi="微軟正黑體"/>
                <w:b/>
                <w:sz w:val="20"/>
                <w:szCs w:val="20"/>
              </w:rPr>
            </w:pPr>
            <w:r w:rsidRPr="00EE7FC2">
              <w:rPr>
                <w:rFonts w:ascii="微軟正黑體" w:eastAsia="微軟正黑體" w:hAnsi="微軟正黑體" w:hint="eastAsia"/>
                <w:b/>
                <w:sz w:val="20"/>
                <w:szCs w:val="20"/>
              </w:rPr>
              <w:t>聯絡窗口</w:t>
            </w:r>
          </w:p>
        </w:tc>
        <w:tc>
          <w:tcPr>
            <w:tcW w:w="2131" w:type="pct"/>
            <w:gridSpan w:val="2"/>
            <w:shd w:val="clear" w:color="auto" w:fill="FFFFFF" w:themeFill="background1"/>
            <w:vAlign w:val="center"/>
          </w:tcPr>
          <w:p w14:paraId="648D4C77" w14:textId="2C4D4E5C" w:rsidR="00F0357A" w:rsidRPr="00EE7FC2" w:rsidRDefault="00F0357A" w:rsidP="00CA3380">
            <w:pPr>
              <w:pStyle w:val="af0"/>
              <w:numPr>
                <w:ilvl w:val="0"/>
                <w:numId w:val="52"/>
              </w:numPr>
              <w:ind w:leftChars="0"/>
              <w:rPr>
                <w:rFonts w:ascii="微軟正黑體" w:eastAsia="微軟正黑體" w:hAnsi="微軟正黑體"/>
                <w:b/>
                <w:sz w:val="20"/>
                <w:szCs w:val="20"/>
                <w:lang w:eastAsia="zh-TW"/>
              </w:rPr>
            </w:pPr>
            <w:proofErr w:type="spellStart"/>
            <w:r w:rsidRPr="00EE7FC2">
              <w:rPr>
                <w:rFonts w:ascii="微軟正黑體" w:eastAsia="微軟正黑體" w:hAnsi="微軟正黑體" w:hint="eastAsia"/>
                <w:bCs/>
                <w:sz w:val="20"/>
                <w:szCs w:val="20"/>
              </w:rPr>
              <w:t>聯絡人：胡副總</w:t>
            </w:r>
            <w:proofErr w:type="spellEnd"/>
          </w:p>
          <w:p w14:paraId="1BBB5497" w14:textId="1C102D69" w:rsidR="00F0357A" w:rsidRPr="00EE7FC2" w:rsidRDefault="00F0357A" w:rsidP="005A253D">
            <w:pPr>
              <w:pStyle w:val="af0"/>
              <w:ind w:leftChars="0"/>
              <w:rPr>
                <w:b/>
                <w:sz w:val="20"/>
                <w:szCs w:val="20"/>
                <w:lang w:eastAsia="zh-TW"/>
              </w:rPr>
            </w:pPr>
            <w:r w:rsidRPr="00EE7FC2">
              <w:rPr>
                <w:rFonts w:ascii="微軟正黑體" w:eastAsia="微軟正黑體" w:hAnsi="微軟正黑體"/>
                <w:bCs/>
                <w:sz w:val="20"/>
                <w:szCs w:val="20"/>
              </w:rPr>
              <w:t>susan@aerowin.com</w:t>
            </w:r>
          </w:p>
        </w:tc>
      </w:tr>
      <w:tr w:rsidR="00F0357A" w:rsidRPr="00FA1626" w14:paraId="047BAE56" w14:textId="77777777" w:rsidTr="005A253D">
        <w:trPr>
          <w:trHeight w:val="533"/>
          <w:jc w:val="center"/>
        </w:trPr>
        <w:tc>
          <w:tcPr>
            <w:tcW w:w="768" w:type="pct"/>
            <w:shd w:val="clear" w:color="auto" w:fill="D9E2F3"/>
            <w:vAlign w:val="center"/>
          </w:tcPr>
          <w:p w14:paraId="73AB501E" w14:textId="77777777" w:rsidR="00F0357A" w:rsidRPr="00EE7FC2" w:rsidRDefault="00F0357A" w:rsidP="005A253D">
            <w:pPr>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對寶</w:t>
            </w:r>
            <w:proofErr w:type="gramStart"/>
            <w:r w:rsidRPr="00EE7FC2">
              <w:rPr>
                <w:rFonts w:ascii="微軟正黑體" w:eastAsia="微軟正黑體" w:hAnsi="微軟正黑體" w:hint="eastAsia"/>
                <w:b/>
                <w:bCs/>
                <w:sz w:val="20"/>
                <w:szCs w:val="20"/>
              </w:rPr>
              <w:t>一</w:t>
            </w:r>
            <w:proofErr w:type="gramEnd"/>
            <w:r w:rsidRPr="00EE7FC2">
              <w:rPr>
                <w:rFonts w:ascii="微軟正黑體" w:eastAsia="微軟正黑體" w:hAnsi="微軟正黑體" w:hint="eastAsia"/>
                <w:b/>
                <w:bCs/>
                <w:sz w:val="20"/>
                <w:szCs w:val="20"/>
              </w:rPr>
              <w:t>的意義</w:t>
            </w:r>
          </w:p>
        </w:tc>
        <w:tc>
          <w:tcPr>
            <w:tcW w:w="4232" w:type="pct"/>
            <w:gridSpan w:val="5"/>
            <w:shd w:val="clear" w:color="auto" w:fill="FFFFFF" w:themeFill="background1"/>
            <w:vAlign w:val="center"/>
          </w:tcPr>
          <w:p w14:paraId="0E2D8CB5" w14:textId="7496C885" w:rsidR="00F0357A" w:rsidRPr="00EE7FC2" w:rsidRDefault="00B24F21" w:rsidP="005A253D">
            <w:pPr>
              <w:jc w:val="both"/>
              <w:rPr>
                <w:rFonts w:ascii="微軟正黑體" w:eastAsia="微軟正黑體" w:hAnsi="微軟正黑體"/>
                <w:bCs/>
                <w:sz w:val="20"/>
                <w:szCs w:val="20"/>
              </w:rPr>
            </w:pPr>
            <w:r w:rsidRPr="00EE7FC2">
              <w:rPr>
                <w:rFonts w:ascii="微軟正黑體" w:eastAsia="微軟正黑體" w:hAnsi="微軟正黑體" w:hint="eastAsia"/>
                <w:bCs/>
                <w:sz w:val="20"/>
                <w:szCs w:val="20"/>
              </w:rPr>
              <w:t>龐大的產品與服務鏈，仰賴眾多供應商</w:t>
            </w:r>
            <w:r w:rsidRPr="00EE7FC2">
              <w:rPr>
                <w:rFonts w:ascii="微軟正黑體" w:eastAsia="微軟正黑體" w:hAnsi="微軟正黑體"/>
                <w:bCs/>
                <w:sz w:val="20"/>
                <w:szCs w:val="20"/>
              </w:rPr>
              <w:t>(承攬商)提供穩定的品質與準時交付的供料與服務來達成目標。</w:t>
            </w:r>
          </w:p>
        </w:tc>
      </w:tr>
      <w:tr w:rsidR="00F0357A" w:rsidRPr="00FA1626" w14:paraId="4A250270" w14:textId="77777777" w:rsidTr="005A253D">
        <w:trPr>
          <w:jc w:val="center"/>
        </w:trPr>
        <w:tc>
          <w:tcPr>
            <w:tcW w:w="1557" w:type="pct"/>
            <w:gridSpan w:val="2"/>
            <w:shd w:val="clear" w:color="auto" w:fill="D9E2F3"/>
            <w:vAlign w:val="center"/>
          </w:tcPr>
          <w:p w14:paraId="17DBBDA9" w14:textId="77777777" w:rsidR="00F0357A" w:rsidRPr="00EE7FC2" w:rsidRDefault="00F0357A"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r w:rsidRPr="00EE7FC2">
              <w:rPr>
                <w:rFonts w:ascii="微軟正黑體" w:eastAsia="微軟正黑體" w:hAnsi="微軟正黑體" w:cs="微軟正黑體" w:hint="eastAsia"/>
                <w:b/>
                <w:sz w:val="20"/>
                <w:szCs w:val="20"/>
              </w:rPr>
              <w:t>關注議題</w:t>
            </w:r>
          </w:p>
        </w:tc>
        <w:tc>
          <w:tcPr>
            <w:tcW w:w="1965" w:type="pct"/>
            <w:gridSpan w:val="3"/>
            <w:shd w:val="clear" w:color="auto" w:fill="D9E2F3"/>
            <w:vAlign w:val="center"/>
          </w:tcPr>
          <w:p w14:paraId="6407BA82" w14:textId="77777777" w:rsidR="00F0357A" w:rsidRPr="00EE7FC2" w:rsidRDefault="00F0357A"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溝通管道</w:t>
            </w:r>
            <w:proofErr w:type="spellEnd"/>
          </w:p>
        </w:tc>
        <w:tc>
          <w:tcPr>
            <w:tcW w:w="1478" w:type="pct"/>
            <w:shd w:val="clear" w:color="auto" w:fill="D9E2F3"/>
            <w:vAlign w:val="center"/>
          </w:tcPr>
          <w:p w14:paraId="178AFD52" w14:textId="77777777" w:rsidR="00F0357A" w:rsidRPr="00EE7FC2" w:rsidRDefault="00F0357A" w:rsidP="005A253D">
            <w:pPr>
              <w:widowControl w:val="0"/>
              <w:autoSpaceDE w:val="0"/>
              <w:autoSpaceDN w:val="0"/>
              <w:adjustRightInd w:val="0"/>
              <w:snapToGrid w:val="0"/>
              <w:spacing w:line="0" w:lineRule="atLeast"/>
              <w:jc w:val="center"/>
              <w:rPr>
                <w:rFonts w:ascii="微軟正黑體" w:eastAsia="微軟正黑體" w:hAnsi="微軟正黑體" w:cs="微軟正黑體"/>
                <w:b/>
                <w:sz w:val="20"/>
                <w:szCs w:val="20"/>
                <w:lang w:eastAsia="en-US"/>
              </w:rPr>
            </w:pPr>
            <w:proofErr w:type="spellStart"/>
            <w:r w:rsidRPr="00EE7FC2">
              <w:rPr>
                <w:rFonts w:ascii="微軟正黑體" w:eastAsia="微軟正黑體" w:hAnsi="微軟正黑體" w:cs="微軟正黑體" w:hint="eastAsia"/>
                <w:b/>
                <w:bCs/>
                <w:sz w:val="20"/>
                <w:szCs w:val="20"/>
                <w:lang w:eastAsia="en-US"/>
              </w:rPr>
              <w:t>溝通頻率</w:t>
            </w:r>
            <w:proofErr w:type="spellEnd"/>
          </w:p>
        </w:tc>
      </w:tr>
      <w:tr w:rsidR="00F0357A" w:rsidRPr="00FA1626" w14:paraId="60E2E6CA" w14:textId="77777777" w:rsidTr="005A253D">
        <w:trPr>
          <w:trHeight w:val="1224"/>
          <w:jc w:val="center"/>
        </w:trPr>
        <w:tc>
          <w:tcPr>
            <w:tcW w:w="1557" w:type="pct"/>
            <w:gridSpan w:val="2"/>
            <w:vAlign w:val="center"/>
          </w:tcPr>
          <w:p w14:paraId="49468D4A" w14:textId="77777777" w:rsidR="00F0357A" w:rsidRPr="00EE7FC2" w:rsidRDefault="00F0357A"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供應商管理</w:t>
            </w:r>
          </w:p>
          <w:p w14:paraId="32A73A22" w14:textId="77777777" w:rsidR="00F0357A" w:rsidRPr="00EE7FC2" w:rsidRDefault="00F0357A"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永續發展策略</w:t>
            </w:r>
          </w:p>
          <w:p w14:paraId="546DF38E" w14:textId="77777777" w:rsidR="00F0357A" w:rsidRPr="00EE7FC2" w:rsidRDefault="00F0357A"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廉潔誠信</w:t>
            </w:r>
          </w:p>
          <w:p w14:paraId="19257A30" w14:textId="77777777" w:rsidR="00F0357A" w:rsidRPr="00EE7FC2" w:rsidRDefault="00F0357A"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資訊安全、透明</w:t>
            </w:r>
          </w:p>
          <w:p w14:paraId="055271F7" w14:textId="5BDE7655" w:rsidR="00F0357A" w:rsidRPr="00EE7FC2" w:rsidRDefault="00F0357A" w:rsidP="00CA3380">
            <w:pPr>
              <w:numPr>
                <w:ilvl w:val="0"/>
                <w:numId w:val="50"/>
              </w:numP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職業安全衛生</w:t>
            </w:r>
          </w:p>
        </w:tc>
        <w:tc>
          <w:tcPr>
            <w:tcW w:w="1965" w:type="pct"/>
            <w:gridSpan w:val="3"/>
            <w:vAlign w:val="center"/>
          </w:tcPr>
          <w:p w14:paraId="0F38B40F" w14:textId="77777777" w:rsidR="00F0357A" w:rsidRPr="00EE7FC2" w:rsidRDefault="00F0357A" w:rsidP="00CA3380">
            <w:pPr>
              <w:pStyle w:val="af0"/>
              <w:numPr>
                <w:ilvl w:val="0"/>
                <w:numId w:val="50"/>
              </w:numPr>
              <w:ind w:leftChars="0"/>
              <w:rPr>
                <w:rFonts w:ascii="微軟正黑體" w:eastAsia="微軟正黑體" w:hAnsi="微軟正黑體" w:cs="微軟正黑體"/>
                <w:sz w:val="20"/>
                <w:szCs w:val="20"/>
                <w:lang w:val="en-US" w:eastAsia="zh-TW"/>
              </w:rPr>
            </w:pPr>
            <w:proofErr w:type="spellStart"/>
            <w:r w:rsidRPr="00EE7FC2">
              <w:rPr>
                <w:rFonts w:ascii="微軟正黑體" w:eastAsia="微軟正黑體" w:hAnsi="微軟正黑體" w:cs="微軟正黑體" w:hint="eastAsia"/>
                <w:sz w:val="20"/>
                <w:szCs w:val="20"/>
              </w:rPr>
              <w:t>電話及</w:t>
            </w:r>
            <w:r w:rsidRPr="00EE7FC2">
              <w:rPr>
                <w:rFonts w:ascii="微軟正黑體" w:eastAsia="微軟正黑體" w:hAnsi="微軟正黑體" w:cs="微軟正黑體"/>
                <w:sz w:val="20"/>
                <w:szCs w:val="20"/>
                <w:lang w:val="en-US" w:eastAsia="zh-TW"/>
              </w:rPr>
              <w:t>e</w:t>
            </w:r>
            <w:proofErr w:type="spellEnd"/>
            <w:r w:rsidRPr="00EE7FC2">
              <w:rPr>
                <w:rFonts w:ascii="微軟正黑體" w:eastAsia="微軟正黑體" w:hAnsi="微軟正黑體" w:cs="微軟正黑體"/>
                <w:sz w:val="20"/>
                <w:szCs w:val="20"/>
                <w:lang w:val="en-US" w:eastAsia="zh-TW"/>
              </w:rPr>
              <w:t>-mail</w:t>
            </w:r>
          </w:p>
          <w:p w14:paraId="4AA037FF" w14:textId="123746E4" w:rsidR="00F0357A" w:rsidRPr="00EE7FC2" w:rsidRDefault="00F0357A"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proofErr w:type="gramStart"/>
            <w:r w:rsidRPr="00EE7FC2">
              <w:rPr>
                <w:rFonts w:ascii="微軟正黑體" w:eastAsia="微軟正黑體" w:hAnsi="微軟正黑體" w:cs="微軟正黑體"/>
                <w:sz w:val="20"/>
                <w:szCs w:val="20"/>
              </w:rPr>
              <w:t>線上會議</w:t>
            </w:r>
            <w:proofErr w:type="gramEnd"/>
          </w:p>
          <w:p w14:paraId="5B74860B" w14:textId="62B165EE" w:rsidR="00F0357A" w:rsidRPr="00EE7FC2" w:rsidRDefault="00F0357A"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供應商稽核</w:t>
            </w:r>
          </w:p>
          <w:p w14:paraId="20473867" w14:textId="77777777" w:rsidR="00F0357A" w:rsidRPr="00EE7FC2" w:rsidRDefault="00F0357A"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供應商訪查</w:t>
            </w:r>
          </w:p>
          <w:p w14:paraId="674B8A2D" w14:textId="77777777" w:rsidR="00F0357A" w:rsidRPr="00EE7FC2" w:rsidRDefault="00F0357A"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教育訓練</w:t>
            </w:r>
          </w:p>
          <w:p w14:paraId="752D09A5" w14:textId="7DF454C1" w:rsidR="00F0357A" w:rsidRPr="00EE7FC2" w:rsidRDefault="00F0357A" w:rsidP="00CA3380">
            <w:pPr>
              <w:numPr>
                <w:ilvl w:val="0"/>
                <w:numId w:val="50"/>
              </w:numPr>
              <w:pBdr>
                <w:top w:val="nil"/>
                <w:left w:val="nil"/>
                <w:bottom w:val="nil"/>
                <w:right w:val="nil"/>
                <w:between w:val="nil"/>
              </w:pBdr>
              <w:jc w:val="both"/>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rPr>
              <w:t>施工協調</w:t>
            </w:r>
            <w:r w:rsidRPr="00EE7FC2">
              <w:rPr>
                <w:rFonts w:ascii="微軟正黑體" w:eastAsia="微軟正黑體" w:hAnsi="微軟正黑體" w:cs="微軟正黑體"/>
                <w:sz w:val="20"/>
                <w:szCs w:val="20"/>
              </w:rPr>
              <w:t>/組織會議</w:t>
            </w:r>
          </w:p>
        </w:tc>
        <w:tc>
          <w:tcPr>
            <w:tcW w:w="1478" w:type="pct"/>
            <w:vAlign w:val="center"/>
          </w:tcPr>
          <w:p w14:paraId="119A4068" w14:textId="77777777" w:rsidR="00B24F21" w:rsidRPr="00EE7FC2" w:rsidRDefault="00B24F21"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即時</w:t>
            </w:r>
          </w:p>
          <w:p w14:paraId="1BCE8C4C" w14:textId="77777777" w:rsidR="00B24F21" w:rsidRPr="00EE7FC2" w:rsidRDefault="00B24F21"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5EAB5F76" w14:textId="77777777" w:rsidR="00A8167A" w:rsidRPr="00EE7FC2" w:rsidRDefault="00A8167A" w:rsidP="00A8167A">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4D214065" w14:textId="77777777" w:rsidR="00B24F21" w:rsidRPr="00EE7FC2" w:rsidRDefault="00B24F21"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p w14:paraId="0FB04D8B" w14:textId="20F9721C" w:rsidR="00B24F21" w:rsidRPr="00EE7FC2" w:rsidRDefault="00B24F21"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每年一</w:t>
            </w:r>
            <w:r w:rsidRPr="00EE7FC2">
              <w:rPr>
                <w:rFonts w:ascii="微軟正黑體" w:eastAsia="微軟正黑體" w:hAnsi="微軟正黑體" w:cs="微軟正黑體"/>
                <w:sz w:val="20"/>
                <w:szCs w:val="20"/>
                <w:lang w:val="en-US" w:eastAsia="zh-TW"/>
              </w:rPr>
              <w:t>次</w:t>
            </w:r>
          </w:p>
          <w:p w14:paraId="44CF5454" w14:textId="799B81B8" w:rsidR="00F0357A" w:rsidRPr="00EE7FC2" w:rsidRDefault="00B24F21" w:rsidP="00CA3380">
            <w:pPr>
              <w:pStyle w:val="af0"/>
              <w:numPr>
                <w:ilvl w:val="0"/>
                <w:numId w:val="50"/>
              </w:numPr>
              <w:ind w:leftChars="0"/>
              <w:rPr>
                <w:rFonts w:ascii="微軟正黑體" w:eastAsia="微軟正黑體" w:hAnsi="微軟正黑體" w:cs="微軟正黑體"/>
                <w:sz w:val="20"/>
                <w:szCs w:val="20"/>
                <w:lang w:val="en-US" w:eastAsia="zh-TW"/>
              </w:rPr>
            </w:pPr>
            <w:r w:rsidRPr="00EE7FC2">
              <w:rPr>
                <w:rFonts w:ascii="微軟正黑體" w:eastAsia="微軟正黑體" w:hAnsi="微軟正黑體" w:cs="微軟正黑體" w:hint="eastAsia"/>
                <w:sz w:val="20"/>
                <w:szCs w:val="20"/>
                <w:lang w:val="en-US" w:eastAsia="zh-TW"/>
              </w:rPr>
              <w:t>不定期</w:t>
            </w:r>
          </w:p>
        </w:tc>
      </w:tr>
      <w:tr w:rsidR="00F0357A" w:rsidRPr="00FA1626" w14:paraId="1589B91E" w14:textId="77777777" w:rsidTr="005A253D">
        <w:trPr>
          <w:jc w:val="center"/>
        </w:trPr>
        <w:tc>
          <w:tcPr>
            <w:tcW w:w="5000" w:type="pct"/>
            <w:gridSpan w:val="6"/>
            <w:shd w:val="clear" w:color="auto" w:fill="D9E2F3"/>
          </w:tcPr>
          <w:p w14:paraId="7BBCD023" w14:textId="77777777" w:rsidR="00F0357A" w:rsidRPr="00EE7FC2" w:rsidRDefault="00F0357A" w:rsidP="005A253D">
            <w:pPr>
              <w:adjustRightInd w:val="0"/>
              <w:snapToGrid w:val="0"/>
              <w:spacing w:line="0" w:lineRule="atLeast"/>
              <w:jc w:val="center"/>
              <w:rPr>
                <w:rFonts w:ascii="微軟正黑體" w:eastAsia="微軟正黑體" w:hAnsi="微軟正黑體"/>
                <w:b/>
                <w:sz w:val="20"/>
                <w:szCs w:val="20"/>
              </w:rPr>
            </w:pPr>
            <w:r w:rsidRPr="00EE7FC2">
              <w:rPr>
                <w:rFonts w:ascii="微軟正黑體" w:eastAsia="微軟正黑體" w:hAnsi="微軟正黑體" w:hint="eastAsia"/>
                <w:b/>
                <w:bCs/>
                <w:sz w:val="20"/>
                <w:szCs w:val="20"/>
              </w:rPr>
              <w:t>2024年溝通成效</w:t>
            </w:r>
          </w:p>
        </w:tc>
      </w:tr>
      <w:tr w:rsidR="00F0357A" w:rsidRPr="00FA1626" w14:paraId="2D0FC75B" w14:textId="77777777" w:rsidTr="005A253D">
        <w:trPr>
          <w:trHeight w:val="711"/>
          <w:jc w:val="center"/>
        </w:trPr>
        <w:tc>
          <w:tcPr>
            <w:tcW w:w="5000" w:type="pct"/>
            <w:gridSpan w:val="6"/>
          </w:tcPr>
          <w:p w14:paraId="1428D271" w14:textId="77777777" w:rsidR="00B24F21" w:rsidRPr="00EE7FC2" w:rsidRDefault="00B24F21" w:rsidP="00CA3380">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hint="eastAsia"/>
                <w:sz w:val="20"/>
                <w:szCs w:val="20"/>
              </w:rPr>
              <w:t>每年舉辦</w:t>
            </w:r>
            <w:r w:rsidRPr="00EE7FC2">
              <w:rPr>
                <w:rFonts w:ascii="微軟正黑體" w:eastAsia="微軟正黑體" w:hAnsi="微軟正黑體"/>
                <w:sz w:val="20"/>
                <w:szCs w:val="20"/>
              </w:rPr>
              <w:t>1次供應商教育訓練，俾使供應商更了解本公司規範政策。</w:t>
            </w:r>
          </w:p>
          <w:p w14:paraId="4A6E5F5B" w14:textId="77777777" w:rsidR="00B24F21" w:rsidRPr="00EE7FC2" w:rsidRDefault="00B24F21"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討論交期與品質問題，達成穩定供料</w:t>
            </w:r>
            <w:proofErr w:type="spellEnd"/>
            <w:r w:rsidRPr="00EE7FC2">
              <w:rPr>
                <w:rFonts w:ascii="微軟正黑體" w:eastAsia="微軟正黑體" w:hAnsi="微軟正黑體" w:hint="eastAsia"/>
                <w:sz w:val="20"/>
                <w:szCs w:val="20"/>
              </w:rPr>
              <w:t>。</w:t>
            </w:r>
          </w:p>
          <w:p w14:paraId="074CFE1A" w14:textId="77777777" w:rsidR="00B24F21" w:rsidRPr="00EE7FC2" w:rsidRDefault="00B24F21"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事先預防或預見材料短缺可能造成影響進行討論與解決</w:t>
            </w:r>
            <w:proofErr w:type="spellEnd"/>
            <w:r w:rsidRPr="00EE7FC2">
              <w:rPr>
                <w:rFonts w:ascii="微軟正黑體" w:eastAsia="微軟正黑體" w:hAnsi="微軟正黑體" w:hint="eastAsia"/>
                <w:sz w:val="20"/>
                <w:szCs w:val="20"/>
              </w:rPr>
              <w:t>。</w:t>
            </w:r>
          </w:p>
          <w:p w14:paraId="2FBCEF55" w14:textId="77777777" w:rsidR="00B24F21" w:rsidRPr="00EE7FC2" w:rsidRDefault="00B24F21" w:rsidP="00CA3380">
            <w:pPr>
              <w:pStyle w:val="af0"/>
              <w:numPr>
                <w:ilvl w:val="0"/>
                <w:numId w:val="51"/>
              </w:numPr>
              <w:ind w:leftChars="0"/>
              <w:rPr>
                <w:rFonts w:ascii="微軟正黑體" w:eastAsia="微軟正黑體" w:hAnsi="微軟正黑體"/>
                <w:sz w:val="20"/>
                <w:szCs w:val="20"/>
              </w:rPr>
            </w:pPr>
            <w:proofErr w:type="spellStart"/>
            <w:r w:rsidRPr="00EE7FC2">
              <w:rPr>
                <w:rFonts w:ascii="微軟正黑體" w:eastAsia="微軟正黑體" w:hAnsi="微軟正黑體" w:hint="eastAsia"/>
                <w:sz w:val="20"/>
                <w:szCs w:val="20"/>
              </w:rPr>
              <w:t>符合職安法規的安全施工環境，保障雙方勞工安全健康</w:t>
            </w:r>
            <w:proofErr w:type="spellEnd"/>
            <w:r w:rsidRPr="00EE7FC2">
              <w:rPr>
                <w:rFonts w:ascii="微軟正黑體" w:eastAsia="微軟正黑體" w:hAnsi="微軟正黑體" w:hint="eastAsia"/>
                <w:sz w:val="20"/>
                <w:szCs w:val="20"/>
              </w:rPr>
              <w:t>。</w:t>
            </w:r>
          </w:p>
          <w:p w14:paraId="61AC60F0" w14:textId="18CB57D2" w:rsidR="00F0357A" w:rsidRPr="00EE7FC2" w:rsidRDefault="00A8167A" w:rsidP="00CA3380">
            <w:pPr>
              <w:pStyle w:val="af0"/>
              <w:numPr>
                <w:ilvl w:val="0"/>
                <w:numId w:val="51"/>
              </w:numPr>
              <w:ind w:leftChars="0"/>
              <w:rPr>
                <w:rFonts w:ascii="微軟正黑體" w:eastAsia="微軟正黑體" w:hAnsi="微軟正黑體"/>
                <w:sz w:val="20"/>
                <w:szCs w:val="20"/>
              </w:rPr>
            </w:pPr>
            <w:r w:rsidRPr="00EE7FC2">
              <w:rPr>
                <w:rFonts w:ascii="微軟正黑體" w:eastAsia="微軟正黑體" w:hAnsi="微軟正黑體" w:hint="eastAsia"/>
                <w:sz w:val="20"/>
                <w:szCs w:val="20"/>
              </w:rPr>
              <w:t>不定期供應商稽核，2</w:t>
            </w:r>
            <w:r w:rsidRPr="00EE7FC2">
              <w:rPr>
                <w:rFonts w:ascii="微軟正黑體" w:eastAsia="微軟正黑體" w:hAnsi="微軟正黑體"/>
                <w:sz w:val="20"/>
                <w:szCs w:val="20"/>
              </w:rPr>
              <w:t>024年度，</w:t>
            </w:r>
            <w:r w:rsidRPr="00EE7FC2">
              <w:rPr>
                <w:rFonts w:ascii="微軟正黑體" w:eastAsia="微軟正黑體" w:hAnsi="微軟正黑體" w:hint="eastAsia"/>
                <w:sz w:val="20"/>
                <w:szCs w:val="20"/>
              </w:rPr>
              <w:t>完成稽核理結果</w:t>
            </w:r>
            <w:r w:rsidRPr="00EE7FC2">
              <w:rPr>
                <w:rFonts w:ascii="微軟正黑體" w:eastAsia="微軟正黑體" w:hAnsi="微軟正黑體"/>
                <w:sz w:val="20"/>
                <w:szCs w:val="20"/>
              </w:rPr>
              <w:t>約佔80%左右</w:t>
            </w:r>
            <w:r w:rsidR="00B24F21" w:rsidRPr="00EE7FC2">
              <w:rPr>
                <w:rFonts w:ascii="微軟正黑體" w:eastAsia="微軟正黑體" w:hAnsi="微軟正黑體" w:hint="eastAsia"/>
                <w:sz w:val="20"/>
                <w:szCs w:val="20"/>
              </w:rPr>
              <w:t>。</w:t>
            </w:r>
          </w:p>
        </w:tc>
      </w:tr>
    </w:tbl>
    <w:p w14:paraId="47133CE5" w14:textId="77777777" w:rsidR="000F6343" w:rsidRPr="00704536" w:rsidRDefault="000F6343">
      <w:pPr>
        <w:rPr>
          <w:rFonts w:ascii="微軟正黑體" w:eastAsia="微軟正黑體" w:hAnsi="微軟正黑體" w:cs="微軟正黑體"/>
          <w:b/>
          <w:sz w:val="28"/>
          <w:szCs w:val="28"/>
        </w:rPr>
        <w:sectPr w:rsidR="000F6343" w:rsidRPr="00704536" w:rsidSect="003D572D">
          <w:pgSz w:w="11900" w:h="16840"/>
          <w:pgMar w:top="720" w:right="720" w:bottom="816" w:left="720" w:header="851" w:footer="992" w:gutter="0"/>
          <w:cols w:space="720"/>
        </w:sectPr>
      </w:pPr>
    </w:p>
    <w:p w14:paraId="4813E845" w14:textId="7B07BAA6" w:rsidR="000F6343" w:rsidRPr="00FB01F0" w:rsidRDefault="00704536" w:rsidP="004230A4">
      <w:pPr>
        <w:spacing w:line="0" w:lineRule="atLeast"/>
        <w:jc w:val="both"/>
        <w:outlineLvl w:val="1"/>
        <w:rPr>
          <w:rFonts w:ascii="微軟正黑體" w:eastAsia="微軟正黑體" w:hAnsi="微軟正黑體" w:cs="微軟正黑體"/>
          <w:b/>
          <w:bCs/>
          <w:color w:val="002060"/>
          <w:sz w:val="28"/>
          <w:szCs w:val="28"/>
        </w:rPr>
      </w:pPr>
      <w:bookmarkStart w:id="21" w:name="_Toc195462202"/>
      <w:bookmarkStart w:id="22" w:name="_Toc202255571"/>
      <w:r w:rsidRPr="00FB01F0">
        <w:rPr>
          <w:rFonts w:ascii="微軟正黑體" w:eastAsia="微軟正黑體" w:hAnsi="微軟正黑體" w:cs="微軟正黑體"/>
          <w:b/>
          <w:bCs/>
          <w:color w:val="002060"/>
          <w:sz w:val="28"/>
          <w:szCs w:val="28"/>
        </w:rPr>
        <w:t>1.</w:t>
      </w:r>
      <w:r w:rsidR="00CF62F4">
        <w:rPr>
          <w:rFonts w:ascii="微軟正黑體" w:eastAsia="微軟正黑體" w:hAnsi="微軟正黑體" w:cs="微軟正黑體" w:hint="eastAsia"/>
          <w:b/>
          <w:bCs/>
          <w:color w:val="002060"/>
          <w:sz w:val="28"/>
          <w:szCs w:val="28"/>
        </w:rPr>
        <w:t>4</w:t>
      </w:r>
      <w:r w:rsidRPr="00FB01F0">
        <w:rPr>
          <w:rFonts w:ascii="微軟正黑體" w:eastAsia="微軟正黑體" w:hAnsi="微軟正黑體" w:cs="微軟正黑體"/>
          <w:b/>
          <w:bCs/>
          <w:color w:val="002060"/>
          <w:sz w:val="28"/>
          <w:szCs w:val="28"/>
        </w:rPr>
        <w:t>重大主題鑑別</w:t>
      </w:r>
      <w:bookmarkEnd w:id="21"/>
      <w:bookmarkEnd w:id="22"/>
    </w:p>
    <w:p w14:paraId="4DC139DF" w14:textId="77777777" w:rsidR="000F6343" w:rsidRPr="00704536" w:rsidRDefault="00704536">
      <w:pPr>
        <w:spacing w:after="120"/>
        <w:ind w:firstLine="482"/>
        <w:jc w:val="both"/>
        <w:rPr>
          <w:rFonts w:ascii="微軟正黑體" w:eastAsia="微軟正黑體" w:hAnsi="微軟正黑體" w:cs="微軟正黑體"/>
        </w:rPr>
      </w:pPr>
      <w:r w:rsidRPr="00704536">
        <w:rPr>
          <w:rFonts w:ascii="微軟正黑體" w:eastAsia="微軟正黑體" w:hAnsi="微軟正黑體" w:cs="微軟正黑體"/>
        </w:rPr>
        <w:t>為確保永續發展報告書揭露之資訊能充分回應利害關係人需求，本公司依循以下四大步驟，系統化鑑別並決議2024年重大永續主題。</w:t>
      </w:r>
    </w:p>
    <w:tbl>
      <w:tblPr>
        <w:tblStyle w:val="afffe"/>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4"/>
        <w:gridCol w:w="8082"/>
      </w:tblGrid>
      <w:tr w:rsidR="00704536" w:rsidRPr="00704536" w14:paraId="005BEF50" w14:textId="77777777">
        <w:tc>
          <w:tcPr>
            <w:tcW w:w="2374" w:type="dxa"/>
            <w:vAlign w:val="center"/>
          </w:tcPr>
          <w:p w14:paraId="08D600AC"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STEP 1</w:t>
            </w:r>
          </w:p>
          <w:p w14:paraId="14E4861A"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了解組織脈絡與背景</w:t>
            </w:r>
          </w:p>
        </w:tc>
        <w:tc>
          <w:tcPr>
            <w:tcW w:w="8082" w:type="dxa"/>
          </w:tcPr>
          <w:p w14:paraId="1DF94F17" w14:textId="77777777" w:rsidR="000F6343" w:rsidRPr="00704536" w:rsidRDefault="00704536">
            <w:pP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寶</w:t>
            </w:r>
            <w:proofErr w:type="gramStart"/>
            <w:r w:rsidRPr="00704536">
              <w:rPr>
                <w:rFonts w:ascii="微軟正黑體" w:eastAsia="微軟正黑體" w:hAnsi="微軟正黑體" w:cs="微軟正黑體"/>
                <w:sz w:val="20"/>
                <w:szCs w:val="20"/>
                <w:lang w:eastAsia="zh-TW"/>
              </w:rPr>
              <w:t>一</w:t>
            </w:r>
            <w:proofErr w:type="gramEnd"/>
            <w:r w:rsidRPr="00704536">
              <w:rPr>
                <w:rFonts w:ascii="微軟正黑體" w:eastAsia="微軟正黑體" w:hAnsi="微軟正黑體" w:cs="微軟正黑體"/>
                <w:sz w:val="20"/>
                <w:szCs w:val="20"/>
                <w:lang w:eastAsia="zh-TW"/>
              </w:rPr>
              <w:t>科技彙整出</w:t>
            </w:r>
            <w:r w:rsidRPr="00704536">
              <w:rPr>
                <w:rFonts w:ascii="微軟正黑體" w:eastAsia="微軟正黑體" w:hAnsi="微軟正黑體" w:cs="微軟正黑體"/>
                <w:b/>
                <w:lang w:eastAsia="zh-TW"/>
              </w:rPr>
              <w:t>35項</w:t>
            </w:r>
            <w:r w:rsidRPr="00704536">
              <w:rPr>
                <w:rFonts w:ascii="微軟正黑體" w:eastAsia="微軟正黑體" w:hAnsi="微軟正黑體" w:cs="微軟正黑體"/>
                <w:sz w:val="20"/>
                <w:szCs w:val="20"/>
                <w:lang w:eastAsia="zh-TW"/>
              </w:rPr>
              <w:t>對公司營運可能產生重大影響的永續議題，包含參考GRI主題準則、SASB準則，以及參考同業的重大議題。</w:t>
            </w:r>
          </w:p>
        </w:tc>
      </w:tr>
      <w:tr w:rsidR="00704536" w:rsidRPr="00704536" w14:paraId="23525176" w14:textId="77777777">
        <w:tc>
          <w:tcPr>
            <w:tcW w:w="2374" w:type="dxa"/>
            <w:vAlign w:val="center"/>
          </w:tcPr>
          <w:p w14:paraId="61F88E40"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STEP 2</w:t>
            </w:r>
          </w:p>
          <w:p w14:paraId="17762451"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鑑別永續議題之實際及潛在衝擊</w:t>
            </w:r>
          </w:p>
        </w:tc>
        <w:tc>
          <w:tcPr>
            <w:tcW w:w="8082" w:type="dxa"/>
          </w:tcPr>
          <w:p w14:paraId="2A5BEAFA" w14:textId="77777777" w:rsidR="000F6343" w:rsidRPr="00704536" w:rsidRDefault="00704536">
            <w:pPr>
              <w:jc w:val="both"/>
              <w:rPr>
                <w:sz w:val="20"/>
                <w:szCs w:val="20"/>
                <w:lang w:eastAsia="zh-TW"/>
              </w:rPr>
            </w:pPr>
            <w:r w:rsidRPr="00704536">
              <w:rPr>
                <w:rFonts w:ascii="微軟正黑體" w:eastAsia="微軟正黑體" w:hAnsi="微軟正黑體" w:cs="微軟正黑體"/>
                <w:sz w:val="20"/>
                <w:szCs w:val="20"/>
                <w:lang w:eastAsia="zh-TW"/>
              </w:rPr>
              <w:t>由外部專家依公司</w:t>
            </w:r>
            <w:proofErr w:type="gramStart"/>
            <w:r w:rsidRPr="00704536">
              <w:rPr>
                <w:rFonts w:ascii="微軟正黑體" w:eastAsia="微軟正黑體" w:hAnsi="微軟正黑體" w:cs="微軟正黑體"/>
                <w:sz w:val="20"/>
                <w:szCs w:val="20"/>
                <w:lang w:eastAsia="zh-TW"/>
              </w:rPr>
              <w:t>於該永續</w:t>
            </w:r>
            <w:proofErr w:type="gramEnd"/>
            <w:r w:rsidRPr="00704536">
              <w:rPr>
                <w:rFonts w:ascii="微軟正黑體" w:eastAsia="微軟正黑體" w:hAnsi="微軟正黑體" w:cs="微軟正黑體"/>
                <w:sz w:val="20"/>
                <w:szCs w:val="20"/>
                <w:lang w:eastAsia="zh-TW"/>
              </w:rPr>
              <w:t>議題對經濟、環境、社會(人與人權)之實際或潛在的負面衝擊與正面影響進行評分，再將各主題之實際負面衝擊、潛在負面衝擊、實際正面影響、潛在正面影響於經濟、環境、社會(人與人權)之得分相加後排序，總分超過30分之永續議題，判定為</w:t>
            </w:r>
            <w:proofErr w:type="gramStart"/>
            <w:r w:rsidRPr="00704536">
              <w:rPr>
                <w:rFonts w:ascii="微軟正黑體" w:eastAsia="微軟正黑體" w:hAnsi="微軟正黑體" w:cs="微軟正黑體"/>
                <w:sz w:val="20"/>
                <w:szCs w:val="20"/>
                <w:lang w:eastAsia="zh-TW"/>
              </w:rPr>
              <w:t>為</w:t>
            </w:r>
            <w:proofErr w:type="gramEnd"/>
            <w:r w:rsidRPr="00704536">
              <w:rPr>
                <w:rFonts w:ascii="微軟正黑體" w:eastAsia="微軟正黑體" w:hAnsi="微軟正黑體" w:cs="微軟正黑體"/>
                <w:sz w:val="20"/>
                <w:szCs w:val="20"/>
                <w:lang w:eastAsia="zh-TW"/>
              </w:rPr>
              <w:t>本公司之重大永續主題。</w:t>
            </w:r>
            <w:proofErr w:type="gramStart"/>
            <w:r w:rsidRPr="00704536">
              <w:rPr>
                <w:rFonts w:ascii="微軟正黑體" w:eastAsia="微軟正黑體" w:hAnsi="微軟正黑體" w:cs="微軟正黑體"/>
                <w:sz w:val="20"/>
                <w:szCs w:val="20"/>
                <w:lang w:eastAsia="zh-TW"/>
              </w:rPr>
              <w:t>此外，</w:t>
            </w:r>
            <w:proofErr w:type="gramEnd"/>
            <w:r w:rsidRPr="00704536">
              <w:rPr>
                <w:rFonts w:ascii="微軟正黑體" w:eastAsia="微軟正黑體" w:hAnsi="微軟正黑體" w:cs="微軟正黑體"/>
                <w:sz w:val="20"/>
                <w:szCs w:val="20"/>
                <w:lang w:eastAsia="zh-TW"/>
              </w:rPr>
              <w:t>為考量產業特性與永續發展趨勢，SASB準則所列之相關主題，經評估後優先納入重大永續主題範疇。</w:t>
            </w:r>
          </w:p>
        </w:tc>
      </w:tr>
      <w:tr w:rsidR="00704536" w:rsidRPr="00704536" w14:paraId="2D5E53C5" w14:textId="77777777">
        <w:tc>
          <w:tcPr>
            <w:tcW w:w="2374" w:type="dxa"/>
            <w:vAlign w:val="center"/>
          </w:tcPr>
          <w:p w14:paraId="280BF123"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STEP 3</w:t>
            </w:r>
          </w:p>
          <w:p w14:paraId="6D2E9A50"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評估衝擊顯著性</w:t>
            </w:r>
          </w:p>
        </w:tc>
        <w:tc>
          <w:tcPr>
            <w:tcW w:w="8082" w:type="dxa"/>
          </w:tcPr>
          <w:p w14:paraId="2FE2DDA8" w14:textId="77777777" w:rsidR="000F6343" w:rsidRPr="00704536" w:rsidRDefault="00704536">
            <w:pP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評分結果經外部專家與公司各部門之單位主管進行深度討論，探討其議題之影響程度與可能性，並基於過往營運經驗，分析確定</w:t>
            </w:r>
            <w:r w:rsidRPr="00704536">
              <w:rPr>
                <w:rFonts w:ascii="微軟正黑體" w:eastAsia="微軟正黑體" w:hAnsi="微軟正黑體" w:cs="微軟正黑體"/>
                <w:b/>
                <w:lang w:eastAsia="zh-TW"/>
              </w:rPr>
              <w:t>8項</w:t>
            </w:r>
            <w:r w:rsidRPr="00704536">
              <w:rPr>
                <w:rFonts w:ascii="微軟正黑體" w:eastAsia="微軟正黑體" w:hAnsi="微軟正黑體" w:cs="微軟正黑體"/>
                <w:sz w:val="20"/>
                <w:szCs w:val="20"/>
                <w:lang w:eastAsia="zh-TW"/>
              </w:rPr>
              <w:t>寶一具重大性的永續議題。</w:t>
            </w:r>
          </w:p>
        </w:tc>
      </w:tr>
      <w:tr w:rsidR="00704536" w:rsidRPr="00704536" w14:paraId="4881FBF2" w14:textId="77777777">
        <w:tc>
          <w:tcPr>
            <w:tcW w:w="2374" w:type="dxa"/>
            <w:vAlign w:val="center"/>
          </w:tcPr>
          <w:p w14:paraId="16C068F6"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STEP 4</w:t>
            </w:r>
          </w:p>
          <w:p w14:paraId="6E876847" w14:textId="77777777" w:rsidR="000F6343" w:rsidRPr="00704536" w:rsidRDefault="00704536">
            <w:pPr>
              <w:jc w:val="center"/>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揭露與報告</w:t>
            </w:r>
            <w:proofErr w:type="spellEnd"/>
          </w:p>
        </w:tc>
        <w:tc>
          <w:tcPr>
            <w:tcW w:w="8082" w:type="dxa"/>
          </w:tcPr>
          <w:p w14:paraId="5BB84D80" w14:textId="77777777" w:rsidR="000F6343" w:rsidRPr="00704536" w:rsidRDefault="00704536">
            <w:pP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最後重大性永續議題分析結果，外部專家依議題性質，並與公司各部門進行綜合性評估，將8項歸納出</w:t>
            </w:r>
            <w:r w:rsidRPr="00704536">
              <w:rPr>
                <w:rFonts w:ascii="微軟正黑體" w:eastAsia="微軟正黑體" w:hAnsi="微軟正黑體" w:cs="微軟正黑體"/>
                <w:b/>
                <w:lang w:eastAsia="zh-TW"/>
              </w:rPr>
              <w:t>6項</w:t>
            </w:r>
            <w:r w:rsidRPr="00704536">
              <w:rPr>
                <w:rFonts w:ascii="微軟正黑體" w:eastAsia="微軟正黑體" w:hAnsi="微軟正黑體" w:cs="微軟正黑體"/>
                <w:sz w:val="20"/>
                <w:szCs w:val="20"/>
                <w:lang w:eastAsia="zh-TW"/>
              </w:rPr>
              <w:t>重大性永續議題，藉由本報告書向利害關係人進行溝通與回應。</w:t>
            </w:r>
          </w:p>
        </w:tc>
      </w:tr>
    </w:tbl>
    <w:p w14:paraId="3DAB4197" w14:textId="77777777" w:rsidR="000F6343" w:rsidRPr="00FB01F0" w:rsidRDefault="00704536">
      <w:pPr>
        <w:jc w:val="both"/>
        <w:rPr>
          <w:rFonts w:ascii="微軟正黑體" w:eastAsia="微軟正黑體" w:hAnsi="微軟正黑體" w:cs="微軟正黑體"/>
          <w:b/>
          <w:color w:val="002060"/>
          <w:sz w:val="28"/>
          <w:szCs w:val="28"/>
        </w:rPr>
      </w:pPr>
      <w:r w:rsidRPr="00FB01F0">
        <w:rPr>
          <w:rFonts w:ascii="微軟正黑體" w:eastAsia="微軟正黑體" w:hAnsi="微軟正黑體" w:cs="微軟正黑體"/>
          <w:b/>
          <w:color w:val="002060"/>
          <w:sz w:val="28"/>
          <w:szCs w:val="28"/>
        </w:rPr>
        <w:t>重大主題鑑別結果</w:t>
      </w:r>
    </w:p>
    <w:p w14:paraId="6E000D0D" w14:textId="22BF6ECF" w:rsidR="000F6343" w:rsidRPr="00704536" w:rsidRDefault="00704536">
      <w:pPr>
        <w:spacing w:after="120"/>
        <w:ind w:firstLine="482"/>
        <w:jc w:val="both"/>
        <w:rPr>
          <w:rFonts w:ascii="微軟正黑體" w:eastAsia="微軟正黑體" w:hAnsi="微軟正黑體" w:cs="微軟正黑體"/>
        </w:rPr>
      </w:pPr>
      <w:r w:rsidRPr="00704536">
        <w:rPr>
          <w:rFonts w:ascii="微軟正黑體" w:eastAsia="微軟正黑體" w:hAnsi="微軟正黑體" w:cs="微軟正黑體"/>
        </w:rPr>
        <w:t>本公司最終鑑別出六項重大議題，分別為：「職業安全衛生」、「訓練與教育」、「經濟績效」、</w:t>
      </w:r>
      <w:r w:rsidRPr="003A1BFE">
        <w:rPr>
          <w:rFonts w:ascii="微軟正黑體" w:eastAsia="微軟正黑體" w:hAnsi="微軟正黑體" w:cs="微軟正黑體"/>
        </w:rPr>
        <w:t>「關鍵材料、斷料」</w:t>
      </w:r>
      <w:r w:rsidRPr="00704536">
        <w:rPr>
          <w:rFonts w:ascii="微軟正黑體" w:eastAsia="微軟正黑體" w:hAnsi="微軟正黑體" w:cs="微軟正黑體"/>
        </w:rPr>
        <w:t>、「節能</w:t>
      </w:r>
      <w:proofErr w:type="gramStart"/>
      <w:r w:rsidRPr="00704536">
        <w:rPr>
          <w:rFonts w:ascii="微軟正黑體" w:eastAsia="微軟正黑體" w:hAnsi="微軟正黑體" w:cs="微軟正黑體"/>
        </w:rPr>
        <w:t>減碳」</w:t>
      </w:r>
      <w:proofErr w:type="gramEnd"/>
      <w:r w:rsidRPr="00704536">
        <w:rPr>
          <w:rFonts w:ascii="微軟正黑體" w:eastAsia="微軟正黑體" w:hAnsi="微軟正黑體" w:cs="微軟正黑體"/>
        </w:rPr>
        <w:t>以及「客戶隱私」。</w:t>
      </w:r>
    </w:p>
    <w:tbl>
      <w:tblPr>
        <w:tblStyle w:val="affff"/>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1843"/>
        <w:gridCol w:w="1559"/>
        <w:gridCol w:w="1701"/>
        <w:gridCol w:w="1701"/>
        <w:gridCol w:w="1672"/>
      </w:tblGrid>
      <w:tr w:rsidR="00704536" w:rsidRPr="00D647B3" w14:paraId="4224D528" w14:textId="77777777" w:rsidTr="000F63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6"/>
            <w:tcBorders>
              <w:bottom w:val="nil"/>
            </w:tcBorders>
            <w:shd w:val="clear" w:color="auto" w:fill="D9E2F3"/>
          </w:tcPr>
          <w:p w14:paraId="1301ABB4" w14:textId="77777777" w:rsidR="000F6343" w:rsidRPr="00D647B3" w:rsidRDefault="00704536">
            <w:pPr>
              <w:jc w:val="center"/>
              <w:rPr>
                <w:rFonts w:ascii="微軟正黑體" w:eastAsia="微軟正黑體" w:hAnsi="微軟正黑體" w:cs="微軟正黑體"/>
                <w:sz w:val="20"/>
                <w:szCs w:val="20"/>
                <w:highlight w:val="yellow"/>
              </w:rPr>
            </w:pPr>
            <w:proofErr w:type="spellStart"/>
            <w:r w:rsidRPr="00D647B3">
              <w:rPr>
                <w:rFonts w:ascii="微軟正黑體" w:eastAsia="微軟正黑體" w:hAnsi="微軟正黑體" w:cs="微軟正黑體"/>
                <w:sz w:val="20"/>
                <w:szCs w:val="20"/>
              </w:rPr>
              <w:t>重大主題鑑別結果</w:t>
            </w:r>
            <w:proofErr w:type="spellEnd"/>
          </w:p>
        </w:tc>
      </w:tr>
      <w:tr w:rsidR="00704536" w:rsidRPr="00D647B3" w14:paraId="49F8CE9F" w14:textId="77777777" w:rsidTr="000F6343">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10456" w:type="dxa"/>
            <w:gridSpan w:val="6"/>
            <w:shd w:val="clear" w:color="auto" w:fill="D9E2F3"/>
            <w:vAlign w:val="center"/>
          </w:tcPr>
          <w:p w14:paraId="1A124549" w14:textId="77777777" w:rsidR="000F6343" w:rsidRPr="00D647B3" w:rsidRDefault="00704536">
            <w:pPr>
              <w:jc w:val="center"/>
              <w:rPr>
                <w:rFonts w:ascii="微軟正黑體" w:eastAsia="微軟正黑體" w:hAnsi="微軟正黑體" w:cs="微軟正黑體"/>
                <w:sz w:val="20"/>
                <w:szCs w:val="20"/>
              </w:rPr>
            </w:pPr>
            <w:proofErr w:type="spellStart"/>
            <w:r w:rsidRPr="00D647B3">
              <w:rPr>
                <w:rFonts w:ascii="微軟正黑體" w:eastAsia="微軟正黑體" w:hAnsi="微軟正黑體" w:cs="微軟正黑體"/>
                <w:sz w:val="20"/>
                <w:szCs w:val="20"/>
              </w:rPr>
              <w:t>重大主題</w:t>
            </w:r>
            <w:proofErr w:type="spellEnd"/>
          </w:p>
        </w:tc>
      </w:tr>
      <w:tr w:rsidR="00704536" w:rsidRPr="00D647B3" w14:paraId="48A2BB1A" w14:textId="77777777" w:rsidTr="00BA5190">
        <w:trPr>
          <w:trHeight w:val="382"/>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57C8D8C1" w14:textId="7240A156" w:rsidR="00FB01F0" w:rsidRPr="00D647B3" w:rsidRDefault="00704536">
            <w:pPr>
              <w:jc w:val="both"/>
              <w:rPr>
                <w:rFonts w:ascii="微軟正黑體" w:eastAsia="微軟正黑體" w:hAnsi="微軟正黑體" w:cs="微軟正黑體"/>
                <w:sz w:val="20"/>
                <w:szCs w:val="20"/>
                <w:lang w:eastAsia="zh-TW"/>
              </w:rPr>
            </w:pPr>
            <w:r w:rsidRPr="00D647B3">
              <w:rPr>
                <w:rFonts w:ascii="微軟正黑體" w:eastAsia="微軟正黑體" w:hAnsi="微軟正黑體" w:cs="微軟正黑體"/>
                <w:b w:val="0"/>
                <w:sz w:val="20"/>
                <w:szCs w:val="20"/>
                <w:lang w:eastAsia="zh-TW"/>
              </w:rPr>
              <w:t>1</w:t>
            </w:r>
            <w:r w:rsidR="00FB01F0"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lang w:eastAsia="zh-TW"/>
              </w:rPr>
              <w:t>職業安全衛生</w:t>
            </w:r>
          </w:p>
          <w:p w14:paraId="691B8014" w14:textId="641A15F2" w:rsidR="000F6343" w:rsidRPr="00D647B3" w:rsidRDefault="00704536">
            <w:pPr>
              <w:jc w:val="both"/>
              <w:rPr>
                <w:rFonts w:ascii="微軟正黑體" w:eastAsia="微軟正黑體" w:hAnsi="微軟正黑體" w:cs="微軟正黑體"/>
                <w:sz w:val="20"/>
                <w:szCs w:val="20"/>
                <w:lang w:eastAsia="zh-TW"/>
              </w:rPr>
            </w:pPr>
            <w:r w:rsidRPr="00D647B3">
              <w:rPr>
                <w:rFonts w:ascii="微軟正黑體" w:eastAsia="微軟正黑體" w:hAnsi="微軟正黑體" w:cs="微軟正黑體"/>
                <w:b w:val="0"/>
                <w:sz w:val="20"/>
                <w:szCs w:val="20"/>
                <w:lang w:eastAsia="zh-TW"/>
              </w:rPr>
              <w:t>(*員工健康與安全)</w:t>
            </w:r>
          </w:p>
        </w:tc>
        <w:tc>
          <w:tcPr>
            <w:tcW w:w="1843" w:type="dxa"/>
            <w:shd w:val="clear" w:color="auto" w:fill="FFFFFF"/>
            <w:vAlign w:val="center"/>
          </w:tcPr>
          <w:p w14:paraId="5F0D62B2" w14:textId="347A47CB"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訓練與教育</w:t>
            </w:r>
          </w:p>
        </w:tc>
        <w:tc>
          <w:tcPr>
            <w:tcW w:w="1559" w:type="dxa"/>
            <w:shd w:val="clear" w:color="auto" w:fill="FFFFFF"/>
            <w:vAlign w:val="center"/>
          </w:tcPr>
          <w:p w14:paraId="1F9021EE" w14:textId="522111C8"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經濟績效</w:t>
            </w:r>
          </w:p>
        </w:tc>
        <w:tc>
          <w:tcPr>
            <w:tcW w:w="1701" w:type="dxa"/>
            <w:shd w:val="clear" w:color="auto" w:fill="FFFFFF"/>
            <w:vAlign w:val="center"/>
          </w:tcPr>
          <w:p w14:paraId="5C9B9E4E" w14:textId="59B41A18" w:rsidR="00FB01F0"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rPr>
              <w:t>4</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採購實務</w:t>
            </w:r>
          </w:p>
          <w:p w14:paraId="77726413" w14:textId="1FA373BB"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供應鏈</w:t>
            </w:r>
            <w:proofErr w:type="spellEnd"/>
            <w:r w:rsidRPr="00D647B3">
              <w:rPr>
                <w:rFonts w:ascii="微軟正黑體" w:eastAsia="微軟正黑體" w:hAnsi="微軟正黑體" w:cs="微軟正黑體"/>
                <w:sz w:val="20"/>
                <w:szCs w:val="20"/>
              </w:rPr>
              <w:t>)</w:t>
            </w:r>
          </w:p>
        </w:tc>
        <w:tc>
          <w:tcPr>
            <w:tcW w:w="1701" w:type="dxa"/>
            <w:shd w:val="clear" w:color="auto" w:fill="FFFFFF"/>
            <w:vAlign w:val="center"/>
          </w:tcPr>
          <w:p w14:paraId="14CFEEB1" w14:textId="6D59EEE5" w:rsidR="00FB01F0"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lang w:eastAsia="zh-TW"/>
              </w:rPr>
              <w:t>5</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lang w:eastAsia="zh-TW"/>
              </w:rPr>
              <w:t>物料</w:t>
            </w:r>
          </w:p>
          <w:p w14:paraId="7A762B14" w14:textId="7BA86B86"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lang w:eastAsia="zh-TW"/>
              </w:rPr>
              <w:t>(*材料採購)</w:t>
            </w:r>
            <w:r w:rsidR="00B9325B" w:rsidRPr="00D647B3">
              <w:rPr>
                <w:rFonts w:ascii="微軟正黑體" w:eastAsia="微軟正黑體" w:hAnsi="微軟正黑體" w:cs="微軟正黑體"/>
                <w:sz w:val="20"/>
                <w:szCs w:val="20"/>
                <w:lang w:eastAsia="zh-TW"/>
              </w:rPr>
              <w:t xml:space="preserve"> </w:t>
            </w:r>
          </w:p>
        </w:tc>
        <w:tc>
          <w:tcPr>
            <w:tcW w:w="1672" w:type="dxa"/>
            <w:shd w:val="clear" w:color="auto" w:fill="FFFFFF"/>
            <w:vAlign w:val="center"/>
          </w:tcPr>
          <w:p w14:paraId="3A420FA7" w14:textId="65C1895D" w:rsidR="00FB01F0"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rPr>
              <w:t>6</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能源</w:t>
            </w:r>
          </w:p>
          <w:p w14:paraId="225F99F9" w14:textId="0804C68F"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能源管理</w:t>
            </w:r>
            <w:proofErr w:type="spellEnd"/>
            <w:r w:rsidRPr="00D647B3">
              <w:rPr>
                <w:rFonts w:ascii="微軟正黑體" w:eastAsia="微軟正黑體" w:hAnsi="微軟正黑體" w:cs="微軟正黑體"/>
                <w:sz w:val="20"/>
                <w:szCs w:val="20"/>
              </w:rPr>
              <w:t>)</w:t>
            </w:r>
          </w:p>
        </w:tc>
      </w:tr>
      <w:tr w:rsidR="00704536" w:rsidRPr="00D647B3" w14:paraId="6EE47EF2" w14:textId="77777777" w:rsidTr="00BA5190">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07B75779" w14:textId="6EC91F86" w:rsidR="00FB01F0" w:rsidRPr="00D647B3" w:rsidRDefault="00704536">
            <w:pPr>
              <w:jc w:val="both"/>
              <w:rPr>
                <w:rFonts w:ascii="微軟正黑體" w:eastAsia="微軟正黑體" w:hAnsi="微軟正黑體" w:cs="微軟正黑體"/>
                <w:sz w:val="20"/>
                <w:szCs w:val="20"/>
                <w:lang w:eastAsia="zh-TW"/>
              </w:rPr>
            </w:pPr>
            <w:r w:rsidRPr="00D647B3">
              <w:rPr>
                <w:rFonts w:ascii="微軟正黑體" w:eastAsia="微軟正黑體" w:hAnsi="微軟正黑體" w:cs="微軟正黑體"/>
                <w:b w:val="0"/>
                <w:sz w:val="20"/>
                <w:szCs w:val="20"/>
              </w:rPr>
              <w:t>7</w:t>
            </w:r>
            <w:r w:rsidR="00FB01F0"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rPr>
              <w:t>排放</w:t>
            </w:r>
          </w:p>
          <w:p w14:paraId="25F09F86" w14:textId="4F3036E9" w:rsidR="000F6343" w:rsidRPr="00D647B3" w:rsidRDefault="00704536">
            <w:pPr>
              <w:jc w:val="both"/>
              <w:rPr>
                <w:rFonts w:ascii="微軟正黑體" w:eastAsia="微軟正黑體" w:hAnsi="微軟正黑體" w:cs="微軟正黑體"/>
                <w:sz w:val="20"/>
                <w:szCs w:val="20"/>
              </w:rPr>
            </w:pPr>
            <w:r w:rsidRPr="00D647B3">
              <w:rPr>
                <w:rFonts w:ascii="微軟正黑體" w:eastAsia="微軟正黑體" w:hAnsi="微軟正黑體" w:cs="微軟正黑體"/>
                <w:b w:val="0"/>
                <w:sz w:val="20"/>
                <w:szCs w:val="20"/>
              </w:rPr>
              <w:t>(*</w:t>
            </w:r>
            <w:proofErr w:type="spellStart"/>
            <w:r w:rsidRPr="00D647B3">
              <w:rPr>
                <w:rFonts w:ascii="微軟正黑體" w:eastAsia="微軟正黑體" w:hAnsi="微軟正黑體" w:cs="微軟正黑體"/>
                <w:b w:val="0"/>
                <w:sz w:val="20"/>
                <w:szCs w:val="20"/>
              </w:rPr>
              <w:t>燃料經濟與排放</w:t>
            </w:r>
            <w:proofErr w:type="spellEnd"/>
            <w:r w:rsidRPr="00D647B3">
              <w:rPr>
                <w:rFonts w:ascii="微軟正黑體" w:eastAsia="微軟正黑體" w:hAnsi="微軟正黑體" w:cs="微軟正黑體"/>
                <w:b w:val="0"/>
                <w:sz w:val="20"/>
                <w:szCs w:val="20"/>
              </w:rPr>
              <w:t>)</w:t>
            </w:r>
          </w:p>
        </w:tc>
        <w:tc>
          <w:tcPr>
            <w:tcW w:w="1843" w:type="dxa"/>
            <w:shd w:val="clear" w:color="auto" w:fill="FFFFFF"/>
            <w:vAlign w:val="center"/>
          </w:tcPr>
          <w:p w14:paraId="473C6021" w14:textId="5B9ECFD9" w:rsidR="00FB01F0"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rPr>
              <w:t>8</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客戶隱私</w:t>
            </w:r>
          </w:p>
          <w:p w14:paraId="1B24B1AC" w14:textId="135F39E2"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數據安全</w:t>
            </w:r>
            <w:proofErr w:type="spellEnd"/>
            <w:r w:rsidRPr="00D647B3">
              <w:rPr>
                <w:rFonts w:ascii="微軟正黑體" w:eastAsia="微軟正黑體" w:hAnsi="微軟正黑體" w:cs="微軟正黑體"/>
                <w:sz w:val="20"/>
                <w:szCs w:val="20"/>
              </w:rPr>
              <w:t>)</w:t>
            </w:r>
          </w:p>
        </w:tc>
        <w:tc>
          <w:tcPr>
            <w:tcW w:w="1559" w:type="dxa"/>
            <w:shd w:val="clear" w:color="auto" w:fill="FFFFFF"/>
            <w:vAlign w:val="center"/>
          </w:tcPr>
          <w:p w14:paraId="69C0CCBA"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c>
          <w:tcPr>
            <w:tcW w:w="1701" w:type="dxa"/>
            <w:shd w:val="clear" w:color="auto" w:fill="FFFFFF"/>
            <w:vAlign w:val="center"/>
          </w:tcPr>
          <w:p w14:paraId="247AF315"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c>
          <w:tcPr>
            <w:tcW w:w="1701" w:type="dxa"/>
            <w:shd w:val="clear" w:color="auto" w:fill="FFFFFF"/>
            <w:vAlign w:val="center"/>
          </w:tcPr>
          <w:p w14:paraId="1BCC3B9B"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c>
          <w:tcPr>
            <w:tcW w:w="1672" w:type="dxa"/>
            <w:shd w:val="clear" w:color="auto" w:fill="FFFFFF"/>
            <w:vAlign w:val="center"/>
          </w:tcPr>
          <w:p w14:paraId="05176E06"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r>
      <w:tr w:rsidR="00704536" w:rsidRPr="00D647B3" w14:paraId="0C5A223E" w14:textId="77777777" w:rsidTr="000F6343">
        <w:tc>
          <w:tcPr>
            <w:cnfStyle w:val="001000000000" w:firstRow="0" w:lastRow="0" w:firstColumn="1" w:lastColumn="0" w:oddVBand="0" w:evenVBand="0" w:oddHBand="0" w:evenHBand="0" w:firstRowFirstColumn="0" w:firstRowLastColumn="0" w:lastRowFirstColumn="0" w:lastRowLastColumn="0"/>
            <w:tcW w:w="10456" w:type="dxa"/>
            <w:gridSpan w:val="6"/>
            <w:shd w:val="clear" w:color="auto" w:fill="D9E2F3"/>
            <w:vAlign w:val="center"/>
          </w:tcPr>
          <w:p w14:paraId="4EE6EE8B" w14:textId="77777777" w:rsidR="000F6343" w:rsidRPr="00D647B3" w:rsidRDefault="00704536">
            <w:pPr>
              <w:jc w:val="center"/>
              <w:rPr>
                <w:rFonts w:ascii="微軟正黑體" w:eastAsia="微軟正黑體" w:hAnsi="微軟正黑體" w:cs="微軟正黑體"/>
                <w:sz w:val="20"/>
                <w:szCs w:val="20"/>
              </w:rPr>
            </w:pPr>
            <w:proofErr w:type="spellStart"/>
            <w:r w:rsidRPr="00D647B3">
              <w:rPr>
                <w:rFonts w:ascii="微軟正黑體" w:eastAsia="微軟正黑體" w:hAnsi="微軟正黑體" w:cs="微軟正黑體"/>
                <w:sz w:val="20"/>
                <w:szCs w:val="20"/>
              </w:rPr>
              <w:t>其他主題</w:t>
            </w:r>
            <w:proofErr w:type="spellEnd"/>
          </w:p>
        </w:tc>
      </w:tr>
      <w:tr w:rsidR="00704536" w:rsidRPr="00D647B3" w14:paraId="70759FFB" w14:textId="77777777" w:rsidTr="00BA519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7C424D26" w14:textId="77777777" w:rsidR="00FB01F0" w:rsidRPr="00D647B3" w:rsidRDefault="00704536">
            <w:pPr>
              <w:jc w:val="both"/>
              <w:rPr>
                <w:rFonts w:ascii="微軟正黑體" w:eastAsia="微軟正黑體" w:hAnsi="微軟正黑體" w:cs="微軟正黑體"/>
                <w:sz w:val="20"/>
                <w:szCs w:val="20"/>
                <w:lang w:eastAsia="zh-TW"/>
              </w:rPr>
            </w:pPr>
            <w:r w:rsidRPr="00D647B3">
              <w:rPr>
                <w:rFonts w:ascii="微軟正黑體" w:eastAsia="微軟正黑體" w:hAnsi="微軟正黑體" w:cs="微軟正黑體"/>
                <w:b w:val="0"/>
                <w:sz w:val="20"/>
                <w:szCs w:val="20"/>
                <w:lang w:eastAsia="zh-TW"/>
              </w:rPr>
              <w:t>9</w:t>
            </w:r>
            <w:r w:rsidR="00FB01F0"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lang w:eastAsia="zh-TW"/>
              </w:rPr>
              <w:t>顧客的健康與安全</w:t>
            </w:r>
          </w:p>
          <w:p w14:paraId="78E04C88" w14:textId="1BB4A59E" w:rsidR="000F6343" w:rsidRPr="00D647B3" w:rsidRDefault="00704536">
            <w:pPr>
              <w:jc w:val="both"/>
              <w:rPr>
                <w:rFonts w:ascii="微軟正黑體" w:eastAsia="微軟正黑體" w:hAnsi="微軟正黑體" w:cs="微軟正黑體"/>
                <w:sz w:val="20"/>
                <w:szCs w:val="20"/>
                <w:lang w:eastAsia="zh-TW"/>
              </w:rPr>
            </w:pPr>
            <w:r w:rsidRPr="00D647B3">
              <w:rPr>
                <w:rFonts w:ascii="微軟正黑體" w:eastAsia="微軟正黑體" w:hAnsi="微軟正黑體" w:cs="微軟正黑體"/>
                <w:b w:val="0"/>
                <w:sz w:val="20"/>
                <w:szCs w:val="20"/>
                <w:lang w:eastAsia="zh-TW"/>
              </w:rPr>
              <w:t>(*產品安全)</w:t>
            </w:r>
          </w:p>
        </w:tc>
        <w:tc>
          <w:tcPr>
            <w:tcW w:w="1843" w:type="dxa"/>
            <w:shd w:val="clear" w:color="auto" w:fill="FFFFFF"/>
            <w:vAlign w:val="center"/>
          </w:tcPr>
          <w:p w14:paraId="4FE4FD75" w14:textId="3A1BB038"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10</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產品生命週期管理</w:t>
            </w:r>
            <w:proofErr w:type="spellEnd"/>
          </w:p>
        </w:tc>
        <w:tc>
          <w:tcPr>
            <w:tcW w:w="1559" w:type="dxa"/>
            <w:shd w:val="clear" w:color="auto" w:fill="FFFFFF"/>
            <w:vAlign w:val="center"/>
          </w:tcPr>
          <w:p w14:paraId="1EDC5BAE" w14:textId="53441A7A"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11</w:t>
            </w:r>
            <w:r w:rsidR="00FB01F0"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再製造設計及服務</w:t>
            </w:r>
            <w:proofErr w:type="spellEnd"/>
          </w:p>
        </w:tc>
        <w:tc>
          <w:tcPr>
            <w:tcW w:w="1701" w:type="dxa"/>
            <w:shd w:val="clear" w:color="auto" w:fill="FFFFFF"/>
            <w:vAlign w:val="center"/>
          </w:tcPr>
          <w:p w14:paraId="06B5E474" w14:textId="0AE01FA7"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12</w:t>
            </w:r>
            <w:r w:rsidR="00FB01F0" w:rsidRPr="00D647B3">
              <w:rPr>
                <w:rFonts w:ascii="微軟正黑體" w:eastAsia="微軟正黑體" w:hAnsi="微軟正黑體" w:cs="微軟正黑體" w:hint="eastAsia"/>
                <w:sz w:val="20"/>
                <w:szCs w:val="20"/>
                <w:lang w:eastAsia="zh-TW"/>
              </w:rPr>
              <w:t>.</w:t>
            </w:r>
            <w:proofErr w:type="gramStart"/>
            <w:r w:rsidRPr="00D647B3">
              <w:rPr>
                <w:rFonts w:ascii="微軟正黑體" w:eastAsia="微軟正黑體" w:hAnsi="微軟正黑體" w:cs="微軟正黑體"/>
                <w:sz w:val="20"/>
                <w:szCs w:val="20"/>
              </w:rPr>
              <w:t>國機</w:t>
            </w:r>
            <w:proofErr w:type="gramEnd"/>
            <w:r w:rsidRPr="00D647B3">
              <w:rPr>
                <w:rFonts w:ascii="微軟正黑體" w:eastAsia="微軟正黑體" w:hAnsi="微軟正黑體" w:cs="微軟正黑體"/>
                <w:sz w:val="20"/>
                <w:szCs w:val="20"/>
              </w:rPr>
              <w:t>(</w:t>
            </w:r>
            <w:r w:rsidR="00AD4A8F">
              <w:rPr>
                <w:rFonts w:ascii="微軟正黑體" w:eastAsia="微軟正黑體" w:hAnsi="微軟正黑體" w:cs="微軟正黑體" w:hint="eastAsia"/>
                <w:sz w:val="20"/>
                <w:szCs w:val="20"/>
                <w:lang w:eastAsia="zh-TW"/>
              </w:rPr>
              <w:t>艦</w:t>
            </w: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國造</w:t>
            </w:r>
            <w:proofErr w:type="spellEnd"/>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自訂主題</w:t>
            </w:r>
            <w:proofErr w:type="spellEnd"/>
            <w:r w:rsidRPr="00D647B3">
              <w:rPr>
                <w:rFonts w:ascii="微軟正黑體" w:eastAsia="微軟正黑體" w:hAnsi="微軟正黑體" w:cs="微軟正黑體"/>
                <w:sz w:val="20"/>
                <w:szCs w:val="20"/>
              </w:rPr>
              <w:t>)</w:t>
            </w:r>
          </w:p>
        </w:tc>
        <w:tc>
          <w:tcPr>
            <w:tcW w:w="1701" w:type="dxa"/>
            <w:shd w:val="clear" w:color="auto" w:fill="FFFFFF"/>
            <w:vAlign w:val="center"/>
          </w:tcPr>
          <w:p w14:paraId="0B09D923" w14:textId="5C43E65F"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lang w:eastAsia="zh-TW"/>
              </w:rPr>
              <w:t>13</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lang w:eastAsia="zh-TW"/>
              </w:rPr>
              <w:t>產品或技術研發(輕量化、減量化、省電化)(自訂主題)</w:t>
            </w:r>
          </w:p>
        </w:tc>
        <w:tc>
          <w:tcPr>
            <w:tcW w:w="1672" w:type="dxa"/>
            <w:shd w:val="clear" w:color="auto" w:fill="FFFFFF"/>
            <w:vAlign w:val="center"/>
          </w:tcPr>
          <w:p w14:paraId="13DBC086" w14:textId="33E9AAF2"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14</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童工</w:t>
            </w:r>
          </w:p>
        </w:tc>
      </w:tr>
      <w:tr w:rsidR="00704536" w:rsidRPr="00D647B3" w14:paraId="18B2559B" w14:textId="77777777" w:rsidTr="00BA5190">
        <w:trPr>
          <w:trHeight w:val="454"/>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6B874F13" w14:textId="264FD6FD" w:rsidR="000F6343" w:rsidRPr="00D647B3" w:rsidRDefault="00704536">
            <w:pPr>
              <w:jc w:val="both"/>
              <w:rPr>
                <w:rFonts w:ascii="微軟正黑體" w:eastAsia="微軟正黑體" w:hAnsi="微軟正黑體" w:cs="微軟正黑體"/>
                <w:sz w:val="20"/>
                <w:szCs w:val="20"/>
              </w:rPr>
            </w:pPr>
            <w:r w:rsidRPr="00D647B3">
              <w:rPr>
                <w:rFonts w:ascii="微軟正黑體" w:eastAsia="微軟正黑體" w:hAnsi="微軟正黑體" w:cs="微軟正黑體"/>
                <w:b w:val="0"/>
                <w:sz w:val="20"/>
                <w:szCs w:val="20"/>
              </w:rPr>
              <w:t>15</w:t>
            </w:r>
            <w:r w:rsidR="00237723"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rPr>
              <w:t>強迫與強制勞動</w:t>
            </w:r>
          </w:p>
        </w:tc>
        <w:tc>
          <w:tcPr>
            <w:tcW w:w="1843" w:type="dxa"/>
            <w:shd w:val="clear" w:color="auto" w:fill="FFFFFF"/>
            <w:vAlign w:val="center"/>
          </w:tcPr>
          <w:p w14:paraId="40F18583" w14:textId="5FF76FEA"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lang w:eastAsia="zh-TW"/>
              </w:rPr>
              <w:t>16</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lang w:eastAsia="zh-TW"/>
              </w:rPr>
              <w:t>員工多元化與平等機會</w:t>
            </w:r>
          </w:p>
        </w:tc>
        <w:tc>
          <w:tcPr>
            <w:tcW w:w="1559" w:type="dxa"/>
            <w:shd w:val="clear" w:color="auto" w:fill="FFFFFF"/>
            <w:vAlign w:val="center"/>
          </w:tcPr>
          <w:p w14:paraId="0C9BC4F1" w14:textId="72BDBAA5"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17</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不歧視</w:t>
            </w:r>
          </w:p>
        </w:tc>
        <w:tc>
          <w:tcPr>
            <w:tcW w:w="1701" w:type="dxa"/>
            <w:shd w:val="clear" w:color="auto" w:fill="FFFFFF"/>
            <w:vAlign w:val="center"/>
          </w:tcPr>
          <w:p w14:paraId="4EDEF691" w14:textId="73AE3417"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18</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間接經濟衝擊</w:t>
            </w:r>
          </w:p>
        </w:tc>
        <w:tc>
          <w:tcPr>
            <w:tcW w:w="1701" w:type="dxa"/>
            <w:shd w:val="clear" w:color="auto" w:fill="FFFFFF"/>
            <w:vAlign w:val="center"/>
          </w:tcPr>
          <w:p w14:paraId="5AA5E82C" w14:textId="7D1142C6"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19</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勞雇關係</w:t>
            </w:r>
          </w:p>
        </w:tc>
        <w:tc>
          <w:tcPr>
            <w:tcW w:w="1672" w:type="dxa"/>
            <w:shd w:val="clear" w:color="auto" w:fill="FFFFFF"/>
            <w:vAlign w:val="center"/>
          </w:tcPr>
          <w:p w14:paraId="29C8D579" w14:textId="1A3B9FD7"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20</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勞資關係</w:t>
            </w:r>
          </w:p>
        </w:tc>
      </w:tr>
      <w:tr w:rsidR="00704536" w:rsidRPr="00D647B3" w14:paraId="459A4F90" w14:textId="77777777" w:rsidTr="00BA519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0C8ADC33" w14:textId="7C6FC2F5" w:rsidR="000F6343" w:rsidRPr="00D647B3" w:rsidRDefault="00704536">
            <w:pPr>
              <w:jc w:val="both"/>
              <w:rPr>
                <w:rFonts w:ascii="微軟正黑體" w:eastAsia="微軟正黑體" w:hAnsi="微軟正黑體" w:cs="微軟正黑體"/>
                <w:sz w:val="20"/>
                <w:szCs w:val="20"/>
              </w:rPr>
            </w:pPr>
            <w:r w:rsidRPr="00D647B3">
              <w:rPr>
                <w:rFonts w:ascii="微軟正黑體" w:eastAsia="微軟正黑體" w:hAnsi="微軟正黑體" w:cs="微軟正黑體"/>
                <w:b w:val="0"/>
                <w:sz w:val="20"/>
                <w:szCs w:val="20"/>
              </w:rPr>
              <w:t>21</w:t>
            </w:r>
            <w:r w:rsidR="00237723"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rPr>
              <w:t>供應商社會評估</w:t>
            </w:r>
          </w:p>
        </w:tc>
        <w:tc>
          <w:tcPr>
            <w:tcW w:w="1843" w:type="dxa"/>
            <w:shd w:val="clear" w:color="auto" w:fill="FFFFFF"/>
            <w:vAlign w:val="center"/>
          </w:tcPr>
          <w:p w14:paraId="66AA0367" w14:textId="77777777" w:rsidR="0023772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rPr>
              <w:t>22</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廢棄物</w:t>
            </w:r>
          </w:p>
          <w:p w14:paraId="462E4F8B" w14:textId="52642346"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有害廢物管理</w:t>
            </w:r>
            <w:proofErr w:type="spellEnd"/>
            <w:r w:rsidRPr="00D647B3">
              <w:rPr>
                <w:rFonts w:ascii="微軟正黑體" w:eastAsia="微軟正黑體" w:hAnsi="微軟正黑體" w:cs="微軟正黑體"/>
                <w:sz w:val="20"/>
                <w:szCs w:val="20"/>
              </w:rPr>
              <w:t>)</w:t>
            </w:r>
          </w:p>
        </w:tc>
        <w:tc>
          <w:tcPr>
            <w:tcW w:w="1559" w:type="dxa"/>
            <w:shd w:val="clear" w:color="auto" w:fill="FFFFFF"/>
            <w:vAlign w:val="center"/>
          </w:tcPr>
          <w:p w14:paraId="79AE581E" w14:textId="2351717E"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23</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 xml:space="preserve">供應商社會評估 </w:t>
            </w:r>
          </w:p>
        </w:tc>
        <w:tc>
          <w:tcPr>
            <w:tcW w:w="1701" w:type="dxa"/>
            <w:shd w:val="clear" w:color="auto" w:fill="FFFFFF"/>
            <w:vAlign w:val="center"/>
          </w:tcPr>
          <w:p w14:paraId="307761D3" w14:textId="067BB7E8"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24</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市場地位</w:t>
            </w:r>
          </w:p>
        </w:tc>
        <w:tc>
          <w:tcPr>
            <w:tcW w:w="1701" w:type="dxa"/>
            <w:shd w:val="clear" w:color="auto" w:fill="FFFFFF"/>
            <w:vAlign w:val="center"/>
          </w:tcPr>
          <w:p w14:paraId="013FF174" w14:textId="77777777" w:rsidR="0023772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lang w:eastAsia="zh-TW"/>
              </w:rPr>
            </w:pPr>
            <w:r w:rsidRPr="00D647B3">
              <w:rPr>
                <w:rFonts w:ascii="微軟正黑體" w:eastAsia="微軟正黑體" w:hAnsi="微軟正黑體" w:cs="微軟正黑體"/>
                <w:sz w:val="20"/>
                <w:szCs w:val="20"/>
              </w:rPr>
              <w:t>25</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反貪腐</w:t>
            </w:r>
          </w:p>
          <w:p w14:paraId="6EF096EB" w14:textId="7EEDBB86"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w:t>
            </w:r>
            <w:proofErr w:type="spellStart"/>
            <w:r w:rsidRPr="00D647B3">
              <w:rPr>
                <w:rFonts w:ascii="微軟正黑體" w:eastAsia="微軟正黑體" w:hAnsi="微軟正黑體" w:cs="微軟正黑體"/>
                <w:sz w:val="20"/>
                <w:szCs w:val="20"/>
              </w:rPr>
              <w:t>商業道德</w:t>
            </w:r>
            <w:proofErr w:type="spellEnd"/>
            <w:r w:rsidRPr="00D647B3">
              <w:rPr>
                <w:rFonts w:ascii="微軟正黑體" w:eastAsia="微軟正黑體" w:hAnsi="微軟正黑體" w:cs="微軟正黑體"/>
                <w:sz w:val="20"/>
                <w:szCs w:val="20"/>
              </w:rPr>
              <w:t>)</w:t>
            </w:r>
          </w:p>
        </w:tc>
        <w:tc>
          <w:tcPr>
            <w:tcW w:w="1672" w:type="dxa"/>
            <w:shd w:val="clear" w:color="auto" w:fill="FFFFFF"/>
            <w:vAlign w:val="center"/>
          </w:tcPr>
          <w:p w14:paraId="1EDAA936" w14:textId="0D1EA6AA"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26</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水與放流水</w:t>
            </w:r>
          </w:p>
        </w:tc>
      </w:tr>
      <w:tr w:rsidR="00704536" w:rsidRPr="00D647B3" w14:paraId="2E253B14" w14:textId="77777777" w:rsidTr="00BA5190">
        <w:trPr>
          <w:trHeight w:val="454"/>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4BEB2413" w14:textId="6BEC9216" w:rsidR="000F6343" w:rsidRPr="00D647B3" w:rsidRDefault="00704536">
            <w:pPr>
              <w:jc w:val="both"/>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w:t>
            </w:r>
            <w:r w:rsidRPr="00D647B3">
              <w:rPr>
                <w:rFonts w:ascii="微軟正黑體" w:eastAsia="微軟正黑體" w:hAnsi="微軟正黑體" w:cs="微軟正黑體"/>
                <w:b w:val="0"/>
                <w:sz w:val="20"/>
                <w:szCs w:val="20"/>
              </w:rPr>
              <w:t>7</w:t>
            </w:r>
            <w:r w:rsidR="00237723"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rPr>
              <w:t>當地社區</w:t>
            </w:r>
          </w:p>
        </w:tc>
        <w:tc>
          <w:tcPr>
            <w:tcW w:w="1843" w:type="dxa"/>
            <w:shd w:val="clear" w:color="auto" w:fill="FFFFFF"/>
            <w:vAlign w:val="center"/>
          </w:tcPr>
          <w:p w14:paraId="16D3C1CD" w14:textId="6DAD4286"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28</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 xml:space="preserve">反競爭行為 </w:t>
            </w:r>
          </w:p>
        </w:tc>
        <w:tc>
          <w:tcPr>
            <w:tcW w:w="1559" w:type="dxa"/>
            <w:shd w:val="clear" w:color="auto" w:fill="FFFFFF"/>
            <w:vAlign w:val="center"/>
          </w:tcPr>
          <w:p w14:paraId="54BE813B" w14:textId="2ADDFFE6"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29</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稅務</w:t>
            </w:r>
          </w:p>
        </w:tc>
        <w:tc>
          <w:tcPr>
            <w:tcW w:w="1701" w:type="dxa"/>
            <w:shd w:val="clear" w:color="auto" w:fill="FFFFFF"/>
            <w:vAlign w:val="center"/>
          </w:tcPr>
          <w:p w14:paraId="2B709145" w14:textId="4CC93C0F"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30</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生物多樣性</w:t>
            </w:r>
          </w:p>
        </w:tc>
        <w:tc>
          <w:tcPr>
            <w:tcW w:w="1701" w:type="dxa"/>
            <w:shd w:val="clear" w:color="auto" w:fill="FFFFFF"/>
            <w:vAlign w:val="center"/>
          </w:tcPr>
          <w:p w14:paraId="1881DFEE" w14:textId="5F11D75A"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31</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結社自由與團體協商</w:t>
            </w:r>
          </w:p>
        </w:tc>
        <w:tc>
          <w:tcPr>
            <w:tcW w:w="1672" w:type="dxa"/>
            <w:shd w:val="clear" w:color="auto" w:fill="FFFFFF"/>
            <w:vAlign w:val="center"/>
          </w:tcPr>
          <w:p w14:paraId="49787B76" w14:textId="4A7F719C" w:rsidR="000F6343" w:rsidRPr="00D647B3" w:rsidRDefault="00704536">
            <w:pPr>
              <w:jc w:val="both"/>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32</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 xml:space="preserve">保全實務 </w:t>
            </w:r>
          </w:p>
        </w:tc>
      </w:tr>
      <w:tr w:rsidR="00704536" w:rsidRPr="00D647B3" w14:paraId="286FFFF2" w14:textId="77777777" w:rsidTr="00BA5190">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80" w:type="dxa"/>
            <w:shd w:val="clear" w:color="auto" w:fill="FFFFFF"/>
            <w:vAlign w:val="center"/>
          </w:tcPr>
          <w:p w14:paraId="6558469B" w14:textId="5E94CB7A" w:rsidR="000F6343" w:rsidRPr="00D647B3" w:rsidRDefault="00704536">
            <w:pPr>
              <w:jc w:val="both"/>
              <w:rPr>
                <w:rFonts w:ascii="微軟正黑體" w:eastAsia="微軟正黑體" w:hAnsi="微軟正黑體" w:cs="微軟正黑體"/>
                <w:sz w:val="20"/>
                <w:szCs w:val="20"/>
              </w:rPr>
            </w:pPr>
            <w:r w:rsidRPr="00D647B3">
              <w:rPr>
                <w:rFonts w:ascii="微軟正黑體" w:eastAsia="微軟正黑體" w:hAnsi="微軟正黑體" w:cs="微軟正黑體"/>
                <w:b w:val="0"/>
                <w:sz w:val="20"/>
                <w:szCs w:val="20"/>
              </w:rPr>
              <w:t>33</w:t>
            </w:r>
            <w:r w:rsidR="00237723" w:rsidRPr="00D647B3">
              <w:rPr>
                <w:rFonts w:ascii="微軟正黑體" w:eastAsia="微軟正黑體" w:hAnsi="微軟正黑體" w:cs="微軟正黑體" w:hint="eastAsia"/>
                <w:b w:val="0"/>
                <w:sz w:val="20"/>
                <w:szCs w:val="20"/>
                <w:lang w:eastAsia="zh-TW"/>
              </w:rPr>
              <w:t>.</w:t>
            </w:r>
            <w:r w:rsidRPr="00D647B3">
              <w:rPr>
                <w:rFonts w:ascii="微軟正黑體" w:eastAsia="微軟正黑體" w:hAnsi="微軟正黑體" w:cs="微軟正黑體"/>
                <w:b w:val="0"/>
                <w:sz w:val="20"/>
                <w:szCs w:val="20"/>
              </w:rPr>
              <w:t>原住民權利</w:t>
            </w:r>
          </w:p>
        </w:tc>
        <w:tc>
          <w:tcPr>
            <w:tcW w:w="1843" w:type="dxa"/>
            <w:shd w:val="clear" w:color="auto" w:fill="FFFFFF"/>
            <w:vAlign w:val="center"/>
          </w:tcPr>
          <w:p w14:paraId="06998812" w14:textId="3B344055"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34</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 xml:space="preserve">公共政策 </w:t>
            </w:r>
          </w:p>
        </w:tc>
        <w:tc>
          <w:tcPr>
            <w:tcW w:w="1559" w:type="dxa"/>
            <w:shd w:val="clear" w:color="auto" w:fill="FFFFFF"/>
            <w:vAlign w:val="center"/>
          </w:tcPr>
          <w:p w14:paraId="4B05D342" w14:textId="16364651" w:rsidR="000F6343" w:rsidRPr="00D647B3" w:rsidRDefault="00704536">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r w:rsidRPr="00D647B3">
              <w:rPr>
                <w:rFonts w:ascii="微軟正黑體" w:eastAsia="微軟正黑體" w:hAnsi="微軟正黑體" w:cs="微軟正黑體"/>
                <w:sz w:val="20"/>
                <w:szCs w:val="20"/>
              </w:rPr>
              <w:t>35</w:t>
            </w:r>
            <w:r w:rsidR="00237723" w:rsidRPr="00D647B3">
              <w:rPr>
                <w:rFonts w:ascii="微軟正黑體" w:eastAsia="微軟正黑體" w:hAnsi="微軟正黑體" w:cs="微軟正黑體" w:hint="eastAsia"/>
                <w:sz w:val="20"/>
                <w:szCs w:val="20"/>
                <w:lang w:eastAsia="zh-TW"/>
              </w:rPr>
              <w:t>.</w:t>
            </w:r>
            <w:r w:rsidRPr="00D647B3">
              <w:rPr>
                <w:rFonts w:ascii="微軟正黑體" w:eastAsia="微軟正黑體" w:hAnsi="微軟正黑體" w:cs="微軟正黑體"/>
                <w:sz w:val="20"/>
                <w:szCs w:val="20"/>
              </w:rPr>
              <w:t>行銷與標示</w:t>
            </w:r>
          </w:p>
        </w:tc>
        <w:tc>
          <w:tcPr>
            <w:tcW w:w="1701" w:type="dxa"/>
            <w:shd w:val="clear" w:color="auto" w:fill="FFFFFF"/>
            <w:vAlign w:val="center"/>
          </w:tcPr>
          <w:p w14:paraId="39867813"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c>
          <w:tcPr>
            <w:tcW w:w="1701" w:type="dxa"/>
            <w:shd w:val="clear" w:color="auto" w:fill="FFFFFF"/>
            <w:vAlign w:val="center"/>
          </w:tcPr>
          <w:p w14:paraId="76B9365C"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c>
          <w:tcPr>
            <w:tcW w:w="1672" w:type="dxa"/>
            <w:shd w:val="clear" w:color="auto" w:fill="FFFFFF"/>
            <w:vAlign w:val="center"/>
          </w:tcPr>
          <w:p w14:paraId="3A674FDF" w14:textId="77777777" w:rsidR="000F6343" w:rsidRPr="00D647B3" w:rsidRDefault="000F6343">
            <w:pP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
        </w:tc>
      </w:tr>
      <w:tr w:rsidR="00704536" w:rsidRPr="00DA0B1A" w14:paraId="7314C53A" w14:textId="77777777" w:rsidTr="00DA0B1A">
        <w:trPr>
          <w:trHeight w:val="232"/>
        </w:trPr>
        <w:tc>
          <w:tcPr>
            <w:cnfStyle w:val="001000000000" w:firstRow="0" w:lastRow="0" w:firstColumn="1" w:lastColumn="0" w:oddVBand="0" w:evenVBand="0" w:oddHBand="0" w:evenHBand="0" w:firstRowFirstColumn="0" w:firstRowLastColumn="0" w:lastRowFirstColumn="0" w:lastRowLastColumn="0"/>
            <w:tcW w:w="10456" w:type="dxa"/>
            <w:gridSpan w:val="6"/>
            <w:shd w:val="clear" w:color="auto" w:fill="FFFFFF"/>
            <w:vAlign w:val="center"/>
          </w:tcPr>
          <w:p w14:paraId="5391B4EC" w14:textId="77777777" w:rsidR="00DA0B1A" w:rsidRDefault="00704536" w:rsidP="00DA0B1A">
            <w:pPr>
              <w:jc w:val="both"/>
              <w:rPr>
                <w:rFonts w:ascii="微軟正黑體" w:eastAsia="微軟正黑體" w:hAnsi="微軟正黑體" w:cs="微軟正黑體"/>
                <w:sz w:val="18"/>
                <w:szCs w:val="18"/>
                <w:lang w:eastAsia="zh-TW"/>
              </w:rPr>
            </w:pPr>
            <w:bookmarkStart w:id="23" w:name="_heading=h.xrx594z3s03h" w:colFirst="0" w:colLast="0"/>
            <w:bookmarkEnd w:id="23"/>
            <w:proofErr w:type="gramStart"/>
            <w:r w:rsidRPr="00DA0B1A">
              <w:rPr>
                <w:rFonts w:ascii="微軟正黑體" w:eastAsia="微軟正黑體" w:hAnsi="微軟正黑體" w:cs="微軟正黑體"/>
                <w:b w:val="0"/>
                <w:sz w:val="18"/>
                <w:szCs w:val="18"/>
                <w:lang w:eastAsia="zh-TW"/>
              </w:rPr>
              <w:t>註</w:t>
            </w:r>
            <w:proofErr w:type="gramEnd"/>
            <w:r w:rsidRPr="00DA0B1A">
              <w:rPr>
                <w:rFonts w:ascii="微軟正黑體" w:eastAsia="微軟正黑體" w:hAnsi="微軟正黑體" w:cs="微軟正黑體"/>
                <w:b w:val="0"/>
                <w:sz w:val="18"/>
                <w:szCs w:val="18"/>
                <w:lang w:eastAsia="zh-TW"/>
              </w:rPr>
              <w:t>：</w:t>
            </w:r>
          </w:p>
          <w:p w14:paraId="6BBAA9E6" w14:textId="089EEA5D" w:rsidR="00DA0B1A" w:rsidRPr="00DA0B1A" w:rsidRDefault="00704536" w:rsidP="00DA0B1A">
            <w:pPr>
              <w:jc w:val="both"/>
              <w:rPr>
                <w:rFonts w:ascii="微軟正黑體" w:eastAsia="微軟正黑體" w:hAnsi="微軟正黑體" w:cs="微軟正黑體"/>
                <w:sz w:val="18"/>
                <w:szCs w:val="18"/>
                <w:lang w:eastAsia="zh-TW"/>
              </w:rPr>
            </w:pPr>
            <w:r w:rsidRPr="00DA0B1A">
              <w:rPr>
                <w:rFonts w:ascii="微軟正黑體" w:eastAsia="微軟正黑體" w:hAnsi="微軟正黑體" w:cs="微軟正黑體"/>
                <w:b w:val="0"/>
                <w:sz w:val="18"/>
                <w:szCs w:val="18"/>
                <w:lang w:eastAsia="zh-TW"/>
              </w:rPr>
              <w:t>「*」為SASB準則列出之行業主題(產業別：航空航太與國防)。</w:t>
            </w:r>
          </w:p>
        </w:tc>
      </w:tr>
    </w:tbl>
    <w:p w14:paraId="7EDF38D4" w14:textId="77777777" w:rsidR="000F6343" w:rsidRPr="00704536" w:rsidRDefault="000F6343">
      <w:pPr>
        <w:jc w:val="both"/>
        <w:rPr>
          <w:rFonts w:ascii="微軟正黑體" w:eastAsia="微軟正黑體" w:hAnsi="微軟正黑體" w:cs="微軟正黑體"/>
          <w:sz w:val="22"/>
          <w:szCs w:val="22"/>
        </w:rPr>
        <w:sectPr w:rsidR="000F6343" w:rsidRPr="00704536">
          <w:pgSz w:w="11900" w:h="16840"/>
          <w:pgMar w:top="720" w:right="720" w:bottom="816" w:left="720" w:header="851" w:footer="992" w:gutter="0"/>
          <w:cols w:space="720"/>
        </w:sectPr>
      </w:pPr>
    </w:p>
    <w:tbl>
      <w:tblPr>
        <w:tblStyle w:val="affff0"/>
        <w:tblW w:w="1529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3260"/>
        <w:gridCol w:w="6095"/>
        <w:gridCol w:w="2413"/>
        <w:gridCol w:w="1401"/>
      </w:tblGrid>
      <w:tr w:rsidR="004F5589" w:rsidRPr="00704536" w14:paraId="75F3DE65" w14:textId="77777777" w:rsidTr="00EE7FC2">
        <w:trPr>
          <w:tblHeader/>
          <w:jc w:val="center"/>
        </w:trPr>
        <w:tc>
          <w:tcPr>
            <w:tcW w:w="2122" w:type="dxa"/>
            <w:shd w:val="clear" w:color="auto" w:fill="D9E2F3"/>
            <w:vAlign w:val="center"/>
          </w:tcPr>
          <w:p w14:paraId="72BC072D" w14:textId="77777777" w:rsidR="004F5589" w:rsidRPr="00704536" w:rsidRDefault="004F5589">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重大主題列表</w:t>
            </w:r>
            <w:proofErr w:type="spellEnd"/>
          </w:p>
        </w:tc>
        <w:tc>
          <w:tcPr>
            <w:tcW w:w="3260" w:type="dxa"/>
            <w:shd w:val="clear" w:color="auto" w:fill="D9E2F3"/>
            <w:vAlign w:val="center"/>
          </w:tcPr>
          <w:p w14:paraId="326C4D73" w14:textId="19CB099A" w:rsidR="004F5589" w:rsidRPr="00704536" w:rsidRDefault="004F5589">
            <w:pPr>
              <w:jc w:val="center"/>
              <w:rPr>
                <w:rFonts w:ascii="Calibri" w:eastAsia="Calibri" w:hAnsi="Calibri" w:cs="Calibri"/>
                <w:vertAlign w:val="superscript"/>
                <w:lang w:eastAsia="zh-TW"/>
              </w:rPr>
            </w:pPr>
            <w:r w:rsidRPr="00704536">
              <w:rPr>
                <w:rFonts w:ascii="微軟正黑體" w:eastAsia="微軟正黑體" w:hAnsi="微軟正黑體" w:cs="微軟正黑體"/>
                <w:b/>
                <w:sz w:val="20"/>
                <w:szCs w:val="20"/>
                <w:lang w:eastAsia="zh-TW"/>
              </w:rPr>
              <w:t>描述組織與重大主題相關的政策或承諾</w:t>
            </w:r>
          </w:p>
        </w:tc>
        <w:tc>
          <w:tcPr>
            <w:tcW w:w="6095" w:type="dxa"/>
            <w:shd w:val="clear" w:color="auto" w:fill="D9E2F3"/>
            <w:vAlign w:val="center"/>
          </w:tcPr>
          <w:p w14:paraId="6871E4F1" w14:textId="286AF3B2" w:rsidR="004F5589" w:rsidRPr="00D647B3" w:rsidRDefault="004F5589" w:rsidP="00D647B3">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描述影響衝擊</w:t>
            </w:r>
          </w:p>
        </w:tc>
        <w:tc>
          <w:tcPr>
            <w:tcW w:w="2413" w:type="dxa"/>
            <w:shd w:val="clear" w:color="auto" w:fill="D9E2F3"/>
            <w:vAlign w:val="center"/>
          </w:tcPr>
          <w:p w14:paraId="7468DAD2" w14:textId="77777777" w:rsidR="004F5589" w:rsidRPr="00704536" w:rsidRDefault="004F558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主要影響對象</w:t>
            </w:r>
          </w:p>
          <w:p w14:paraId="759FB25B" w14:textId="77777777" w:rsidR="004F5589" w:rsidRPr="00704536" w:rsidRDefault="004F5589">
            <w:pPr>
              <w:jc w:val="center"/>
              <w:rPr>
                <w:rFonts w:ascii="Calibri" w:eastAsia="Calibri" w:hAnsi="Calibri" w:cs="Calibri"/>
                <w:vertAlign w:val="superscript"/>
                <w:lang w:eastAsia="zh-TW"/>
              </w:rPr>
            </w:pPr>
            <w:r w:rsidRPr="00704536">
              <w:rPr>
                <w:rFonts w:ascii="微軟正黑體" w:eastAsia="微軟正黑體" w:hAnsi="微軟正黑體" w:cs="微軟正黑體"/>
                <w:b/>
                <w:sz w:val="20"/>
                <w:szCs w:val="20"/>
                <w:lang w:eastAsia="zh-TW"/>
              </w:rPr>
              <w:t>(受到</w:t>
            </w:r>
            <w:proofErr w:type="gramStart"/>
            <w:r w:rsidRPr="00704536">
              <w:rPr>
                <w:rFonts w:ascii="微軟正黑體" w:eastAsia="微軟正黑體" w:hAnsi="微軟正黑體" w:cs="微軟正黑體"/>
                <w:b/>
                <w:sz w:val="20"/>
                <w:szCs w:val="20"/>
                <w:lang w:eastAsia="zh-TW"/>
              </w:rPr>
              <w:t>組織營通活動</w:t>
            </w:r>
            <w:proofErr w:type="gramEnd"/>
            <w:r w:rsidRPr="00704536">
              <w:rPr>
                <w:rFonts w:ascii="微軟正黑體" w:eastAsia="微軟正黑體" w:hAnsi="微軟正黑體" w:cs="微軟正黑體"/>
                <w:b/>
                <w:sz w:val="20"/>
                <w:szCs w:val="20"/>
                <w:lang w:eastAsia="zh-TW"/>
              </w:rPr>
              <w:t>影響之群體)</w:t>
            </w:r>
          </w:p>
        </w:tc>
        <w:tc>
          <w:tcPr>
            <w:tcW w:w="1401" w:type="dxa"/>
            <w:shd w:val="clear" w:color="auto" w:fill="D9E2F3"/>
            <w:vAlign w:val="center"/>
          </w:tcPr>
          <w:p w14:paraId="0A8A47DF" w14:textId="77777777" w:rsidR="004F5589" w:rsidRPr="00704536" w:rsidRDefault="004F558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對應章節</w:t>
            </w:r>
            <w:proofErr w:type="spellEnd"/>
          </w:p>
        </w:tc>
      </w:tr>
      <w:tr w:rsidR="004F5589" w:rsidRPr="00704536" w14:paraId="7B347B0E" w14:textId="77777777" w:rsidTr="009504E1">
        <w:trPr>
          <w:trHeight w:val="4631"/>
          <w:jc w:val="center"/>
        </w:trPr>
        <w:tc>
          <w:tcPr>
            <w:tcW w:w="2122" w:type="dxa"/>
            <w:vAlign w:val="center"/>
          </w:tcPr>
          <w:p w14:paraId="27A7C539" w14:textId="77777777" w:rsidR="004F5589" w:rsidRPr="00EE7FC2" w:rsidRDefault="004F5589">
            <w:pPr>
              <w:jc w:val="center"/>
              <w:rPr>
                <w:rFonts w:ascii="微軟正黑體" w:eastAsia="微軟正黑體" w:hAnsi="微軟正黑體" w:cs="微軟正黑體"/>
                <w:sz w:val="20"/>
                <w:szCs w:val="20"/>
                <w:lang w:eastAsia="zh-TW"/>
              </w:rPr>
            </w:pPr>
            <w:bookmarkStart w:id="24" w:name="_heading=h.e5uiugv3ixfg" w:colFirst="0" w:colLast="0"/>
            <w:bookmarkEnd w:id="24"/>
            <w:r w:rsidRPr="00EE7FC2">
              <w:rPr>
                <w:rFonts w:ascii="微軟正黑體" w:eastAsia="微軟正黑體" w:hAnsi="微軟正黑體" w:cs="微軟正黑體"/>
                <w:sz w:val="20"/>
                <w:szCs w:val="20"/>
                <w:lang w:eastAsia="zh-TW"/>
              </w:rPr>
              <w:t>經濟績效</w:t>
            </w:r>
          </w:p>
          <w:p w14:paraId="1848D4C7" w14:textId="27B4FBE1" w:rsidR="004F5589" w:rsidRPr="00EE7FC2" w:rsidRDefault="004F5589" w:rsidP="00EE7FC2">
            <w:pPr>
              <w:jc w:val="center"/>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sz w:val="20"/>
                <w:szCs w:val="20"/>
                <w:lang w:eastAsia="zh-TW"/>
              </w:rPr>
              <w:t>GRI</w:t>
            </w:r>
            <w:r w:rsidR="009504E1" w:rsidRPr="00EE7FC2">
              <w:rPr>
                <w:rFonts w:ascii="微軟正黑體" w:eastAsia="微軟正黑體" w:hAnsi="微軟正黑體" w:cs="微軟正黑體" w:hint="eastAsia"/>
                <w:sz w:val="20"/>
                <w:szCs w:val="20"/>
                <w:lang w:eastAsia="zh-TW"/>
              </w:rPr>
              <w:t xml:space="preserve"> </w:t>
            </w:r>
            <w:r w:rsidRPr="00EE7FC2">
              <w:rPr>
                <w:rFonts w:ascii="微軟正黑體" w:eastAsia="微軟正黑體" w:hAnsi="微軟正黑體" w:cs="微軟正黑體"/>
                <w:sz w:val="20"/>
                <w:szCs w:val="20"/>
                <w:lang w:eastAsia="zh-TW"/>
              </w:rPr>
              <w:t>201</w:t>
            </w:r>
            <w:r w:rsidRPr="00EE7FC2">
              <w:rPr>
                <w:rFonts w:ascii="微軟正黑體" w:eastAsia="微軟正黑體" w:hAnsi="微軟正黑體" w:cs="微軟正黑體" w:hint="eastAsia"/>
                <w:sz w:val="20"/>
                <w:szCs w:val="20"/>
                <w:lang w:eastAsia="zh-TW"/>
              </w:rPr>
              <w:t>)</w:t>
            </w:r>
          </w:p>
        </w:tc>
        <w:tc>
          <w:tcPr>
            <w:tcW w:w="3260" w:type="dxa"/>
            <w:vAlign w:val="center"/>
          </w:tcPr>
          <w:p w14:paraId="3D1789EB" w14:textId="4B95941A" w:rsidR="004F5589" w:rsidRPr="00EE7FC2" w:rsidRDefault="004F5589"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經濟績效對公司而言至關重要，無論是財務健康、競爭力提升、員工激勵、還是長期可持續發展，良好的經濟績效都是企業成功的基石。企業應持續關注經濟績效的提升，並結合適當的策略進行資源配置，這將有助於實現企業的穩定增長和</w:t>
            </w:r>
            <w:proofErr w:type="gramStart"/>
            <w:r w:rsidRPr="00EE7FC2">
              <w:rPr>
                <w:rFonts w:ascii="微軟正黑體" w:eastAsia="微軟正黑體" w:hAnsi="微軟正黑體" w:cs="微軟正黑體" w:hint="eastAsia"/>
                <w:sz w:val="20"/>
                <w:szCs w:val="20"/>
                <w:lang w:eastAsia="zh-TW"/>
              </w:rPr>
              <w:t>可</w:t>
            </w:r>
            <w:proofErr w:type="gramEnd"/>
            <w:r w:rsidRPr="00EE7FC2">
              <w:rPr>
                <w:rFonts w:ascii="微軟正黑體" w:eastAsia="微軟正黑體" w:hAnsi="微軟正黑體" w:cs="微軟正黑體" w:hint="eastAsia"/>
                <w:sz w:val="20"/>
                <w:szCs w:val="20"/>
                <w:lang w:eastAsia="zh-TW"/>
              </w:rPr>
              <w:t>持續發展。</w:t>
            </w:r>
          </w:p>
        </w:tc>
        <w:tc>
          <w:tcPr>
            <w:tcW w:w="6095" w:type="dxa"/>
            <w:vAlign w:val="center"/>
          </w:tcPr>
          <w:p w14:paraId="195BBA45" w14:textId="5629D31A" w:rsidR="004F5589" w:rsidRPr="00EE7FC2" w:rsidRDefault="004F5589" w:rsidP="004F5589">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經濟面</w:t>
            </w:r>
            <w:r w:rsidR="00DB01DA"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實際</w:t>
            </w:r>
            <w:r w:rsidR="00CA2182"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正面：</w:t>
            </w:r>
          </w:p>
          <w:p w14:paraId="6F31769A" w14:textId="46E4A9EE" w:rsidR="004F5589" w:rsidRPr="00EE7FC2" w:rsidRDefault="004F5589" w:rsidP="004F5589">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穩健的經濟績效有助於吸引投資，促進企業成長和市場</w:t>
            </w:r>
            <w:proofErr w:type="gramStart"/>
            <w:r w:rsidRPr="00EE7FC2">
              <w:rPr>
                <w:rFonts w:ascii="微軟正黑體" w:eastAsia="微軟正黑體" w:hAnsi="微軟正黑體" w:cs="微軟正黑體" w:hint="eastAsia"/>
                <w:sz w:val="20"/>
                <w:szCs w:val="20"/>
                <w:lang w:eastAsia="zh-TW"/>
              </w:rPr>
              <w:t>繁榮、</w:t>
            </w:r>
            <w:proofErr w:type="gramEnd"/>
            <w:r w:rsidRPr="00EE7FC2">
              <w:rPr>
                <w:rFonts w:ascii="微軟正黑體" w:eastAsia="微軟正黑體" w:hAnsi="微軟正黑體" w:cs="微軟正黑體" w:hint="eastAsia"/>
                <w:sz w:val="20"/>
                <w:szCs w:val="20"/>
                <w:lang w:eastAsia="zh-TW"/>
              </w:rPr>
              <w:t>提升財務績效，使公司營運的營收增加。</w:t>
            </w:r>
          </w:p>
          <w:p w14:paraId="26019F7D" w14:textId="614D0E61" w:rsidR="004F5589" w:rsidRPr="00EE7FC2" w:rsidRDefault="004F5589" w:rsidP="004F5589">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環境面</w:t>
            </w:r>
            <w:r w:rsidR="00DB01DA"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實際</w:t>
            </w:r>
            <w:r w:rsidR="00CA2182"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正面：</w:t>
            </w:r>
          </w:p>
          <w:p w14:paraId="27504CC9" w14:textId="653EC7E6" w:rsidR="004F5589" w:rsidRPr="00EE7FC2" w:rsidRDefault="004F5589" w:rsidP="004F5589">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績效提升可支持環保技術研發與推廣，減少對環境的負面衝擊。</w:t>
            </w:r>
          </w:p>
          <w:p w14:paraId="543C6132" w14:textId="4253A5DD" w:rsidR="004F5589" w:rsidRPr="00EE7FC2" w:rsidRDefault="004F5589" w:rsidP="004F5589">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環境面</w:t>
            </w:r>
            <w:r w:rsidR="00DB01DA"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潛在</w:t>
            </w:r>
            <w:r w:rsidR="00CA2182" w:rsidRPr="00EE7FC2">
              <w:rPr>
                <w:rFonts w:ascii="微軟正黑體" w:eastAsia="微軟正黑體" w:hAnsi="微軟正黑體" w:cs="微軟正黑體" w:hint="eastAsia"/>
                <w:sz w:val="20"/>
                <w:szCs w:val="20"/>
                <w:lang w:eastAsia="zh-TW"/>
              </w:rPr>
              <w:t>/</w:t>
            </w:r>
            <w:r w:rsidR="00DB01DA" w:rsidRPr="00EE7FC2">
              <w:rPr>
                <w:rFonts w:ascii="微軟正黑體" w:eastAsia="微軟正黑體" w:hAnsi="微軟正黑體" w:cs="微軟正黑體" w:hint="eastAsia"/>
                <w:sz w:val="20"/>
                <w:szCs w:val="20"/>
                <w:lang w:eastAsia="zh-TW"/>
              </w:rPr>
              <w:t>負面：</w:t>
            </w:r>
          </w:p>
          <w:p w14:paraId="4E9E94B5" w14:textId="698A5460" w:rsidR="004F5589" w:rsidRPr="00EE7FC2" w:rsidRDefault="00DB01DA" w:rsidP="00DB01D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若</w:t>
            </w:r>
            <w:r w:rsidRPr="00EE7FC2">
              <w:rPr>
                <w:rFonts w:ascii="微軟正黑體" w:eastAsia="微軟正黑體" w:hAnsi="微軟正黑體" w:cs="微軟正黑體" w:hint="eastAsia"/>
                <w:sz w:val="20"/>
                <w:szCs w:val="20"/>
                <w:lang w:eastAsia="zh-TW"/>
              </w:rPr>
              <w:t>企業在</w:t>
            </w:r>
            <w:r w:rsidR="004F5589" w:rsidRPr="00EE7FC2">
              <w:rPr>
                <w:rFonts w:ascii="微軟正黑體" w:eastAsia="微軟正黑體" w:hAnsi="微軟正黑體" w:cs="微軟正黑體"/>
                <w:sz w:val="20"/>
                <w:szCs w:val="20"/>
                <w:lang w:eastAsia="zh-TW"/>
              </w:rPr>
              <w:t>經濟活動未重視環保，可能導致空氣、水和土地污染，並加劇氣候變遷。</w:t>
            </w:r>
          </w:p>
          <w:p w14:paraId="34BBCDDA" w14:textId="3F11EB47" w:rsidR="004F5589" w:rsidRPr="00EE7FC2" w:rsidRDefault="00DB01DA" w:rsidP="00DB01D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人(</w:t>
            </w:r>
            <w:r w:rsidR="004F5589" w:rsidRPr="00EE7FC2">
              <w:rPr>
                <w:rFonts w:ascii="微軟正黑體" w:eastAsia="微軟正黑體" w:hAnsi="微軟正黑體" w:cs="微軟正黑體"/>
                <w:sz w:val="20"/>
                <w:szCs w:val="20"/>
                <w:lang w:eastAsia="zh-TW"/>
              </w:rPr>
              <w:t>人權</w:t>
            </w:r>
            <w:r w:rsidRPr="00EE7FC2">
              <w:rPr>
                <w:rFonts w:ascii="微軟正黑體" w:eastAsia="微軟正黑體" w:hAnsi="微軟正黑體" w:cs="微軟正黑體" w:hint="eastAsia"/>
                <w:sz w:val="20"/>
                <w:szCs w:val="20"/>
                <w:lang w:eastAsia="zh-TW"/>
              </w:rPr>
              <w:t>)</w:t>
            </w:r>
            <w:r w:rsidR="004F5589" w:rsidRPr="00EE7FC2">
              <w:rPr>
                <w:rFonts w:ascii="微軟正黑體" w:eastAsia="微軟正黑體" w:hAnsi="微軟正黑體" w:cs="微軟正黑體"/>
                <w:sz w:val="20"/>
                <w:szCs w:val="20"/>
                <w:lang w:eastAsia="zh-TW"/>
              </w:rPr>
              <w:t>面</w:t>
            </w:r>
            <w:r w:rsidRPr="00EE7FC2">
              <w:rPr>
                <w:rFonts w:ascii="微軟正黑體" w:eastAsia="微軟正黑體" w:hAnsi="微軟正黑體" w:cs="微軟正黑體" w:hint="eastAsia"/>
                <w:sz w:val="20"/>
                <w:szCs w:val="20"/>
                <w:lang w:eastAsia="zh-TW"/>
              </w:rPr>
              <w:t>-實際</w:t>
            </w:r>
            <w:r w:rsidR="00CA2182"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hint="eastAsia"/>
                <w:sz w:val="20"/>
                <w:szCs w:val="20"/>
                <w:lang w:eastAsia="zh-TW"/>
              </w:rPr>
              <w:t>潛在：</w:t>
            </w:r>
          </w:p>
          <w:p w14:paraId="3E4D637E" w14:textId="5374ECAF" w:rsidR="004F5589" w:rsidRPr="00EE7FC2" w:rsidRDefault="00DB01DA" w:rsidP="00DB01D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若</w:t>
            </w:r>
            <w:r w:rsidR="004F5589" w:rsidRPr="00EE7FC2">
              <w:rPr>
                <w:rFonts w:ascii="微軟正黑體" w:eastAsia="微軟正黑體" w:hAnsi="微軟正黑體" w:cs="微軟正黑體"/>
                <w:sz w:val="20"/>
                <w:szCs w:val="20"/>
                <w:lang w:eastAsia="zh-TW"/>
              </w:rPr>
              <w:t>經濟績效良好能改善工作環境、提高員工福利及勞動保障，若加強企業穩定運作，會增加股東、投資人投資的意願。</w:t>
            </w:r>
          </w:p>
        </w:tc>
        <w:tc>
          <w:tcPr>
            <w:tcW w:w="2413" w:type="dxa"/>
            <w:vAlign w:val="center"/>
          </w:tcPr>
          <w:p w14:paraId="281A6C50" w14:textId="643D2633"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rPr>
            </w:pPr>
            <w:r w:rsidRPr="00EE7FC2">
              <w:rPr>
                <w:rFonts w:ascii="微軟正黑體" w:eastAsia="微軟正黑體" w:hAnsi="微軟正黑體" w:cs="微軟正黑體" w:hint="eastAsia"/>
                <w:sz w:val="20"/>
                <w:szCs w:val="20"/>
                <w:lang w:eastAsia="zh-TW"/>
              </w:rPr>
              <w:t>寶</w:t>
            </w:r>
            <w:proofErr w:type="gramStart"/>
            <w:r w:rsidRPr="00EE7FC2">
              <w:rPr>
                <w:rFonts w:ascii="微軟正黑體" w:eastAsia="微軟正黑體" w:hAnsi="微軟正黑體" w:cs="微軟正黑體" w:hint="eastAsia"/>
                <w:sz w:val="20"/>
                <w:szCs w:val="20"/>
                <w:lang w:eastAsia="zh-TW"/>
              </w:rPr>
              <w:t>一</w:t>
            </w:r>
            <w:proofErr w:type="gramEnd"/>
            <w:r w:rsidRPr="00EE7FC2">
              <w:rPr>
                <w:rFonts w:ascii="微軟正黑體" w:eastAsia="微軟正黑體" w:hAnsi="微軟正黑體" w:cs="微軟正黑體" w:hint="eastAsia"/>
                <w:sz w:val="20"/>
                <w:szCs w:val="20"/>
                <w:lang w:eastAsia="zh-TW"/>
              </w:rPr>
              <w:t>(造成)</w:t>
            </w:r>
          </w:p>
          <w:p w14:paraId="39EEAB92" w14:textId="3EF8C24D"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股東及其他投資人</w:t>
            </w:r>
            <w:r w:rsidRPr="00EE7FC2">
              <w:rPr>
                <w:rFonts w:ascii="微軟正黑體" w:eastAsia="微軟正黑體" w:hAnsi="微軟正黑體" w:cs="微軟正黑體"/>
                <w:sz w:val="20"/>
                <w:szCs w:val="20"/>
                <w:lang w:eastAsia="zh-TW"/>
              </w:rPr>
              <w:t>(直接</w:t>
            </w:r>
            <w:r w:rsidR="009A7C57" w:rsidRPr="00EE7FC2">
              <w:rPr>
                <w:rFonts w:ascii="微軟正黑體" w:eastAsia="微軟正黑體" w:hAnsi="微軟正黑體" w:cs="微軟正黑體" w:hint="eastAsia"/>
                <w:sz w:val="20"/>
                <w:szCs w:val="20"/>
                <w:lang w:eastAsia="zh-TW"/>
              </w:rPr>
              <w:t>相關</w:t>
            </w:r>
            <w:r w:rsidRPr="00EE7FC2">
              <w:rPr>
                <w:rFonts w:ascii="微軟正黑體" w:eastAsia="微軟正黑體" w:hAnsi="微軟正黑體" w:cs="微軟正黑體"/>
                <w:sz w:val="20"/>
                <w:szCs w:val="20"/>
                <w:lang w:eastAsia="zh-TW"/>
              </w:rPr>
              <w:t>)</w:t>
            </w:r>
          </w:p>
          <w:p w14:paraId="1438CEDE" w14:textId="2AE527DF"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員工和其它工作者</w:t>
            </w:r>
            <w:r w:rsidRPr="00EE7FC2">
              <w:rPr>
                <w:rFonts w:ascii="微軟正黑體" w:eastAsia="微軟正黑體" w:hAnsi="微軟正黑體" w:cs="微軟正黑體"/>
                <w:sz w:val="20"/>
                <w:szCs w:val="20"/>
                <w:lang w:eastAsia="zh-TW"/>
              </w:rPr>
              <w:t>(直接</w:t>
            </w:r>
            <w:r w:rsidR="009A7C57" w:rsidRPr="00EE7FC2">
              <w:rPr>
                <w:rFonts w:ascii="微軟正黑體" w:eastAsia="微軟正黑體" w:hAnsi="微軟正黑體" w:cs="微軟正黑體" w:hint="eastAsia"/>
                <w:sz w:val="20"/>
                <w:szCs w:val="20"/>
                <w:lang w:eastAsia="zh-TW"/>
              </w:rPr>
              <w:t>相關</w:t>
            </w:r>
            <w:r w:rsidRPr="00EE7FC2">
              <w:rPr>
                <w:rFonts w:ascii="微軟正黑體" w:eastAsia="微軟正黑體" w:hAnsi="微軟正黑體" w:cs="微軟正黑體"/>
                <w:sz w:val="20"/>
                <w:szCs w:val="20"/>
                <w:lang w:eastAsia="zh-TW"/>
              </w:rPr>
              <w:t>)</w:t>
            </w:r>
          </w:p>
          <w:p w14:paraId="6264D16B" w14:textId="77777777"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客戶</w:t>
            </w:r>
            <w:proofErr w:type="spellEnd"/>
            <w:r w:rsidRPr="00EE7FC2">
              <w:rPr>
                <w:rFonts w:ascii="微軟正黑體" w:eastAsia="微軟正黑體" w:hAnsi="微軟正黑體" w:cs="微軟正黑體"/>
                <w:sz w:val="20"/>
                <w:szCs w:val="20"/>
              </w:rPr>
              <w:t>(</w:t>
            </w:r>
            <w:proofErr w:type="spellStart"/>
            <w:r w:rsidRPr="00EE7FC2">
              <w:rPr>
                <w:rFonts w:ascii="微軟正黑體" w:eastAsia="微軟正黑體" w:hAnsi="微軟正黑體" w:cs="微軟正黑體"/>
                <w:sz w:val="20"/>
                <w:szCs w:val="20"/>
              </w:rPr>
              <w:t>促成</w:t>
            </w:r>
            <w:proofErr w:type="spellEnd"/>
            <w:r w:rsidRPr="00EE7FC2">
              <w:rPr>
                <w:rFonts w:ascii="微軟正黑體" w:eastAsia="微軟正黑體" w:hAnsi="微軟正黑體" w:cs="微軟正黑體"/>
                <w:sz w:val="20"/>
                <w:szCs w:val="20"/>
              </w:rPr>
              <w:t>)</w:t>
            </w:r>
          </w:p>
          <w:p w14:paraId="50C2ED9B" w14:textId="5AAF1831"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供應商/承攬商(直接</w:t>
            </w:r>
            <w:r w:rsidR="004F3EBF" w:rsidRPr="00EE7FC2">
              <w:rPr>
                <w:rFonts w:ascii="微軟正黑體" w:eastAsia="微軟正黑體" w:hAnsi="微軟正黑體" w:cs="微軟正黑體" w:hint="eastAsia"/>
                <w:sz w:val="20"/>
                <w:szCs w:val="20"/>
                <w:lang w:eastAsia="zh-TW"/>
              </w:rPr>
              <w:t>相關</w:t>
            </w:r>
            <w:r w:rsidRPr="00EE7FC2">
              <w:rPr>
                <w:rFonts w:ascii="微軟正黑體" w:eastAsia="微軟正黑體" w:hAnsi="微軟正黑體" w:cs="微軟正黑體"/>
                <w:sz w:val="20"/>
                <w:szCs w:val="20"/>
                <w:lang w:eastAsia="zh-TW"/>
              </w:rPr>
              <w:t>)</w:t>
            </w:r>
          </w:p>
          <w:p w14:paraId="61223730" w14:textId="77777777" w:rsidR="004F5589" w:rsidRPr="00EE7FC2" w:rsidRDefault="004F5589" w:rsidP="00CA3380">
            <w:pPr>
              <w:widowControl/>
              <w:numPr>
                <w:ilvl w:val="2"/>
                <w:numId w:val="48"/>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政府機關</w:t>
            </w:r>
            <w:proofErr w:type="spellEnd"/>
            <w:r w:rsidRPr="00EE7FC2">
              <w:rPr>
                <w:rFonts w:ascii="微軟正黑體" w:eastAsia="微軟正黑體" w:hAnsi="微軟正黑體" w:cs="微軟正黑體"/>
                <w:sz w:val="20"/>
                <w:szCs w:val="20"/>
              </w:rPr>
              <w:t>(</w:t>
            </w:r>
            <w:proofErr w:type="spellStart"/>
            <w:r w:rsidRPr="00EE7FC2">
              <w:rPr>
                <w:rFonts w:ascii="微軟正黑體" w:eastAsia="微軟正黑體" w:hAnsi="微軟正黑體" w:cs="微軟正黑體"/>
                <w:sz w:val="20"/>
                <w:szCs w:val="20"/>
              </w:rPr>
              <w:t>促成</w:t>
            </w:r>
            <w:proofErr w:type="spellEnd"/>
            <w:r w:rsidRPr="00EE7FC2">
              <w:rPr>
                <w:rFonts w:ascii="微軟正黑體" w:eastAsia="微軟正黑體" w:hAnsi="微軟正黑體" w:cs="微軟正黑體"/>
                <w:sz w:val="20"/>
                <w:szCs w:val="20"/>
              </w:rPr>
              <w:t>)</w:t>
            </w:r>
          </w:p>
        </w:tc>
        <w:tc>
          <w:tcPr>
            <w:tcW w:w="1401" w:type="dxa"/>
            <w:vAlign w:val="center"/>
          </w:tcPr>
          <w:p w14:paraId="78AC0B25" w14:textId="77777777" w:rsidR="004F5589" w:rsidRPr="00EE7FC2" w:rsidRDefault="004F5589">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2.2經濟績效</w:t>
            </w:r>
          </w:p>
        </w:tc>
      </w:tr>
      <w:tr w:rsidR="00E54DB5" w:rsidRPr="00704536" w14:paraId="65F0C1C3" w14:textId="77777777" w:rsidTr="009504E1">
        <w:trPr>
          <w:trHeight w:val="4631"/>
          <w:jc w:val="center"/>
        </w:trPr>
        <w:tc>
          <w:tcPr>
            <w:tcW w:w="2122" w:type="dxa"/>
            <w:vAlign w:val="center"/>
          </w:tcPr>
          <w:p w14:paraId="2761C897" w14:textId="43319CA3" w:rsidR="00E54DB5" w:rsidRPr="00EE7FC2" w:rsidRDefault="00E54DB5">
            <w:pPr>
              <w:jc w:val="center"/>
              <w:rPr>
                <w:rFonts w:ascii="微軟正黑體" w:eastAsia="微軟正黑體" w:hAnsi="微軟正黑體" w:cs="微軟正黑體"/>
                <w:sz w:val="20"/>
                <w:szCs w:val="20"/>
                <w:lang w:eastAsia="zh-TW"/>
              </w:rPr>
            </w:pPr>
            <w:bookmarkStart w:id="25" w:name="_heading=h.cub68qm5a779" w:colFirst="0" w:colLast="0"/>
            <w:bookmarkEnd w:id="25"/>
            <w:r w:rsidRPr="00EE7FC2">
              <w:rPr>
                <w:rFonts w:ascii="微軟正黑體" w:eastAsia="微軟正黑體" w:hAnsi="微軟正黑體" w:cs="微軟正黑體" w:hint="eastAsia"/>
                <w:sz w:val="20"/>
                <w:szCs w:val="20"/>
                <w:lang w:eastAsia="zh-TW"/>
              </w:rPr>
              <w:t>關鍵</w:t>
            </w:r>
            <w:r w:rsidR="009504E1" w:rsidRPr="00EE7FC2">
              <w:rPr>
                <w:rFonts w:ascii="微軟正黑體" w:eastAsia="微軟正黑體" w:hAnsi="微軟正黑體" w:cs="微軟正黑體" w:hint="eastAsia"/>
                <w:sz w:val="20"/>
                <w:szCs w:val="20"/>
                <w:lang w:eastAsia="zh-TW"/>
              </w:rPr>
              <w:t>物料</w:t>
            </w:r>
            <w:r w:rsidRPr="00EE7FC2">
              <w:rPr>
                <w:rFonts w:ascii="微軟正黑體" w:eastAsia="微軟正黑體" w:hAnsi="微軟正黑體" w:cs="微軟正黑體" w:hint="eastAsia"/>
                <w:sz w:val="20"/>
                <w:szCs w:val="20"/>
                <w:lang w:eastAsia="zh-TW"/>
              </w:rPr>
              <w:t>採購實務</w:t>
            </w:r>
          </w:p>
          <w:p w14:paraId="0CCBF86A" w14:textId="7315C9C8" w:rsidR="00E54DB5" w:rsidRPr="00EE7FC2" w:rsidRDefault="00E54DB5" w:rsidP="00EE7FC2">
            <w:pPr>
              <w:jc w:val="center"/>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w:t>
            </w:r>
            <w:r w:rsidRPr="00EE7FC2">
              <w:rPr>
                <w:rFonts w:ascii="微軟正黑體" w:eastAsia="微軟正黑體" w:hAnsi="微軟正黑體" w:cs="微軟正黑體"/>
                <w:sz w:val="20"/>
                <w:szCs w:val="20"/>
                <w:lang w:eastAsia="zh-TW"/>
              </w:rPr>
              <w:t>GRI</w:t>
            </w:r>
            <w:r w:rsidR="009504E1" w:rsidRPr="00EE7FC2">
              <w:rPr>
                <w:rFonts w:ascii="微軟正黑體" w:eastAsia="微軟正黑體" w:hAnsi="微軟正黑體" w:cs="微軟正黑體" w:hint="eastAsia"/>
                <w:sz w:val="20"/>
                <w:szCs w:val="20"/>
                <w:lang w:eastAsia="zh-TW"/>
              </w:rPr>
              <w:t xml:space="preserve"> </w:t>
            </w:r>
            <w:r w:rsidRPr="00EE7FC2">
              <w:rPr>
                <w:rFonts w:ascii="微軟正黑體" w:eastAsia="微軟正黑體" w:hAnsi="微軟正黑體" w:cs="微軟正黑體"/>
                <w:sz w:val="20"/>
                <w:szCs w:val="20"/>
                <w:lang w:eastAsia="zh-TW"/>
              </w:rPr>
              <w:t>204</w:t>
            </w:r>
            <w:proofErr w:type="gramStart"/>
            <w:r w:rsidRPr="00EE7FC2">
              <w:rPr>
                <w:rFonts w:ascii="微軟正黑體" w:eastAsia="微軟正黑體" w:hAnsi="微軟正黑體" w:cs="微軟正黑體"/>
                <w:sz w:val="20"/>
                <w:szCs w:val="20"/>
                <w:lang w:eastAsia="zh-TW"/>
              </w:rPr>
              <w:t>＆</w:t>
            </w:r>
            <w:proofErr w:type="gramEnd"/>
            <w:r w:rsidRPr="00EE7FC2">
              <w:rPr>
                <w:rFonts w:ascii="微軟正黑體" w:eastAsia="微軟正黑體" w:hAnsi="微軟正黑體" w:cs="微軟正黑體"/>
                <w:sz w:val="20"/>
                <w:szCs w:val="20"/>
                <w:lang w:eastAsia="zh-TW"/>
              </w:rPr>
              <w:t>GRI 301</w:t>
            </w:r>
            <w:r w:rsidRPr="00EE7FC2">
              <w:rPr>
                <w:rFonts w:ascii="微軟正黑體" w:eastAsia="微軟正黑體" w:hAnsi="微軟正黑體" w:cs="微軟正黑體" w:hint="eastAsia"/>
                <w:sz w:val="20"/>
                <w:szCs w:val="20"/>
                <w:lang w:eastAsia="zh-TW"/>
              </w:rPr>
              <w:t>)</w:t>
            </w:r>
          </w:p>
        </w:tc>
        <w:tc>
          <w:tcPr>
            <w:tcW w:w="3260" w:type="dxa"/>
            <w:vAlign w:val="center"/>
          </w:tcPr>
          <w:p w14:paraId="08059FE7" w14:textId="738DA5B6" w:rsidR="00E54DB5" w:rsidRPr="00EE7FC2" w:rsidRDefault="00E54DB5">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強化供應商管理，與供應商密切溝通，因應實際狀況調整材料交期，降低庫存過多風險及準時進料讓產品能如期交付提升顧客滿意度，</w:t>
            </w:r>
            <w:r w:rsidRPr="00EE7FC2">
              <w:rPr>
                <w:rFonts w:ascii="微軟正黑體" w:eastAsia="微軟正黑體" w:hAnsi="微軟正黑體" w:cs="微軟正黑體"/>
                <w:sz w:val="20"/>
                <w:szCs w:val="20"/>
                <w:lang w:eastAsia="zh-TW"/>
              </w:rPr>
              <w:t>有效的管理供應商及物料品質，可確保關鍵材料在重要的時候避免缺料，並落實環境保護及人權。</w:t>
            </w:r>
          </w:p>
        </w:tc>
        <w:tc>
          <w:tcPr>
            <w:tcW w:w="6095" w:type="dxa"/>
            <w:vAlign w:val="center"/>
          </w:tcPr>
          <w:p w14:paraId="2E932597" w14:textId="1336D480" w:rsidR="00B1519A" w:rsidRPr="00EE7FC2" w:rsidRDefault="00E54DB5" w:rsidP="00B1519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經濟面</w:t>
            </w:r>
            <w:r w:rsidR="00B1519A" w:rsidRPr="00EE7FC2">
              <w:rPr>
                <w:rFonts w:ascii="微軟正黑體" w:eastAsia="微軟正黑體" w:hAnsi="微軟正黑體" w:cs="微軟正黑體" w:hint="eastAsia"/>
                <w:sz w:val="20"/>
                <w:szCs w:val="20"/>
                <w:lang w:eastAsia="zh-TW"/>
              </w:rPr>
              <w:t>-實際/正面：</w:t>
            </w:r>
          </w:p>
          <w:p w14:paraId="063728EC" w14:textId="0E2742B5" w:rsidR="00B1519A" w:rsidRPr="00EE7FC2" w:rsidRDefault="00B1519A" w:rsidP="00B1519A">
            <w:pPr>
              <w:widowControl/>
              <w:pBdr>
                <w:top w:val="nil"/>
                <w:left w:val="nil"/>
                <w:bottom w:val="nil"/>
                <w:right w:val="nil"/>
                <w:between w:val="nil"/>
              </w:pBdr>
              <w:jc w:val="both"/>
              <w:rPr>
                <w:rFonts w:ascii="微軟正黑體" w:eastAsia="微軟正黑體" w:hAnsi="微軟正黑體" w:cs="微軟正黑體"/>
                <w:sz w:val="20"/>
                <w:szCs w:val="20"/>
                <w:lang w:eastAsia="zh-TW"/>
              </w:rPr>
            </w:pPr>
            <w:proofErr w:type="gramStart"/>
            <w:r w:rsidRPr="00EE7FC2">
              <w:rPr>
                <w:rFonts w:ascii="微軟正黑體" w:eastAsia="微軟正黑體" w:hAnsi="微軟正黑體" w:cs="微軟正黑體"/>
                <w:sz w:val="20"/>
                <w:szCs w:val="20"/>
                <w:lang w:eastAsia="zh-TW"/>
              </w:rPr>
              <w:t>疫</w:t>
            </w:r>
            <w:proofErr w:type="gramEnd"/>
            <w:r w:rsidRPr="00EE7FC2">
              <w:rPr>
                <w:rFonts w:ascii="微軟正黑體" w:eastAsia="微軟正黑體" w:hAnsi="微軟正黑體" w:cs="微軟正黑體"/>
                <w:sz w:val="20"/>
                <w:szCs w:val="20"/>
                <w:lang w:eastAsia="zh-TW"/>
              </w:rPr>
              <w:t>情期間現有訂單適時調整訂單交期，此期間頻繁審查並縮短購料期間因應。</w:t>
            </w:r>
            <w:proofErr w:type="gramStart"/>
            <w:r w:rsidRPr="00EE7FC2">
              <w:rPr>
                <w:rFonts w:ascii="微軟正黑體" w:eastAsia="微軟正黑體" w:hAnsi="微軟正黑體" w:cs="微軟正黑體"/>
                <w:sz w:val="20"/>
                <w:szCs w:val="20"/>
                <w:lang w:eastAsia="zh-TW"/>
              </w:rPr>
              <w:t>疫情後</w:t>
            </w:r>
            <w:proofErr w:type="gramEnd"/>
            <w:r w:rsidRPr="00EE7FC2">
              <w:rPr>
                <w:rFonts w:ascii="微軟正黑體" w:eastAsia="微軟正黑體" w:hAnsi="微軟正黑體" w:cs="微軟正黑體"/>
                <w:sz w:val="20"/>
                <w:szCs w:val="20"/>
                <w:lang w:eastAsia="zh-TW"/>
              </w:rPr>
              <w:t>，因應材料交期，預先下較長期間訂單，視實際狀況適時調整訂單交期。視客戶需求與供應商協調下所做的交期調整，可減緩庫存過多及減緩資金壓力或是因為缺料而影響廠內生產需求。</w:t>
            </w:r>
          </w:p>
          <w:p w14:paraId="70135E97" w14:textId="64FDFF78" w:rsidR="00B1519A" w:rsidRPr="00EE7FC2" w:rsidRDefault="00B1519A" w:rsidP="00B1519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經濟面/人權面-實際/負面：</w:t>
            </w:r>
          </w:p>
          <w:p w14:paraId="0891F4E5" w14:textId="0C87B0F4" w:rsidR="00E54DB5" w:rsidRPr="00EE7FC2" w:rsidRDefault="00B1519A" w:rsidP="00B1519A">
            <w:pPr>
              <w:widowControl/>
              <w:pBdr>
                <w:top w:val="nil"/>
                <w:left w:val="nil"/>
                <w:bottom w:val="nil"/>
                <w:right w:val="nil"/>
                <w:between w:val="nil"/>
              </w:pBdr>
              <w:jc w:val="both"/>
              <w:rPr>
                <w:rFonts w:ascii="微軟正黑體" w:eastAsia="微軟正黑體" w:hAnsi="微軟正黑體" w:cs="微軟正黑體"/>
                <w:sz w:val="20"/>
                <w:szCs w:val="20"/>
                <w:lang w:eastAsia="zh-TW"/>
              </w:rPr>
            </w:pPr>
            <w:proofErr w:type="gramStart"/>
            <w:r w:rsidRPr="00EE7FC2">
              <w:rPr>
                <w:rFonts w:ascii="微軟正黑體" w:eastAsia="微軟正黑體" w:hAnsi="微軟正黑體" w:cs="微軟正黑體" w:hint="eastAsia"/>
                <w:sz w:val="20"/>
                <w:szCs w:val="20"/>
                <w:lang w:eastAsia="zh-TW"/>
              </w:rPr>
              <w:t>疫</w:t>
            </w:r>
            <w:proofErr w:type="gramEnd"/>
            <w:r w:rsidRPr="00EE7FC2">
              <w:rPr>
                <w:rFonts w:ascii="微軟正黑體" w:eastAsia="微軟正黑體" w:hAnsi="微軟正黑體" w:cs="微軟正黑體" w:hint="eastAsia"/>
                <w:sz w:val="20"/>
                <w:szCs w:val="20"/>
                <w:lang w:eastAsia="zh-TW"/>
              </w:rPr>
              <w:t>情</w:t>
            </w:r>
            <w:proofErr w:type="gramStart"/>
            <w:r w:rsidRPr="00EE7FC2">
              <w:rPr>
                <w:rFonts w:ascii="微軟正黑體" w:eastAsia="微軟正黑體" w:hAnsi="微軟正黑體" w:cs="微軟正黑體" w:hint="eastAsia"/>
                <w:sz w:val="20"/>
                <w:szCs w:val="20"/>
                <w:lang w:eastAsia="zh-TW"/>
              </w:rPr>
              <w:t>情</w:t>
            </w:r>
            <w:proofErr w:type="gramEnd"/>
            <w:r w:rsidRPr="00EE7FC2">
              <w:rPr>
                <w:rFonts w:ascii="微軟正黑體" w:eastAsia="微軟正黑體" w:hAnsi="微軟正黑體" w:cs="微軟正黑體" w:hint="eastAsia"/>
                <w:sz w:val="20"/>
                <w:szCs w:val="20"/>
                <w:lang w:eastAsia="zh-TW"/>
              </w:rPr>
              <w:t>間許多客戶需求延後，造成</w:t>
            </w:r>
            <w:r w:rsidR="00F65B93" w:rsidRPr="00EE7FC2">
              <w:rPr>
                <w:rFonts w:ascii="微軟正黑體" w:eastAsia="微軟正黑體" w:hAnsi="微軟正黑體" w:cs="微軟正黑體" w:hint="eastAsia"/>
                <w:sz w:val="20"/>
                <w:szCs w:val="20"/>
                <w:lang w:eastAsia="zh-TW"/>
              </w:rPr>
              <w:t>庫存</w:t>
            </w:r>
            <w:r w:rsidRPr="00EE7FC2">
              <w:rPr>
                <w:rFonts w:ascii="微軟正黑體" w:eastAsia="微軟正黑體" w:hAnsi="微軟正黑體" w:cs="微軟正黑體" w:hint="eastAsia"/>
                <w:sz w:val="20"/>
                <w:szCs w:val="20"/>
                <w:lang w:eastAsia="zh-TW"/>
              </w:rPr>
              <w:t>過多；而</w:t>
            </w:r>
            <w:proofErr w:type="gramStart"/>
            <w:r w:rsidRPr="00EE7FC2">
              <w:rPr>
                <w:rFonts w:ascii="微軟正黑體" w:eastAsia="微軟正黑體" w:hAnsi="微軟正黑體" w:cs="微軟正黑體"/>
                <w:sz w:val="20"/>
                <w:szCs w:val="20"/>
                <w:lang w:eastAsia="zh-TW"/>
              </w:rPr>
              <w:t>疫情後</w:t>
            </w:r>
            <w:proofErr w:type="gramEnd"/>
            <w:r w:rsidRPr="00EE7FC2">
              <w:rPr>
                <w:rFonts w:ascii="微軟正黑體" w:eastAsia="微軟正黑體" w:hAnsi="微軟正黑體" w:cs="微軟正黑體"/>
                <w:sz w:val="20"/>
                <w:szCs w:val="20"/>
                <w:lang w:eastAsia="zh-TW"/>
              </w:rPr>
              <w:t>航太業恢復，各家航太廠購料大幅增加，但因</w:t>
            </w:r>
            <w:proofErr w:type="gramStart"/>
            <w:r w:rsidRPr="00EE7FC2">
              <w:rPr>
                <w:rFonts w:ascii="微軟正黑體" w:eastAsia="微軟正黑體" w:hAnsi="微軟正黑體" w:cs="微軟正黑體"/>
                <w:sz w:val="20"/>
                <w:szCs w:val="20"/>
                <w:lang w:eastAsia="zh-TW"/>
              </w:rPr>
              <w:t>疫</w:t>
            </w:r>
            <w:proofErr w:type="gramEnd"/>
            <w:r w:rsidRPr="00EE7FC2">
              <w:rPr>
                <w:rFonts w:ascii="微軟正黑體" w:eastAsia="微軟正黑體" w:hAnsi="微軟正黑體" w:cs="微軟正黑體"/>
                <w:sz w:val="20"/>
                <w:szCs w:val="20"/>
                <w:lang w:eastAsia="zh-TW"/>
              </w:rPr>
              <w:t>情期間人員離職，無法於短期內補足，因此交期增長，無法準時交付的狀況頻繁出現。</w:t>
            </w:r>
          </w:p>
        </w:tc>
        <w:tc>
          <w:tcPr>
            <w:tcW w:w="2413" w:type="dxa"/>
            <w:vAlign w:val="center"/>
          </w:tcPr>
          <w:p w14:paraId="5871E224" w14:textId="6E53F5B7" w:rsidR="00B1519A" w:rsidRPr="00EE7FC2" w:rsidRDefault="00B1519A" w:rsidP="00CA3380">
            <w:pPr>
              <w:widowControl/>
              <w:numPr>
                <w:ilvl w:val="0"/>
                <w:numId w:val="40"/>
              </w:numPr>
              <w:pBdr>
                <w:top w:val="nil"/>
                <w:left w:val="nil"/>
                <w:bottom w:val="nil"/>
                <w:right w:val="nil"/>
                <w:between w:val="nil"/>
              </w:pBdr>
              <w:ind w:left="357" w:hanging="357"/>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寶</w:t>
            </w:r>
            <w:proofErr w:type="gramStart"/>
            <w:r w:rsidRPr="00EE7FC2">
              <w:rPr>
                <w:rFonts w:ascii="微軟正黑體" w:eastAsia="微軟正黑體" w:hAnsi="微軟正黑體" w:cs="微軟正黑體" w:hint="eastAsia"/>
                <w:sz w:val="20"/>
                <w:szCs w:val="20"/>
                <w:lang w:eastAsia="zh-TW"/>
              </w:rPr>
              <w:t>一</w:t>
            </w:r>
            <w:proofErr w:type="gramEnd"/>
            <w:r w:rsidRPr="00EE7FC2">
              <w:rPr>
                <w:rFonts w:ascii="微軟正黑體" w:eastAsia="微軟正黑體" w:hAnsi="微軟正黑體" w:cs="微軟正黑體" w:hint="eastAsia"/>
                <w:sz w:val="20"/>
                <w:szCs w:val="20"/>
                <w:lang w:eastAsia="zh-TW"/>
              </w:rPr>
              <w:t>(造成)</w:t>
            </w:r>
          </w:p>
          <w:p w14:paraId="7D9AF946" w14:textId="354CA565" w:rsidR="00E54DB5" w:rsidRPr="00EE7FC2" w:rsidRDefault="00B1519A" w:rsidP="00CA3380">
            <w:pPr>
              <w:widowControl/>
              <w:numPr>
                <w:ilvl w:val="0"/>
                <w:numId w:val="40"/>
              </w:numPr>
              <w:pBdr>
                <w:top w:val="nil"/>
                <w:left w:val="nil"/>
                <w:bottom w:val="nil"/>
                <w:right w:val="nil"/>
                <w:between w:val="nil"/>
              </w:pBdr>
              <w:ind w:left="357" w:hanging="357"/>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股東及其他投資人</w:t>
            </w:r>
            <w:r w:rsidR="00E54DB5" w:rsidRPr="00EE7FC2">
              <w:rPr>
                <w:rFonts w:ascii="微軟正黑體" w:eastAsia="微軟正黑體" w:hAnsi="微軟正黑體" w:cs="微軟正黑體"/>
                <w:sz w:val="20"/>
                <w:szCs w:val="20"/>
                <w:lang w:eastAsia="zh-TW"/>
              </w:rPr>
              <w:t>(</w:t>
            </w:r>
            <w:r w:rsidRPr="00EE7FC2">
              <w:rPr>
                <w:rFonts w:ascii="微軟正黑體" w:eastAsia="微軟正黑體" w:hAnsi="微軟正黑體" w:cs="微軟正黑體" w:hint="eastAsia"/>
                <w:sz w:val="20"/>
                <w:szCs w:val="20"/>
                <w:lang w:eastAsia="zh-TW"/>
              </w:rPr>
              <w:t>促成</w:t>
            </w:r>
            <w:r w:rsidR="00E54DB5" w:rsidRPr="00EE7FC2">
              <w:rPr>
                <w:rFonts w:ascii="微軟正黑體" w:eastAsia="微軟正黑體" w:hAnsi="微軟正黑體" w:cs="微軟正黑體"/>
                <w:sz w:val="20"/>
                <w:szCs w:val="20"/>
                <w:lang w:eastAsia="zh-TW"/>
              </w:rPr>
              <w:t>)</w:t>
            </w:r>
          </w:p>
          <w:p w14:paraId="3D59E1B3" w14:textId="45C14EAD" w:rsidR="00E54DB5" w:rsidRPr="00EE7FC2" w:rsidRDefault="00B1519A" w:rsidP="00CA3380">
            <w:pPr>
              <w:widowControl/>
              <w:numPr>
                <w:ilvl w:val="0"/>
                <w:numId w:val="40"/>
              </w:numPr>
              <w:pBdr>
                <w:top w:val="nil"/>
                <w:left w:val="nil"/>
                <w:bottom w:val="nil"/>
                <w:right w:val="nil"/>
                <w:between w:val="nil"/>
              </w:pBdr>
              <w:ind w:left="357" w:hanging="357"/>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hint="eastAsia"/>
                <w:sz w:val="20"/>
                <w:szCs w:val="20"/>
                <w:lang w:eastAsia="zh-TW"/>
              </w:rPr>
              <w:t>員工和其它工作者</w:t>
            </w:r>
            <w:r w:rsidR="00E54DB5" w:rsidRPr="00EE7FC2">
              <w:rPr>
                <w:rFonts w:ascii="微軟正黑體" w:eastAsia="微軟正黑體" w:hAnsi="微軟正黑體" w:cs="微軟正黑體"/>
                <w:sz w:val="20"/>
                <w:szCs w:val="20"/>
                <w:lang w:eastAsia="zh-TW"/>
              </w:rPr>
              <w:t>(直接</w:t>
            </w:r>
            <w:r w:rsidRPr="00EE7FC2">
              <w:rPr>
                <w:rFonts w:ascii="微軟正黑體" w:eastAsia="微軟正黑體" w:hAnsi="微軟正黑體" w:cs="微軟正黑體" w:hint="eastAsia"/>
                <w:sz w:val="20"/>
                <w:szCs w:val="20"/>
                <w:lang w:eastAsia="zh-TW"/>
              </w:rPr>
              <w:t>相關</w:t>
            </w:r>
            <w:r w:rsidR="00E54DB5" w:rsidRPr="00EE7FC2">
              <w:rPr>
                <w:rFonts w:ascii="微軟正黑體" w:eastAsia="微軟正黑體" w:hAnsi="微軟正黑體" w:cs="微軟正黑體"/>
                <w:sz w:val="20"/>
                <w:szCs w:val="20"/>
                <w:lang w:eastAsia="zh-TW"/>
              </w:rPr>
              <w:t>)</w:t>
            </w:r>
          </w:p>
          <w:p w14:paraId="3C345FD4" w14:textId="49CC5B40" w:rsidR="00E54DB5" w:rsidRPr="00EE7FC2" w:rsidRDefault="00E54DB5" w:rsidP="00CA3380">
            <w:pPr>
              <w:widowControl/>
              <w:numPr>
                <w:ilvl w:val="0"/>
                <w:numId w:val="40"/>
              </w:numPr>
              <w:pBdr>
                <w:top w:val="nil"/>
                <w:left w:val="nil"/>
                <w:bottom w:val="nil"/>
                <w:right w:val="nil"/>
                <w:between w:val="nil"/>
              </w:pBdr>
              <w:ind w:left="357" w:hanging="357"/>
              <w:jc w:val="both"/>
              <w:rPr>
                <w:rFonts w:ascii="微軟正黑體" w:eastAsia="微軟正黑體" w:hAnsi="微軟正黑體" w:cs="微軟正黑體"/>
                <w:sz w:val="20"/>
                <w:szCs w:val="20"/>
              </w:rPr>
            </w:pPr>
            <w:proofErr w:type="spellStart"/>
            <w:r w:rsidRPr="00EE7FC2">
              <w:rPr>
                <w:rFonts w:ascii="微軟正黑體" w:eastAsia="微軟正黑體" w:hAnsi="微軟正黑體" w:cs="微軟正黑體"/>
                <w:sz w:val="20"/>
                <w:szCs w:val="20"/>
              </w:rPr>
              <w:t>客戶</w:t>
            </w:r>
            <w:proofErr w:type="spellEnd"/>
            <w:r w:rsidRPr="00EE7FC2">
              <w:rPr>
                <w:rFonts w:ascii="微軟正黑體" w:eastAsia="微軟正黑體" w:hAnsi="微軟正黑體" w:cs="微軟正黑體"/>
                <w:sz w:val="20"/>
                <w:szCs w:val="20"/>
              </w:rPr>
              <w:t>(</w:t>
            </w:r>
            <w:r w:rsidR="00B1519A" w:rsidRPr="00EE7FC2">
              <w:rPr>
                <w:rFonts w:ascii="微軟正黑體" w:eastAsia="微軟正黑體" w:hAnsi="微軟正黑體" w:cs="微軟正黑體" w:hint="eastAsia"/>
                <w:sz w:val="20"/>
                <w:szCs w:val="20"/>
                <w:lang w:eastAsia="zh-TW"/>
              </w:rPr>
              <w:t>促成</w:t>
            </w:r>
            <w:r w:rsidRPr="00EE7FC2">
              <w:rPr>
                <w:rFonts w:ascii="微軟正黑體" w:eastAsia="微軟正黑體" w:hAnsi="微軟正黑體" w:cs="微軟正黑體"/>
                <w:sz w:val="20"/>
                <w:szCs w:val="20"/>
              </w:rPr>
              <w:t>)</w:t>
            </w:r>
          </w:p>
          <w:p w14:paraId="404D0CA6" w14:textId="75360AE3" w:rsidR="00E54DB5" w:rsidRPr="00EE7FC2" w:rsidRDefault="00E54DB5" w:rsidP="00CA3380">
            <w:pPr>
              <w:widowControl/>
              <w:numPr>
                <w:ilvl w:val="0"/>
                <w:numId w:val="40"/>
              </w:numPr>
              <w:pBdr>
                <w:top w:val="nil"/>
                <w:left w:val="nil"/>
                <w:bottom w:val="nil"/>
                <w:right w:val="nil"/>
                <w:between w:val="nil"/>
              </w:pBdr>
              <w:ind w:left="357" w:hanging="357"/>
              <w:jc w:val="both"/>
              <w:rPr>
                <w:rFonts w:ascii="微軟正黑體" w:eastAsia="微軟正黑體" w:hAnsi="微軟正黑體" w:cs="微軟正黑體"/>
                <w:sz w:val="20"/>
                <w:szCs w:val="20"/>
                <w:lang w:eastAsia="zh-TW"/>
              </w:rPr>
            </w:pPr>
            <w:r w:rsidRPr="00EE7FC2">
              <w:rPr>
                <w:rFonts w:ascii="微軟正黑體" w:eastAsia="微軟正黑體" w:hAnsi="微軟正黑體" w:cs="微軟正黑體"/>
                <w:sz w:val="20"/>
                <w:szCs w:val="20"/>
                <w:lang w:eastAsia="zh-TW"/>
              </w:rPr>
              <w:t>供應商/承攬商(</w:t>
            </w:r>
            <w:r w:rsidR="00B1519A" w:rsidRPr="00EE7FC2">
              <w:rPr>
                <w:rFonts w:ascii="微軟正黑體" w:eastAsia="微軟正黑體" w:hAnsi="微軟正黑體" w:cs="微軟正黑體"/>
                <w:sz w:val="20"/>
                <w:szCs w:val="20"/>
                <w:lang w:eastAsia="zh-TW"/>
              </w:rPr>
              <w:t>直接</w:t>
            </w:r>
            <w:r w:rsidR="00B1519A" w:rsidRPr="00EE7FC2">
              <w:rPr>
                <w:rFonts w:ascii="微軟正黑體" w:eastAsia="微軟正黑體" w:hAnsi="微軟正黑體" w:cs="微軟正黑體" w:hint="eastAsia"/>
                <w:sz w:val="20"/>
                <w:szCs w:val="20"/>
                <w:lang w:eastAsia="zh-TW"/>
              </w:rPr>
              <w:t>相關</w:t>
            </w:r>
            <w:r w:rsidRPr="00EE7FC2">
              <w:rPr>
                <w:rFonts w:ascii="微軟正黑體" w:eastAsia="微軟正黑體" w:hAnsi="微軟正黑體" w:cs="微軟正黑體"/>
                <w:sz w:val="20"/>
                <w:szCs w:val="20"/>
                <w:lang w:eastAsia="zh-TW"/>
              </w:rPr>
              <w:t>)</w:t>
            </w:r>
          </w:p>
        </w:tc>
        <w:tc>
          <w:tcPr>
            <w:tcW w:w="1401" w:type="dxa"/>
            <w:vAlign w:val="center"/>
          </w:tcPr>
          <w:p w14:paraId="66EB24D4" w14:textId="77777777" w:rsidR="00E54DB5" w:rsidRPr="00EE7FC2" w:rsidRDefault="00E54DB5">
            <w:pPr>
              <w:jc w:val="both"/>
              <w:rPr>
                <w:rFonts w:ascii="微軟正黑體" w:eastAsia="微軟正黑體" w:hAnsi="微軟正黑體" w:cs="微軟正黑體"/>
                <w:sz w:val="20"/>
                <w:szCs w:val="20"/>
              </w:rPr>
            </w:pPr>
            <w:r w:rsidRPr="00EE7FC2">
              <w:rPr>
                <w:rFonts w:ascii="微軟正黑體" w:eastAsia="微軟正黑體" w:hAnsi="微軟正黑體" w:cs="微軟正黑體"/>
                <w:sz w:val="20"/>
                <w:szCs w:val="20"/>
              </w:rPr>
              <w:t>3.2採購與供應鏈管理</w:t>
            </w:r>
          </w:p>
        </w:tc>
      </w:tr>
      <w:tr w:rsidR="003A55C8" w:rsidRPr="00704536" w14:paraId="3286B420" w14:textId="77777777" w:rsidTr="009504E1">
        <w:trPr>
          <w:trHeight w:val="990"/>
          <w:jc w:val="center"/>
        </w:trPr>
        <w:tc>
          <w:tcPr>
            <w:tcW w:w="2122" w:type="dxa"/>
            <w:vAlign w:val="center"/>
          </w:tcPr>
          <w:p w14:paraId="6046537E" w14:textId="504936F1" w:rsidR="003A55C8" w:rsidRPr="00704536" w:rsidRDefault="003A55C8">
            <w:pPr>
              <w:jc w:val="center"/>
              <w:rPr>
                <w:rFonts w:ascii="微軟正黑體" w:eastAsia="微軟正黑體" w:hAnsi="微軟正黑體" w:cs="微軟正黑體"/>
                <w:sz w:val="20"/>
                <w:szCs w:val="20"/>
                <w:lang w:eastAsia="zh-TW"/>
              </w:rPr>
            </w:pPr>
            <w:bookmarkStart w:id="26" w:name="_heading=h.x917pfvawq4u" w:colFirst="0" w:colLast="0"/>
            <w:bookmarkEnd w:id="26"/>
            <w:r w:rsidRPr="00704536">
              <w:rPr>
                <w:rFonts w:ascii="微軟正黑體" w:eastAsia="微軟正黑體" w:hAnsi="微軟正黑體" w:cs="微軟正黑體"/>
                <w:sz w:val="20"/>
                <w:szCs w:val="20"/>
                <w:lang w:eastAsia="zh-TW"/>
              </w:rPr>
              <w:t>節能減碳</w:t>
            </w:r>
          </w:p>
          <w:p w14:paraId="1E6F2A3B" w14:textId="7695FC8A" w:rsidR="003A55C8" w:rsidRPr="0000429D" w:rsidRDefault="003A55C8" w:rsidP="0000429D">
            <w:pPr>
              <w:jc w:val="center"/>
              <w:rPr>
                <w:rFonts w:ascii="微軟正黑體" w:eastAsia="微軟正黑體" w:hAnsi="微軟正黑體" w:cs="微軟正黑體"/>
                <w:sz w:val="20"/>
                <w:szCs w:val="20"/>
                <w:lang w:eastAsia="zh-TW"/>
              </w:rPr>
            </w:pPr>
            <w:r>
              <w:rPr>
                <w:rFonts w:ascii="微軟正黑體" w:eastAsia="微軟正黑體" w:hAnsi="微軟正黑體" w:cs="微軟正黑體" w:hint="eastAsia"/>
                <w:sz w:val="20"/>
                <w:szCs w:val="20"/>
                <w:lang w:eastAsia="zh-TW"/>
              </w:rPr>
              <w:t>(</w:t>
            </w:r>
            <w:r w:rsidRPr="00704536">
              <w:rPr>
                <w:rFonts w:ascii="微軟正黑體" w:eastAsia="微軟正黑體" w:hAnsi="微軟正黑體" w:cs="微軟正黑體"/>
                <w:sz w:val="20"/>
                <w:szCs w:val="20"/>
                <w:lang w:eastAsia="zh-TW"/>
              </w:rPr>
              <w:t>GRI 302</w:t>
            </w:r>
            <w:proofErr w:type="gramStart"/>
            <w:r w:rsidRPr="00704536">
              <w:rPr>
                <w:rFonts w:ascii="微軟正黑體" w:eastAsia="微軟正黑體" w:hAnsi="微軟正黑體" w:cs="微軟正黑體"/>
                <w:sz w:val="20"/>
                <w:szCs w:val="20"/>
                <w:lang w:eastAsia="zh-TW"/>
              </w:rPr>
              <w:t>＆</w:t>
            </w:r>
            <w:proofErr w:type="gramEnd"/>
            <w:r w:rsidRPr="00704536">
              <w:rPr>
                <w:rFonts w:ascii="微軟正黑體" w:eastAsia="微軟正黑體" w:hAnsi="微軟正黑體" w:cs="微軟正黑體"/>
                <w:sz w:val="20"/>
                <w:szCs w:val="20"/>
                <w:lang w:eastAsia="zh-TW"/>
              </w:rPr>
              <w:t>GRI 305</w:t>
            </w:r>
            <w:r>
              <w:rPr>
                <w:rFonts w:ascii="微軟正黑體" w:eastAsia="微軟正黑體" w:hAnsi="微軟正黑體" w:cs="微軟正黑體" w:hint="eastAsia"/>
                <w:sz w:val="20"/>
                <w:szCs w:val="20"/>
                <w:lang w:eastAsia="zh-TW"/>
              </w:rPr>
              <w:t>)</w:t>
            </w:r>
          </w:p>
        </w:tc>
        <w:tc>
          <w:tcPr>
            <w:tcW w:w="3260" w:type="dxa"/>
            <w:vAlign w:val="center"/>
          </w:tcPr>
          <w:p w14:paraId="29B3DAEC" w14:textId="269BD614" w:rsidR="003A55C8" w:rsidRPr="0000429D" w:rsidRDefault="003A55C8">
            <w:pPr>
              <w:widowControl/>
              <w:pBdr>
                <w:top w:val="nil"/>
                <w:left w:val="nil"/>
                <w:bottom w:val="nil"/>
                <w:right w:val="nil"/>
                <w:between w:val="nil"/>
              </w:pBdr>
              <w:jc w:val="both"/>
              <w:rPr>
                <w:sz w:val="24"/>
                <w:lang w:eastAsia="zh-TW"/>
              </w:rPr>
            </w:pPr>
            <w:r w:rsidRPr="0000429D">
              <w:rPr>
                <w:rFonts w:ascii="微軟正黑體" w:eastAsia="微軟正黑體" w:hAnsi="微軟正黑體" w:cs="微軟正黑體" w:hint="eastAsia"/>
                <w:sz w:val="20"/>
                <w:szCs w:val="20"/>
                <w:lang w:eastAsia="zh-TW"/>
              </w:rPr>
              <w:t>本公司秉持企業社會責任，積極參與全球減緩氣候變遷的行動，並致力於有效管理相關風險。為此，我們持續提升能源使用效率，推動能源管理系統的落實，以減少溫室氣體排放，因此寶</w:t>
            </w:r>
            <w:proofErr w:type="gramStart"/>
            <w:r w:rsidRPr="0000429D">
              <w:rPr>
                <w:rFonts w:ascii="微軟正黑體" w:eastAsia="微軟正黑體" w:hAnsi="微軟正黑體" w:cs="微軟正黑體" w:hint="eastAsia"/>
                <w:sz w:val="20"/>
                <w:szCs w:val="20"/>
                <w:lang w:eastAsia="zh-TW"/>
              </w:rPr>
              <w:t>一</w:t>
            </w:r>
            <w:proofErr w:type="gramEnd"/>
            <w:r w:rsidRPr="0000429D">
              <w:rPr>
                <w:rFonts w:ascii="微軟正黑體" w:eastAsia="微軟正黑體" w:hAnsi="微軟正黑體" w:cs="微軟正黑體" w:hint="eastAsia"/>
                <w:sz w:val="20"/>
                <w:szCs w:val="20"/>
                <w:lang w:eastAsia="zh-TW"/>
              </w:rPr>
              <w:t>為了有效管理氣候變遷因應行動，除了提昇能源使用效率也落實能源管理系統，以降低溫室氣體排放，致力打造成為綠色工廠。然而，透過積極管理，不僅能降低潛在成本與風險，更能增強產品的永續競爭力，展現企業在環境保護方面的承諾與前瞻性。</w:t>
            </w:r>
          </w:p>
        </w:tc>
        <w:tc>
          <w:tcPr>
            <w:tcW w:w="6095" w:type="dxa"/>
            <w:vAlign w:val="center"/>
          </w:tcPr>
          <w:p w14:paraId="3BF2A235" w14:textId="04B4272E" w:rsidR="00AA2168" w:rsidRPr="0000429D" w:rsidRDefault="00AA2168" w:rsidP="00AA2168">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經濟面/環境面-實際/正面：</w:t>
            </w:r>
          </w:p>
          <w:p w14:paraId="2459219D" w14:textId="79F71A9A" w:rsidR="00AA2168" w:rsidRPr="0000429D" w:rsidRDefault="00CA3380" w:rsidP="00AA2168">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依循政府節能政策並秉持</w:t>
            </w:r>
            <w:proofErr w:type="gramStart"/>
            <w:r w:rsidRPr="0000429D">
              <w:rPr>
                <w:rFonts w:ascii="微軟正黑體" w:eastAsia="微軟正黑體" w:hAnsi="微軟正黑體" w:cs="微軟正黑體"/>
                <w:sz w:val="20"/>
                <w:szCs w:val="20"/>
                <w:lang w:eastAsia="zh-TW"/>
              </w:rPr>
              <w:t>節能減碳社會</w:t>
            </w:r>
            <w:proofErr w:type="gramEnd"/>
            <w:r w:rsidRPr="0000429D">
              <w:rPr>
                <w:rFonts w:ascii="微軟正黑體" w:eastAsia="微軟正黑體" w:hAnsi="微軟正黑體" w:cs="微軟正黑體"/>
                <w:sz w:val="20"/>
                <w:szCs w:val="20"/>
                <w:lang w:eastAsia="zh-TW"/>
              </w:rPr>
              <w:t>責任照明器具均全面更換為LED節能燈具，空氣壓縮機亦全面</w:t>
            </w:r>
            <w:proofErr w:type="gramStart"/>
            <w:r w:rsidRPr="0000429D">
              <w:rPr>
                <w:rFonts w:ascii="微軟正黑體" w:eastAsia="微軟正黑體" w:hAnsi="微軟正黑體" w:cs="微軟正黑體"/>
                <w:sz w:val="20"/>
                <w:szCs w:val="20"/>
                <w:lang w:eastAsia="zh-TW"/>
              </w:rPr>
              <w:t>汰</w:t>
            </w:r>
            <w:proofErr w:type="gramEnd"/>
            <w:r w:rsidRPr="0000429D">
              <w:rPr>
                <w:rFonts w:ascii="微軟正黑體" w:eastAsia="微軟正黑體" w:hAnsi="微軟正黑體" w:cs="微軟正黑體"/>
                <w:sz w:val="20"/>
                <w:szCs w:val="20"/>
                <w:lang w:eastAsia="zh-TW"/>
              </w:rPr>
              <w:t>換成變頻型式節能機具及責成使用單位定期巡檢避免使用管路洩露，冷氣空調也逐步</w:t>
            </w:r>
            <w:proofErr w:type="gramStart"/>
            <w:r w:rsidRPr="0000429D">
              <w:rPr>
                <w:rFonts w:ascii="微軟正黑體" w:eastAsia="微軟正黑體" w:hAnsi="微軟正黑體" w:cs="微軟正黑體"/>
                <w:sz w:val="20"/>
                <w:szCs w:val="20"/>
                <w:lang w:eastAsia="zh-TW"/>
              </w:rPr>
              <w:t>汰</w:t>
            </w:r>
            <w:proofErr w:type="gramEnd"/>
            <w:r w:rsidRPr="0000429D">
              <w:rPr>
                <w:rFonts w:ascii="微軟正黑體" w:eastAsia="微軟正黑體" w:hAnsi="微軟正黑體" w:cs="微軟正黑體"/>
                <w:sz w:val="20"/>
                <w:szCs w:val="20"/>
                <w:lang w:eastAsia="zh-TW"/>
              </w:rPr>
              <w:t>換成變頻式冷氣以達到節能目標</w:t>
            </w:r>
            <w:r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達到排放減量以降低生產成本，提高產品競爭力。</w:t>
            </w:r>
          </w:p>
          <w:p w14:paraId="667592EA" w14:textId="6BF3D28C" w:rsidR="00CA3380" w:rsidRPr="0000429D" w:rsidRDefault="00CA3380" w:rsidP="00AA2168">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經濟面-潛在/負面：</w:t>
            </w:r>
          </w:p>
          <w:p w14:paraId="555CA437" w14:textId="23FC35EB" w:rsidR="003A55C8" w:rsidRPr="0000429D" w:rsidRDefault="00CA3380" w:rsidP="00CA3380">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 xml:space="preserve">若沒有管理好能源管理可能會讓相關單位蒙受財物或商譽損失，甚至可能觸犯法律。 </w:t>
            </w:r>
          </w:p>
        </w:tc>
        <w:tc>
          <w:tcPr>
            <w:tcW w:w="2413" w:type="dxa"/>
            <w:vAlign w:val="center"/>
          </w:tcPr>
          <w:p w14:paraId="53FDBDDF" w14:textId="66D33F46" w:rsidR="00CA3380" w:rsidRPr="0000429D" w:rsidRDefault="00CA3380" w:rsidP="00CA3380">
            <w:pPr>
              <w:pStyle w:val="af0"/>
              <w:numPr>
                <w:ilvl w:val="0"/>
                <w:numId w:val="77"/>
              </w:numPr>
              <w:pBdr>
                <w:top w:val="nil"/>
                <w:left w:val="nil"/>
                <w:bottom w:val="nil"/>
                <w:right w:val="nil"/>
                <w:between w:val="nil"/>
              </w:pBdr>
              <w:ind w:leftChars="0"/>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lang w:eastAsia="zh-TW"/>
              </w:rPr>
              <w:t>寶</w:t>
            </w:r>
            <w:proofErr w:type="gramStart"/>
            <w:r w:rsidRPr="0000429D">
              <w:rPr>
                <w:rFonts w:ascii="微軟正黑體" w:eastAsia="微軟正黑體" w:hAnsi="微軟正黑體" w:cs="微軟正黑體" w:hint="eastAsia"/>
                <w:sz w:val="20"/>
                <w:szCs w:val="20"/>
                <w:lang w:eastAsia="zh-TW"/>
              </w:rPr>
              <w:t>一</w:t>
            </w:r>
            <w:proofErr w:type="gramEnd"/>
            <w:r w:rsidRPr="0000429D">
              <w:rPr>
                <w:rFonts w:ascii="微軟正黑體" w:eastAsia="微軟正黑體" w:hAnsi="微軟正黑體" w:cs="微軟正黑體" w:hint="eastAsia"/>
                <w:sz w:val="20"/>
                <w:szCs w:val="20"/>
                <w:lang w:eastAsia="zh-TW"/>
              </w:rPr>
              <w:t>(</w:t>
            </w:r>
            <w:proofErr w:type="spellStart"/>
            <w:r w:rsidRPr="0000429D">
              <w:rPr>
                <w:rFonts w:ascii="微軟正黑體" w:eastAsia="微軟正黑體" w:hAnsi="微軟正黑體" w:cs="微軟正黑體" w:hint="eastAsia"/>
                <w:sz w:val="20"/>
                <w:szCs w:val="20"/>
                <w:lang w:eastAsia="zh-TW"/>
              </w:rPr>
              <w:t>造成</w:t>
            </w:r>
            <w:proofErr w:type="spellEnd"/>
            <w:r w:rsidRPr="0000429D">
              <w:rPr>
                <w:rFonts w:ascii="微軟正黑體" w:eastAsia="微軟正黑體" w:hAnsi="微軟正黑體" w:cs="微軟正黑體" w:hint="eastAsia"/>
                <w:sz w:val="20"/>
                <w:szCs w:val="20"/>
                <w:lang w:eastAsia="zh-TW"/>
              </w:rPr>
              <w:t>)</w:t>
            </w:r>
          </w:p>
          <w:p w14:paraId="5E14B7E2" w14:textId="4EEC22BE" w:rsidR="003A55C8" w:rsidRPr="0000429D" w:rsidRDefault="003A55C8" w:rsidP="00CA3380">
            <w:pPr>
              <w:pStyle w:val="af0"/>
              <w:numPr>
                <w:ilvl w:val="0"/>
                <w:numId w:val="77"/>
              </w:numPr>
              <w:pBdr>
                <w:top w:val="nil"/>
                <w:left w:val="nil"/>
                <w:bottom w:val="nil"/>
                <w:right w:val="nil"/>
                <w:between w:val="nil"/>
              </w:pBdr>
              <w:ind w:leftChars="0"/>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hint="eastAsia"/>
                <w:sz w:val="20"/>
                <w:szCs w:val="20"/>
              </w:rPr>
              <w:t>股東及其他投資人</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p w14:paraId="5BDF3423" w14:textId="05B369BD" w:rsidR="003A55C8" w:rsidRPr="0000429D" w:rsidRDefault="003A55C8" w:rsidP="00CA3380">
            <w:pPr>
              <w:pStyle w:val="af0"/>
              <w:numPr>
                <w:ilvl w:val="0"/>
                <w:numId w:val="77"/>
              </w:numPr>
              <w:pBdr>
                <w:top w:val="nil"/>
                <w:left w:val="nil"/>
                <w:bottom w:val="nil"/>
                <w:right w:val="nil"/>
                <w:between w:val="nil"/>
              </w:pBdr>
              <w:ind w:leftChars="0"/>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員工</w:t>
            </w:r>
            <w:r w:rsidR="00AA2168" w:rsidRPr="0000429D">
              <w:rPr>
                <w:rFonts w:ascii="微軟正黑體" w:eastAsia="微軟正黑體" w:hAnsi="微軟正黑體" w:cs="微軟正黑體" w:hint="eastAsia"/>
                <w:sz w:val="20"/>
                <w:szCs w:val="20"/>
                <w:lang w:eastAsia="zh-TW"/>
              </w:rPr>
              <w:t>及其他工作者</w:t>
            </w:r>
            <w:r w:rsidRPr="0000429D">
              <w:rPr>
                <w:rFonts w:ascii="微軟正黑體" w:eastAsia="微軟正黑體" w:hAnsi="微軟正黑體" w:cs="微軟正黑體"/>
                <w:sz w:val="20"/>
                <w:szCs w:val="20"/>
                <w:lang w:eastAsia="zh-TW"/>
              </w:rPr>
              <w:t>(</w:t>
            </w:r>
            <w:proofErr w:type="spellStart"/>
            <w:r w:rsidRPr="0000429D">
              <w:rPr>
                <w:rFonts w:ascii="微軟正黑體" w:eastAsia="微軟正黑體" w:hAnsi="微軟正黑體" w:cs="微軟正黑體"/>
                <w:sz w:val="20"/>
                <w:szCs w:val="20"/>
                <w:lang w:eastAsia="zh-TW"/>
              </w:rPr>
              <w:t>直接</w:t>
            </w:r>
            <w:r w:rsidR="00CA3380" w:rsidRPr="0000429D">
              <w:rPr>
                <w:rFonts w:ascii="微軟正黑體" w:eastAsia="微軟正黑體" w:hAnsi="微軟正黑體" w:cs="微軟正黑體" w:hint="eastAsia"/>
                <w:sz w:val="20"/>
                <w:szCs w:val="20"/>
                <w:lang w:eastAsia="zh-TW"/>
              </w:rPr>
              <w:t>相關</w:t>
            </w:r>
            <w:proofErr w:type="spellEnd"/>
            <w:r w:rsidRPr="0000429D">
              <w:rPr>
                <w:rFonts w:ascii="微軟正黑體" w:eastAsia="微軟正黑體" w:hAnsi="微軟正黑體" w:cs="微軟正黑體"/>
                <w:sz w:val="20"/>
                <w:szCs w:val="20"/>
                <w:lang w:eastAsia="zh-TW"/>
              </w:rPr>
              <w:t>)</w:t>
            </w:r>
          </w:p>
          <w:p w14:paraId="1CE01728" w14:textId="77777777" w:rsidR="003A55C8" w:rsidRPr="0000429D" w:rsidRDefault="003A55C8" w:rsidP="00CA3380">
            <w:pPr>
              <w:pStyle w:val="af0"/>
              <w:numPr>
                <w:ilvl w:val="0"/>
                <w:numId w:val="77"/>
              </w:numPr>
              <w:pBdr>
                <w:top w:val="nil"/>
                <w:left w:val="nil"/>
                <w:bottom w:val="nil"/>
                <w:right w:val="nil"/>
                <w:between w:val="nil"/>
              </w:pBdr>
              <w:ind w:leftChars="0"/>
              <w:rPr>
                <w:rFonts w:ascii="微軟正黑體" w:eastAsia="微軟正黑體" w:hAnsi="微軟正黑體" w:cs="微軟正黑體"/>
                <w:sz w:val="20"/>
                <w:szCs w:val="20"/>
                <w:lang w:eastAsia="en-US"/>
              </w:rPr>
            </w:pPr>
            <w:proofErr w:type="spellStart"/>
            <w:r w:rsidRPr="0000429D">
              <w:rPr>
                <w:rFonts w:ascii="微軟正黑體" w:eastAsia="微軟正黑體" w:hAnsi="微軟正黑體" w:cs="微軟正黑體"/>
                <w:sz w:val="20"/>
                <w:szCs w:val="20"/>
                <w:lang w:eastAsia="en-US"/>
              </w:rPr>
              <w:t>客戶</w:t>
            </w:r>
            <w:proofErr w:type="spellEnd"/>
            <w:r w:rsidRPr="0000429D">
              <w:rPr>
                <w:rFonts w:ascii="微軟正黑體" w:eastAsia="微軟正黑體" w:hAnsi="微軟正黑體" w:cs="微軟正黑體"/>
                <w:sz w:val="20"/>
                <w:szCs w:val="20"/>
                <w:lang w:eastAsia="en-US"/>
              </w:rPr>
              <w:t>(</w:t>
            </w:r>
            <w:proofErr w:type="spellStart"/>
            <w:r w:rsidRPr="0000429D">
              <w:rPr>
                <w:rFonts w:ascii="微軟正黑體" w:eastAsia="微軟正黑體" w:hAnsi="微軟正黑體" w:cs="微軟正黑體"/>
                <w:sz w:val="20"/>
                <w:szCs w:val="20"/>
                <w:lang w:eastAsia="en-US"/>
              </w:rPr>
              <w:t>促成</w:t>
            </w:r>
            <w:proofErr w:type="spellEnd"/>
            <w:r w:rsidRPr="0000429D">
              <w:rPr>
                <w:rFonts w:ascii="微軟正黑體" w:eastAsia="微軟正黑體" w:hAnsi="微軟正黑體" w:cs="微軟正黑體"/>
                <w:sz w:val="20"/>
                <w:szCs w:val="20"/>
                <w:lang w:eastAsia="en-US"/>
              </w:rPr>
              <w:t>)</w:t>
            </w:r>
          </w:p>
          <w:p w14:paraId="716EAF9E" w14:textId="34712D8E" w:rsidR="00AA2168" w:rsidRPr="0000429D" w:rsidRDefault="003A55C8" w:rsidP="00CA3380">
            <w:pPr>
              <w:widowControl/>
              <w:numPr>
                <w:ilvl w:val="0"/>
                <w:numId w:val="76"/>
              </w:numPr>
              <w:pBdr>
                <w:top w:val="nil"/>
                <w:left w:val="nil"/>
                <w:bottom w:val="nil"/>
                <w:right w:val="nil"/>
                <w:between w:val="nil"/>
              </w:pBd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供應商</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承攬商</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p w14:paraId="47B9525B" w14:textId="2F808B59" w:rsidR="003A55C8" w:rsidRPr="0000429D" w:rsidRDefault="003A55C8" w:rsidP="00CA3380">
            <w:pPr>
              <w:widowControl/>
              <w:numPr>
                <w:ilvl w:val="0"/>
                <w:numId w:val="76"/>
              </w:numPr>
              <w:pBdr>
                <w:top w:val="nil"/>
                <w:left w:val="nil"/>
                <w:bottom w:val="nil"/>
                <w:right w:val="nil"/>
                <w:between w:val="nil"/>
              </w:pBd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政府機關</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tc>
        <w:tc>
          <w:tcPr>
            <w:tcW w:w="1401" w:type="dxa"/>
            <w:vAlign w:val="center"/>
          </w:tcPr>
          <w:p w14:paraId="2B9948B3" w14:textId="77777777" w:rsidR="003A55C8" w:rsidRPr="0000429D" w:rsidRDefault="003A55C8">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4.3節能減碳</w:t>
            </w:r>
          </w:p>
        </w:tc>
      </w:tr>
      <w:tr w:rsidR="009504E1" w:rsidRPr="00704536" w14:paraId="35927A48" w14:textId="77777777" w:rsidTr="009504E1">
        <w:trPr>
          <w:trHeight w:val="990"/>
          <w:jc w:val="center"/>
        </w:trPr>
        <w:tc>
          <w:tcPr>
            <w:tcW w:w="2122" w:type="dxa"/>
            <w:vAlign w:val="center"/>
          </w:tcPr>
          <w:p w14:paraId="74B8F2D5" w14:textId="77777777" w:rsidR="009504E1" w:rsidRPr="0000429D" w:rsidRDefault="009504E1">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職業安全衛生</w:t>
            </w:r>
          </w:p>
          <w:p w14:paraId="62D1EB53" w14:textId="444A588D" w:rsidR="009504E1" w:rsidRPr="0000429D" w:rsidRDefault="009504E1" w:rsidP="0000429D">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GRI</w:t>
            </w:r>
            <w:r w:rsidRPr="0000429D">
              <w:rPr>
                <w:rFonts w:ascii="微軟正黑體" w:eastAsia="微軟正黑體" w:hAnsi="微軟正黑體" w:cs="微軟正黑體" w:hint="eastAsia"/>
                <w:sz w:val="20"/>
                <w:szCs w:val="20"/>
                <w:lang w:eastAsia="zh-TW"/>
              </w:rPr>
              <w:t xml:space="preserve"> </w:t>
            </w:r>
            <w:r w:rsidRPr="0000429D">
              <w:rPr>
                <w:rFonts w:ascii="微軟正黑體" w:eastAsia="微軟正黑體" w:hAnsi="微軟正黑體" w:cs="微軟正黑體"/>
                <w:sz w:val="20"/>
                <w:szCs w:val="20"/>
                <w:lang w:eastAsia="zh-TW"/>
              </w:rPr>
              <w:t>403</w:t>
            </w:r>
            <w:r w:rsidRPr="0000429D">
              <w:rPr>
                <w:rFonts w:ascii="微軟正黑體" w:eastAsia="微軟正黑體" w:hAnsi="微軟正黑體" w:cs="微軟正黑體" w:hint="eastAsia"/>
                <w:sz w:val="20"/>
                <w:szCs w:val="20"/>
                <w:lang w:eastAsia="zh-TW"/>
              </w:rPr>
              <w:t>)</w:t>
            </w:r>
          </w:p>
        </w:tc>
        <w:tc>
          <w:tcPr>
            <w:tcW w:w="3260" w:type="dxa"/>
            <w:vAlign w:val="center"/>
          </w:tcPr>
          <w:p w14:paraId="2A3DC5C4" w14:textId="77777777" w:rsidR="009504E1" w:rsidRPr="0000429D" w:rsidRDefault="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寶</w:t>
            </w:r>
            <w:proofErr w:type="gramStart"/>
            <w:r w:rsidRPr="0000429D">
              <w:rPr>
                <w:rFonts w:ascii="微軟正黑體" w:eastAsia="微軟正黑體" w:hAnsi="微軟正黑體" w:cs="微軟正黑體"/>
                <w:sz w:val="20"/>
                <w:szCs w:val="20"/>
                <w:lang w:eastAsia="zh-TW"/>
              </w:rPr>
              <w:t>一</w:t>
            </w:r>
            <w:proofErr w:type="gramEnd"/>
            <w:r w:rsidRPr="0000429D">
              <w:rPr>
                <w:rFonts w:ascii="微軟正黑體" w:eastAsia="微軟正黑體" w:hAnsi="微軟正黑體" w:cs="微軟正黑體"/>
                <w:sz w:val="20"/>
                <w:szCs w:val="20"/>
                <w:lang w:eastAsia="zh-TW"/>
              </w:rPr>
              <w:t>建置完善的職業安全衛生管理制度包括對環境實施危害辨識及風險評估、落實安全衛生教育訓練，降低職災的風險以及建立良好的安全衛生文化，保障工作者的安全、衛生與提供舒適良好的工作環境是公司永續經營的基本。</w:t>
            </w:r>
          </w:p>
        </w:tc>
        <w:tc>
          <w:tcPr>
            <w:tcW w:w="6095" w:type="dxa"/>
            <w:vAlign w:val="center"/>
          </w:tcPr>
          <w:p w14:paraId="4C90CB9D" w14:textId="0FE3791D"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人權面</w:t>
            </w:r>
            <w:r w:rsidRPr="0000429D">
              <w:rPr>
                <w:rFonts w:ascii="微軟正黑體" w:eastAsia="微軟正黑體" w:hAnsi="微軟正黑體" w:cs="微軟正黑體" w:hint="eastAsia"/>
                <w:sz w:val="20"/>
                <w:szCs w:val="20"/>
                <w:lang w:eastAsia="zh-TW"/>
              </w:rPr>
              <w:t>-實際/正面：</w:t>
            </w:r>
          </w:p>
          <w:p w14:paraId="3E3375E3" w14:textId="573E6632"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完善的職業安全衛生管理制度以及落實安全衛生教育訓練以建立良好的安全衛生文化。</w:t>
            </w:r>
          </w:p>
          <w:p w14:paraId="45079398" w14:textId="1BA2B442"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人權面-潛在/正面：</w:t>
            </w:r>
          </w:p>
          <w:p w14:paraId="6F17AC7E" w14:textId="3115C41E"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重視企業安全衛生責任，提高勞工工作時的保障、降低各種危害。</w:t>
            </w:r>
          </w:p>
          <w:p w14:paraId="556C8047" w14:textId="77777777"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經濟面</w:t>
            </w:r>
            <w:r w:rsidRPr="0000429D">
              <w:rPr>
                <w:rFonts w:ascii="微軟正黑體" w:eastAsia="微軟正黑體" w:hAnsi="微軟正黑體" w:cs="微軟正黑體" w:hint="eastAsia"/>
                <w:sz w:val="20"/>
                <w:szCs w:val="20"/>
                <w:lang w:eastAsia="zh-TW"/>
              </w:rPr>
              <w:t>-潛在/負面</w:t>
            </w:r>
            <w:r w:rsidRPr="0000429D">
              <w:rPr>
                <w:rFonts w:ascii="微軟正黑體" w:eastAsia="微軟正黑體" w:hAnsi="微軟正黑體" w:cs="微軟正黑體"/>
                <w:sz w:val="20"/>
                <w:szCs w:val="20"/>
                <w:lang w:eastAsia="zh-TW"/>
              </w:rPr>
              <w:t>：</w:t>
            </w:r>
          </w:p>
          <w:p w14:paraId="34944C4D" w14:textId="404F4E1C" w:rsidR="009504E1" w:rsidRPr="0000429D" w:rsidRDefault="009504E1" w:rsidP="009504E1">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若沒有妥善的管理職業安全衛生</w:t>
            </w:r>
            <w:r w:rsidRPr="0000429D">
              <w:rPr>
                <w:rFonts w:ascii="微軟正黑體" w:eastAsia="微軟正黑體" w:hAnsi="微軟正黑體" w:cs="微軟正黑體"/>
                <w:sz w:val="20"/>
                <w:szCs w:val="20"/>
                <w:lang w:eastAsia="zh-TW"/>
              </w:rPr>
              <w:t>可能觸犯法律，蒙受財物、停工或商譽損失。</w:t>
            </w:r>
          </w:p>
        </w:tc>
        <w:tc>
          <w:tcPr>
            <w:tcW w:w="2413" w:type="dxa"/>
            <w:vAlign w:val="center"/>
          </w:tcPr>
          <w:p w14:paraId="65F7C255" w14:textId="6D441590" w:rsidR="009504E1" w:rsidRPr="0000429D" w:rsidRDefault="009504E1" w:rsidP="00CA3380">
            <w:pPr>
              <w:widowControl/>
              <w:numPr>
                <w:ilvl w:val="0"/>
                <w:numId w:val="42"/>
              </w:numPr>
              <w:pBdr>
                <w:top w:val="nil"/>
                <w:left w:val="nil"/>
                <w:bottom w:val="nil"/>
                <w:right w:val="nil"/>
                <w:between w:val="nil"/>
              </w:pBdr>
              <w:ind w:left="357" w:hanging="357"/>
              <w:jc w:val="both"/>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lang w:eastAsia="zh-TW"/>
              </w:rPr>
              <w:t>寶</w:t>
            </w:r>
            <w:proofErr w:type="gramStart"/>
            <w:r w:rsidRPr="0000429D">
              <w:rPr>
                <w:rFonts w:ascii="微軟正黑體" w:eastAsia="微軟正黑體" w:hAnsi="微軟正黑體" w:cs="微軟正黑體" w:hint="eastAsia"/>
                <w:sz w:val="20"/>
                <w:szCs w:val="20"/>
                <w:lang w:eastAsia="zh-TW"/>
              </w:rPr>
              <w:t>一</w:t>
            </w:r>
            <w:proofErr w:type="gramEnd"/>
            <w:r w:rsidRPr="0000429D">
              <w:rPr>
                <w:rFonts w:ascii="微軟正黑體" w:eastAsia="微軟正黑體" w:hAnsi="微軟正黑體" w:cs="微軟正黑體" w:hint="eastAsia"/>
                <w:sz w:val="20"/>
                <w:szCs w:val="20"/>
                <w:lang w:eastAsia="zh-TW"/>
              </w:rPr>
              <w:t>(造成)</w:t>
            </w:r>
          </w:p>
          <w:p w14:paraId="3840043C" w14:textId="71755C8A" w:rsidR="009504E1" w:rsidRPr="0000429D" w:rsidRDefault="009504E1" w:rsidP="00CA3380">
            <w:pPr>
              <w:widowControl/>
              <w:numPr>
                <w:ilvl w:val="0"/>
                <w:numId w:val="42"/>
              </w:numPr>
              <w:pBdr>
                <w:top w:val="nil"/>
                <w:left w:val="nil"/>
                <w:bottom w:val="nil"/>
                <w:right w:val="nil"/>
                <w:between w:val="nil"/>
              </w:pBdr>
              <w:ind w:left="357" w:hanging="357"/>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員工</w:t>
            </w:r>
            <w:r w:rsidRPr="0000429D">
              <w:rPr>
                <w:rFonts w:ascii="微軟正黑體" w:eastAsia="微軟正黑體" w:hAnsi="微軟正黑體" w:cs="微軟正黑體" w:hint="eastAsia"/>
                <w:sz w:val="20"/>
                <w:szCs w:val="20"/>
                <w:lang w:eastAsia="zh-TW"/>
              </w:rPr>
              <w:t>及其他工作者</w:t>
            </w:r>
            <w:r w:rsidRPr="0000429D">
              <w:rPr>
                <w:rFonts w:ascii="微軟正黑體" w:eastAsia="微軟正黑體" w:hAnsi="微軟正黑體" w:cs="微軟正黑體"/>
                <w:sz w:val="20"/>
                <w:szCs w:val="20"/>
                <w:lang w:eastAsia="zh-TW"/>
              </w:rPr>
              <w:t>(直接)</w:t>
            </w:r>
          </w:p>
          <w:p w14:paraId="0AEF389C" w14:textId="77777777" w:rsidR="009504E1" w:rsidRPr="0000429D" w:rsidRDefault="009504E1" w:rsidP="00CA3380">
            <w:pPr>
              <w:widowControl/>
              <w:numPr>
                <w:ilvl w:val="0"/>
                <w:numId w:val="42"/>
              </w:numPr>
              <w:pBdr>
                <w:top w:val="nil"/>
                <w:left w:val="nil"/>
                <w:bottom w:val="nil"/>
                <w:right w:val="nil"/>
                <w:between w:val="nil"/>
              </w:pBdr>
              <w:ind w:left="357" w:hanging="357"/>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客戶</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p w14:paraId="165B5EBD" w14:textId="77777777" w:rsidR="009504E1" w:rsidRPr="0000429D" w:rsidRDefault="009504E1" w:rsidP="00CA3380">
            <w:pPr>
              <w:widowControl/>
              <w:numPr>
                <w:ilvl w:val="0"/>
                <w:numId w:val="44"/>
              </w:numPr>
              <w:pBdr>
                <w:top w:val="nil"/>
                <w:left w:val="nil"/>
                <w:bottom w:val="nil"/>
                <w:right w:val="nil"/>
                <w:between w:val="nil"/>
              </w:pBdr>
              <w:ind w:left="357" w:hanging="357"/>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政府機關</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tc>
        <w:tc>
          <w:tcPr>
            <w:tcW w:w="1401" w:type="dxa"/>
            <w:vAlign w:val="center"/>
          </w:tcPr>
          <w:p w14:paraId="4A4E36A0" w14:textId="77777777" w:rsidR="009504E1" w:rsidRPr="0000429D" w:rsidRDefault="009504E1">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5.3健康與安全</w:t>
            </w:r>
          </w:p>
        </w:tc>
      </w:tr>
      <w:tr w:rsidR="00DA0B1A" w:rsidRPr="00704536" w14:paraId="3F74F0E3" w14:textId="77777777" w:rsidTr="009504E1">
        <w:trPr>
          <w:trHeight w:val="2962"/>
          <w:jc w:val="center"/>
        </w:trPr>
        <w:tc>
          <w:tcPr>
            <w:tcW w:w="2122" w:type="dxa"/>
            <w:vAlign w:val="center"/>
          </w:tcPr>
          <w:p w14:paraId="4F69F40C" w14:textId="77777777" w:rsidR="00DA0B1A" w:rsidRPr="0000429D" w:rsidRDefault="00DA0B1A">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訓練與教育</w:t>
            </w:r>
          </w:p>
          <w:p w14:paraId="3BBE33EF" w14:textId="40AA65B5" w:rsidR="00DA0B1A" w:rsidRPr="0000429D" w:rsidRDefault="00DA0B1A" w:rsidP="0000429D">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GRI</w:t>
            </w:r>
            <w:r w:rsidR="009504E1" w:rsidRPr="0000429D">
              <w:rPr>
                <w:rFonts w:ascii="微軟正黑體" w:eastAsia="微軟正黑體" w:hAnsi="微軟正黑體" w:cs="微軟正黑體" w:hint="eastAsia"/>
                <w:sz w:val="20"/>
                <w:szCs w:val="20"/>
                <w:lang w:eastAsia="zh-TW"/>
              </w:rPr>
              <w:t xml:space="preserve"> </w:t>
            </w:r>
            <w:r w:rsidRPr="0000429D">
              <w:rPr>
                <w:rFonts w:ascii="微軟正黑體" w:eastAsia="微軟正黑體" w:hAnsi="微軟正黑體" w:cs="微軟正黑體"/>
                <w:sz w:val="20"/>
                <w:szCs w:val="20"/>
                <w:lang w:eastAsia="zh-TW"/>
              </w:rPr>
              <w:t>404</w:t>
            </w:r>
            <w:r w:rsidRPr="0000429D">
              <w:rPr>
                <w:rFonts w:ascii="微軟正黑體" w:eastAsia="微軟正黑體" w:hAnsi="微軟正黑體" w:cs="微軟正黑體" w:hint="eastAsia"/>
                <w:sz w:val="20"/>
                <w:szCs w:val="20"/>
                <w:lang w:eastAsia="zh-TW"/>
              </w:rPr>
              <w:t>)</w:t>
            </w:r>
          </w:p>
        </w:tc>
        <w:tc>
          <w:tcPr>
            <w:tcW w:w="3260" w:type="dxa"/>
            <w:vAlign w:val="center"/>
          </w:tcPr>
          <w:p w14:paraId="0ADB1C50" w14:textId="77777777" w:rsidR="00DA0B1A" w:rsidRPr="0000429D" w:rsidRDefault="00DA0B1A">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隨著人口減少及老化現象的產生，整體社會青壯人力供給減少，另再加上科技業的</w:t>
            </w:r>
            <w:proofErr w:type="gramStart"/>
            <w:r w:rsidRPr="0000429D">
              <w:rPr>
                <w:rFonts w:ascii="微軟正黑體" w:eastAsia="微軟正黑體" w:hAnsi="微軟正黑體" w:cs="微軟正黑體"/>
                <w:sz w:val="20"/>
                <w:szCs w:val="20"/>
                <w:lang w:eastAsia="zh-TW"/>
              </w:rPr>
              <w:t>人才磁吸效應</w:t>
            </w:r>
            <w:proofErr w:type="gramEnd"/>
            <w:r w:rsidRPr="0000429D">
              <w:rPr>
                <w:rFonts w:ascii="微軟正黑體" w:eastAsia="微軟正黑體" w:hAnsi="微軟正黑體" w:cs="微軟正黑體"/>
                <w:sz w:val="20"/>
                <w:szCs w:val="20"/>
                <w:lang w:eastAsia="zh-TW"/>
              </w:rPr>
              <w:t>，使得傳統產業面臨技術經驗無法傳承的人才斷層，為吸引優秀人員及人才穩定為企業保持競爭優勢之關鍵。</w:t>
            </w:r>
          </w:p>
        </w:tc>
        <w:tc>
          <w:tcPr>
            <w:tcW w:w="6095" w:type="dxa"/>
            <w:vAlign w:val="center"/>
          </w:tcPr>
          <w:p w14:paraId="1AAB260E" w14:textId="7D9BA734" w:rsidR="00DA0B1A" w:rsidRPr="0000429D" w:rsidRDefault="00DA0B1A" w:rsidP="00DA0B1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經濟面/人權面-實際/正面：</w:t>
            </w:r>
          </w:p>
          <w:p w14:paraId="4702BA71" w14:textId="07B66BB4" w:rsidR="00DA0B1A" w:rsidRPr="0000429D" w:rsidRDefault="00DA0B1A" w:rsidP="00DA0B1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本公司培養良好之技術及管理人才，以達到『選、訓、考、用』合一之目的，並藉由教育訓練使各級人員在組織系統上充份發揮其本身之職能，並予啟發其知識與智能，進而達到相互協調，提高工作效率，提昇公司競爭力及公司獲利力，同時為永續發展奠定基石。</w:t>
            </w:r>
          </w:p>
          <w:p w14:paraId="05F701F5" w14:textId="676679D1" w:rsidR="00DA0B1A" w:rsidRPr="0000429D" w:rsidRDefault="00DA0B1A" w:rsidP="00DA0B1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經濟面/人權面-潛在/負面：</w:t>
            </w:r>
          </w:p>
          <w:p w14:paraId="34754B0E" w14:textId="13DACC64" w:rsidR="00DA0B1A" w:rsidRPr="0000429D" w:rsidRDefault="00DA0B1A" w:rsidP="00DA0B1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若無提供相關培育或訓練，企業將面臨接單能力下降的問題進而影響企業營運情形。</w:t>
            </w:r>
          </w:p>
        </w:tc>
        <w:tc>
          <w:tcPr>
            <w:tcW w:w="2413" w:type="dxa"/>
            <w:vAlign w:val="center"/>
          </w:tcPr>
          <w:p w14:paraId="67F484B5" w14:textId="431C87EE" w:rsidR="00DA0B1A" w:rsidRPr="0000429D" w:rsidRDefault="00DA0B1A" w:rsidP="00CA3380">
            <w:pPr>
              <w:widowControl/>
              <w:numPr>
                <w:ilvl w:val="0"/>
                <w:numId w:val="40"/>
              </w:numPr>
              <w:pBdr>
                <w:top w:val="nil"/>
                <w:left w:val="nil"/>
                <w:bottom w:val="nil"/>
                <w:right w:val="nil"/>
                <w:between w:val="nil"/>
              </w:pBdr>
              <w:ind w:left="357" w:hanging="357"/>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lang w:eastAsia="zh-TW"/>
              </w:rPr>
              <w:t>寶</w:t>
            </w:r>
            <w:proofErr w:type="gramStart"/>
            <w:r w:rsidRPr="0000429D">
              <w:rPr>
                <w:rFonts w:ascii="微軟正黑體" w:eastAsia="微軟正黑體" w:hAnsi="微軟正黑體" w:cs="微軟正黑體" w:hint="eastAsia"/>
                <w:sz w:val="20"/>
                <w:szCs w:val="20"/>
                <w:lang w:eastAsia="zh-TW"/>
              </w:rPr>
              <w:t>一</w:t>
            </w:r>
            <w:proofErr w:type="gramEnd"/>
            <w:r w:rsidRPr="0000429D">
              <w:rPr>
                <w:rFonts w:ascii="微軟正黑體" w:eastAsia="微軟正黑體" w:hAnsi="微軟正黑體" w:cs="微軟正黑體" w:hint="eastAsia"/>
                <w:sz w:val="20"/>
                <w:szCs w:val="20"/>
                <w:lang w:eastAsia="zh-TW"/>
              </w:rPr>
              <w:t>(造成)</w:t>
            </w:r>
          </w:p>
          <w:p w14:paraId="12CD15D4" w14:textId="3E6367C3" w:rsidR="00DA0B1A" w:rsidRPr="0000429D" w:rsidRDefault="00DA0B1A" w:rsidP="00CA3380">
            <w:pPr>
              <w:widowControl/>
              <w:numPr>
                <w:ilvl w:val="0"/>
                <w:numId w:val="40"/>
              </w:numPr>
              <w:pBdr>
                <w:top w:val="nil"/>
                <w:left w:val="nil"/>
                <w:bottom w:val="nil"/>
                <w:right w:val="nil"/>
                <w:between w:val="nil"/>
              </w:pBdr>
              <w:ind w:left="357" w:hanging="357"/>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員工</w:t>
            </w:r>
            <w:r w:rsidRPr="0000429D">
              <w:rPr>
                <w:rFonts w:ascii="微軟正黑體" w:eastAsia="微軟正黑體" w:hAnsi="微軟正黑體" w:cs="微軟正黑體" w:hint="eastAsia"/>
                <w:sz w:val="20"/>
                <w:szCs w:val="20"/>
                <w:lang w:eastAsia="zh-TW"/>
              </w:rPr>
              <w:t>及其他工作者</w:t>
            </w:r>
            <w:r w:rsidRPr="0000429D">
              <w:rPr>
                <w:rFonts w:ascii="微軟正黑體" w:eastAsia="微軟正黑體" w:hAnsi="微軟正黑體" w:cs="微軟正黑體"/>
                <w:sz w:val="20"/>
                <w:szCs w:val="20"/>
                <w:lang w:eastAsia="zh-TW"/>
              </w:rPr>
              <w:t>(直接</w:t>
            </w:r>
            <w:r w:rsidRPr="0000429D">
              <w:rPr>
                <w:rFonts w:ascii="微軟正黑體" w:eastAsia="微軟正黑體" w:hAnsi="微軟正黑體" w:cs="微軟正黑體" w:hint="eastAsia"/>
                <w:sz w:val="20"/>
                <w:szCs w:val="20"/>
                <w:lang w:eastAsia="zh-TW"/>
              </w:rPr>
              <w:t>相關</w:t>
            </w:r>
            <w:r w:rsidRPr="0000429D">
              <w:rPr>
                <w:rFonts w:ascii="微軟正黑體" w:eastAsia="微軟正黑體" w:hAnsi="微軟正黑體" w:cs="微軟正黑體"/>
                <w:sz w:val="20"/>
                <w:szCs w:val="20"/>
                <w:lang w:eastAsia="zh-TW"/>
              </w:rPr>
              <w:t>)</w:t>
            </w:r>
          </w:p>
          <w:p w14:paraId="60CB3344" w14:textId="77777777" w:rsidR="00DA0B1A" w:rsidRPr="0000429D" w:rsidRDefault="00DA0B1A" w:rsidP="00CA3380">
            <w:pPr>
              <w:widowControl/>
              <w:numPr>
                <w:ilvl w:val="0"/>
                <w:numId w:val="40"/>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客戶</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間接</w:t>
            </w:r>
            <w:proofErr w:type="spellEnd"/>
            <w:r w:rsidRPr="0000429D">
              <w:rPr>
                <w:rFonts w:ascii="微軟正黑體" w:eastAsia="微軟正黑體" w:hAnsi="微軟正黑體" w:cs="微軟正黑體"/>
                <w:sz w:val="20"/>
                <w:szCs w:val="20"/>
              </w:rPr>
              <w:t>)</w:t>
            </w:r>
          </w:p>
          <w:p w14:paraId="6E7A9BF4" w14:textId="4BDFCB0E" w:rsidR="00DA0B1A" w:rsidRPr="0000429D" w:rsidRDefault="00DA0B1A" w:rsidP="00CA3380">
            <w:pPr>
              <w:widowControl/>
              <w:numPr>
                <w:ilvl w:val="0"/>
                <w:numId w:val="40"/>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政府機關</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tc>
        <w:tc>
          <w:tcPr>
            <w:tcW w:w="1401" w:type="dxa"/>
            <w:vAlign w:val="center"/>
          </w:tcPr>
          <w:p w14:paraId="70BDE130" w14:textId="77777777" w:rsidR="00DA0B1A" w:rsidRPr="0000429D" w:rsidRDefault="00DA0B1A">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5.1人才招募與培訓</w:t>
            </w:r>
          </w:p>
        </w:tc>
      </w:tr>
      <w:tr w:rsidR="009A7C57" w:rsidRPr="00704536" w14:paraId="08CF2C63" w14:textId="77777777" w:rsidTr="009504E1">
        <w:trPr>
          <w:jc w:val="center"/>
        </w:trPr>
        <w:tc>
          <w:tcPr>
            <w:tcW w:w="2122" w:type="dxa"/>
            <w:vAlign w:val="center"/>
          </w:tcPr>
          <w:p w14:paraId="044A1773" w14:textId="77777777" w:rsidR="009A7C57" w:rsidRPr="0000429D" w:rsidRDefault="009A7C57">
            <w:pPr>
              <w:jc w:val="center"/>
              <w:rPr>
                <w:rFonts w:ascii="微軟正黑體" w:eastAsia="微軟正黑體" w:hAnsi="微軟正黑體" w:cs="微軟正黑體"/>
                <w:sz w:val="20"/>
                <w:szCs w:val="20"/>
                <w:lang w:eastAsia="zh-TW"/>
              </w:rPr>
            </w:pPr>
            <w:bookmarkStart w:id="27" w:name="_heading=h.r46xwgh7w5cw" w:colFirst="0" w:colLast="0"/>
            <w:bookmarkEnd w:id="27"/>
            <w:r w:rsidRPr="0000429D">
              <w:rPr>
                <w:rFonts w:ascii="微軟正黑體" w:eastAsia="微軟正黑體" w:hAnsi="微軟正黑體" w:cs="微軟正黑體"/>
                <w:sz w:val="20"/>
                <w:szCs w:val="20"/>
                <w:lang w:eastAsia="zh-TW"/>
              </w:rPr>
              <w:t>客戶隱私</w:t>
            </w:r>
          </w:p>
          <w:p w14:paraId="2049D4C7" w14:textId="56D6856C" w:rsidR="009A7C57" w:rsidRPr="0000429D" w:rsidRDefault="009A7C57" w:rsidP="0000429D">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GRI</w:t>
            </w:r>
            <w:r w:rsidR="009504E1" w:rsidRPr="0000429D">
              <w:rPr>
                <w:rFonts w:ascii="微軟正黑體" w:eastAsia="微軟正黑體" w:hAnsi="微軟正黑體" w:cs="微軟正黑體" w:hint="eastAsia"/>
                <w:sz w:val="20"/>
                <w:szCs w:val="20"/>
                <w:lang w:eastAsia="zh-TW"/>
              </w:rPr>
              <w:t xml:space="preserve"> </w:t>
            </w:r>
            <w:r w:rsidRPr="0000429D">
              <w:rPr>
                <w:rFonts w:ascii="微軟正黑體" w:eastAsia="微軟正黑體" w:hAnsi="微軟正黑體" w:cs="微軟正黑體"/>
                <w:sz w:val="20"/>
                <w:szCs w:val="20"/>
                <w:lang w:eastAsia="zh-TW"/>
              </w:rPr>
              <w:t>418</w:t>
            </w:r>
            <w:r w:rsidRPr="0000429D">
              <w:rPr>
                <w:rFonts w:ascii="微軟正黑體" w:eastAsia="微軟正黑體" w:hAnsi="微軟正黑體" w:cs="微軟正黑體" w:hint="eastAsia"/>
                <w:sz w:val="20"/>
                <w:szCs w:val="20"/>
                <w:lang w:eastAsia="zh-TW"/>
              </w:rPr>
              <w:t>)</w:t>
            </w:r>
          </w:p>
        </w:tc>
        <w:tc>
          <w:tcPr>
            <w:tcW w:w="3260" w:type="dxa"/>
            <w:vAlign w:val="center"/>
          </w:tcPr>
          <w:p w14:paraId="4B74ABDC" w14:textId="77777777" w:rsidR="009A7C57" w:rsidRPr="0000429D" w:rsidRDefault="009A7C57">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在數位時代，完善的保護客戶隱私已經成為企業營運中不可或缺的一環。無論是大型企業還是小型企業，都必須重視這個議題，否則一旦</w:t>
            </w:r>
            <w:proofErr w:type="gramStart"/>
            <w:r w:rsidRPr="0000429D">
              <w:rPr>
                <w:rFonts w:ascii="微軟正黑體" w:eastAsia="微軟正黑體" w:hAnsi="微軟正黑體" w:cs="微軟正黑體"/>
                <w:sz w:val="20"/>
                <w:szCs w:val="20"/>
                <w:lang w:eastAsia="zh-TW"/>
              </w:rPr>
              <w:t>發生資安事件</w:t>
            </w:r>
            <w:proofErr w:type="gramEnd"/>
            <w:r w:rsidRPr="0000429D">
              <w:rPr>
                <w:rFonts w:ascii="微軟正黑體" w:eastAsia="微軟正黑體" w:hAnsi="微軟正黑體" w:cs="微軟正黑體"/>
                <w:sz w:val="20"/>
                <w:szCs w:val="20"/>
                <w:lang w:eastAsia="zh-TW"/>
              </w:rPr>
              <w:t>或隱私洩露，將對企業造成巨大的損失。</w:t>
            </w:r>
          </w:p>
        </w:tc>
        <w:tc>
          <w:tcPr>
            <w:tcW w:w="6095" w:type="dxa"/>
            <w:vAlign w:val="center"/>
          </w:tcPr>
          <w:p w14:paraId="150384F5" w14:textId="77777777" w:rsidR="00CA2182" w:rsidRPr="0000429D" w:rsidRDefault="009A7C57"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經濟面</w:t>
            </w:r>
            <w:r w:rsidR="00CA2182" w:rsidRPr="0000429D">
              <w:rPr>
                <w:rFonts w:ascii="微軟正黑體" w:eastAsia="微軟正黑體" w:hAnsi="微軟正黑體" w:cs="微軟正黑體" w:hint="eastAsia"/>
                <w:sz w:val="20"/>
                <w:szCs w:val="20"/>
                <w:lang w:eastAsia="zh-TW"/>
              </w:rPr>
              <w:t>/人權面</w:t>
            </w:r>
            <w:r w:rsidRPr="0000429D">
              <w:rPr>
                <w:rFonts w:ascii="微軟正黑體" w:eastAsia="微軟正黑體" w:hAnsi="微軟正黑體" w:cs="微軟正黑體" w:hint="eastAsia"/>
                <w:sz w:val="20"/>
                <w:szCs w:val="20"/>
                <w:lang w:eastAsia="zh-TW"/>
              </w:rPr>
              <w:t xml:space="preserve"> -實際/正面</w:t>
            </w:r>
            <w:r w:rsidRPr="0000429D">
              <w:rPr>
                <w:rFonts w:ascii="微軟正黑體" w:eastAsia="微軟正黑體" w:hAnsi="微軟正黑體" w:cs="微軟正黑體"/>
                <w:sz w:val="20"/>
                <w:szCs w:val="20"/>
                <w:lang w:eastAsia="zh-TW"/>
              </w:rPr>
              <w:t>：</w:t>
            </w:r>
          </w:p>
          <w:p w14:paraId="1CF8DD43" w14:textId="4FF21459" w:rsidR="009A7C57" w:rsidRPr="0000429D" w:rsidRDefault="009A7C57"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持續精</w:t>
            </w:r>
            <w:proofErr w:type="gramStart"/>
            <w:r w:rsidRPr="0000429D">
              <w:rPr>
                <w:rFonts w:ascii="微軟正黑體" w:eastAsia="微軟正黑體" w:hAnsi="微軟正黑體" w:cs="微軟正黑體"/>
                <w:sz w:val="20"/>
                <w:szCs w:val="20"/>
                <w:lang w:eastAsia="zh-TW"/>
              </w:rPr>
              <w:t>進資安管理</w:t>
            </w:r>
            <w:proofErr w:type="gramEnd"/>
            <w:r w:rsidRPr="0000429D">
              <w:rPr>
                <w:rFonts w:ascii="微軟正黑體" w:eastAsia="微軟正黑體" w:hAnsi="微軟正黑體" w:cs="微軟正黑體"/>
                <w:sz w:val="20"/>
                <w:szCs w:val="20"/>
                <w:lang w:eastAsia="zh-TW"/>
              </w:rPr>
              <w:t>制度、強化防護能力，以符合國內外相關法規及客戶之要求，並落實於日常營運作業，致力</w:t>
            </w:r>
            <w:proofErr w:type="gramStart"/>
            <w:r w:rsidRPr="0000429D">
              <w:rPr>
                <w:rFonts w:ascii="微軟正黑體" w:eastAsia="微軟正黑體" w:hAnsi="微軟正黑體" w:cs="微軟正黑體"/>
                <w:sz w:val="20"/>
                <w:szCs w:val="20"/>
                <w:lang w:eastAsia="zh-TW"/>
              </w:rPr>
              <w:t>減緩資安風險</w:t>
            </w:r>
            <w:proofErr w:type="gramEnd"/>
            <w:r w:rsidRPr="0000429D">
              <w:rPr>
                <w:rFonts w:ascii="微軟正黑體" w:eastAsia="微軟正黑體" w:hAnsi="微軟正黑體" w:cs="微軟正黑體"/>
                <w:sz w:val="20"/>
                <w:szCs w:val="20"/>
                <w:lang w:eastAsia="zh-TW"/>
              </w:rPr>
              <w:t>，維持客戶信賴度、公司聲譽及市場競爭力。</w:t>
            </w:r>
          </w:p>
          <w:p w14:paraId="011760B6" w14:textId="5E11F37A" w:rsidR="009A7C57" w:rsidRPr="0000429D" w:rsidRDefault="009A7C57"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經濟面</w:t>
            </w:r>
            <w:r w:rsidR="00CA2182" w:rsidRPr="0000429D">
              <w:rPr>
                <w:rFonts w:ascii="微軟正黑體" w:eastAsia="微軟正黑體" w:hAnsi="微軟正黑體" w:cs="微軟正黑體" w:hint="eastAsia"/>
                <w:sz w:val="20"/>
                <w:szCs w:val="20"/>
                <w:lang w:eastAsia="zh-TW"/>
              </w:rPr>
              <w:t>-潛在/負面：</w:t>
            </w:r>
          </w:p>
          <w:p w14:paraId="78E5D46B" w14:textId="7F574B45" w:rsidR="009A7C57" w:rsidRPr="0000429D" w:rsidRDefault="009A7C57"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若客戶隱私洩露可能導致企業面臨集體訴訟，造成巨大的經濟損失。</w:t>
            </w:r>
          </w:p>
        </w:tc>
        <w:tc>
          <w:tcPr>
            <w:tcW w:w="2413" w:type="dxa"/>
            <w:vAlign w:val="center"/>
          </w:tcPr>
          <w:p w14:paraId="0826BA1A" w14:textId="08BF90E4" w:rsidR="009A7C57" w:rsidRPr="0000429D" w:rsidRDefault="009A7C57" w:rsidP="00CA3380">
            <w:pPr>
              <w:widowControl/>
              <w:numPr>
                <w:ilvl w:val="0"/>
                <w:numId w:val="43"/>
              </w:numPr>
              <w:pBdr>
                <w:top w:val="nil"/>
                <w:left w:val="nil"/>
                <w:bottom w:val="nil"/>
                <w:right w:val="nil"/>
                <w:between w:val="nil"/>
              </w:pBdr>
              <w:ind w:left="357" w:hanging="357"/>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lang w:eastAsia="zh-TW"/>
              </w:rPr>
              <w:t>寶</w:t>
            </w:r>
            <w:proofErr w:type="gramStart"/>
            <w:r w:rsidRPr="0000429D">
              <w:rPr>
                <w:rFonts w:ascii="微軟正黑體" w:eastAsia="微軟正黑體" w:hAnsi="微軟正黑體" w:cs="微軟正黑體" w:hint="eastAsia"/>
                <w:sz w:val="20"/>
                <w:szCs w:val="20"/>
                <w:lang w:eastAsia="zh-TW"/>
              </w:rPr>
              <w:t>一</w:t>
            </w:r>
            <w:proofErr w:type="gramEnd"/>
            <w:r w:rsidRPr="0000429D">
              <w:rPr>
                <w:rFonts w:ascii="微軟正黑體" w:eastAsia="微軟正黑體" w:hAnsi="微軟正黑體" w:cs="微軟正黑體" w:hint="eastAsia"/>
                <w:sz w:val="20"/>
                <w:szCs w:val="20"/>
                <w:lang w:eastAsia="zh-TW"/>
              </w:rPr>
              <w:t>(造成)</w:t>
            </w:r>
          </w:p>
          <w:p w14:paraId="241316D1" w14:textId="153EC50C" w:rsidR="009A7C57" w:rsidRPr="0000429D" w:rsidRDefault="009A7C57" w:rsidP="00CA3380">
            <w:pPr>
              <w:widowControl/>
              <w:numPr>
                <w:ilvl w:val="0"/>
                <w:numId w:val="43"/>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客戶</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直接</w:t>
            </w:r>
            <w:proofErr w:type="spellEnd"/>
            <w:r w:rsidRPr="0000429D">
              <w:rPr>
                <w:rFonts w:ascii="微軟正黑體" w:eastAsia="微軟正黑體" w:hAnsi="微軟正黑體" w:cs="微軟正黑體" w:hint="eastAsia"/>
                <w:sz w:val="20"/>
                <w:szCs w:val="20"/>
                <w:lang w:eastAsia="zh-TW"/>
              </w:rPr>
              <w:t>相關</w:t>
            </w:r>
            <w:r w:rsidRPr="0000429D">
              <w:rPr>
                <w:rFonts w:ascii="微軟正黑體" w:eastAsia="微軟正黑體" w:hAnsi="微軟正黑體" w:cs="微軟正黑體"/>
                <w:sz w:val="20"/>
                <w:szCs w:val="20"/>
              </w:rPr>
              <w:t>)</w:t>
            </w:r>
          </w:p>
          <w:p w14:paraId="0B5F1E61" w14:textId="77777777" w:rsidR="009A7C57" w:rsidRPr="0000429D" w:rsidRDefault="009A7C57" w:rsidP="00CA3380">
            <w:pPr>
              <w:widowControl/>
              <w:numPr>
                <w:ilvl w:val="0"/>
                <w:numId w:val="43"/>
              </w:numPr>
              <w:pBdr>
                <w:top w:val="nil"/>
                <w:left w:val="nil"/>
                <w:bottom w:val="nil"/>
                <w:right w:val="nil"/>
                <w:between w:val="nil"/>
              </w:pBdr>
              <w:ind w:left="357" w:hanging="357"/>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政府機關</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促成</w:t>
            </w:r>
            <w:proofErr w:type="spellEnd"/>
            <w:r w:rsidRPr="0000429D">
              <w:rPr>
                <w:rFonts w:ascii="微軟正黑體" w:eastAsia="微軟正黑體" w:hAnsi="微軟正黑體" w:cs="微軟正黑體"/>
                <w:sz w:val="20"/>
                <w:szCs w:val="20"/>
              </w:rPr>
              <w:t>)</w:t>
            </w:r>
          </w:p>
        </w:tc>
        <w:tc>
          <w:tcPr>
            <w:tcW w:w="1401" w:type="dxa"/>
            <w:vAlign w:val="center"/>
          </w:tcPr>
          <w:p w14:paraId="5B1D2988" w14:textId="77777777" w:rsidR="009A7C57" w:rsidRPr="0000429D" w:rsidRDefault="009A7C57">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3.1產品與服務</w:t>
            </w:r>
          </w:p>
        </w:tc>
      </w:tr>
    </w:tbl>
    <w:tbl>
      <w:tblPr>
        <w:tblStyle w:val="af"/>
        <w:tblW w:w="0" w:type="auto"/>
        <w:tblBorders>
          <w:top w:val="none" w:sz="0" w:space="0" w:color="auto"/>
          <w:insideH w:val="none" w:sz="0" w:space="0" w:color="auto"/>
          <w:insideV w:val="none" w:sz="0" w:space="0" w:color="auto"/>
        </w:tblBorders>
        <w:tblLook w:val="04A0" w:firstRow="1" w:lastRow="0" w:firstColumn="1" w:lastColumn="0" w:noHBand="0" w:noVBand="1"/>
      </w:tblPr>
      <w:tblGrid>
        <w:gridCol w:w="15292"/>
      </w:tblGrid>
      <w:tr w:rsidR="00671649" w:rsidRPr="00184229" w14:paraId="5798FDC6" w14:textId="77777777" w:rsidTr="00671649">
        <w:tc>
          <w:tcPr>
            <w:tcW w:w="15292" w:type="dxa"/>
            <w:vAlign w:val="center"/>
          </w:tcPr>
          <w:p w14:paraId="2B4551DA" w14:textId="77777777" w:rsidR="00671649" w:rsidRPr="0046205F" w:rsidRDefault="00671649" w:rsidP="001858C5">
            <w:pPr>
              <w:spacing w:line="0" w:lineRule="atLeast"/>
              <w:jc w:val="both"/>
              <w:rPr>
                <w:rFonts w:ascii="微軟正黑體" w:eastAsia="微軟正黑體" w:hAnsi="微軟正黑體" w:cs="微軟正黑體"/>
                <w:sz w:val="18"/>
                <w:szCs w:val="20"/>
              </w:rPr>
            </w:pPr>
            <w:r w:rsidRPr="0046205F">
              <w:rPr>
                <w:rFonts w:ascii="微軟正黑體" w:eastAsia="微軟正黑體" w:hAnsi="微軟正黑體" w:cs="微軟正黑體" w:hint="eastAsia"/>
                <w:sz w:val="18"/>
                <w:szCs w:val="20"/>
              </w:rPr>
              <w:t>主要影響對象說明：</w:t>
            </w:r>
          </w:p>
          <w:p w14:paraId="1D61F209" w14:textId="77777777" w:rsidR="00671649" w:rsidRPr="0046205F" w:rsidRDefault="00671649" w:rsidP="001858C5">
            <w:pPr>
              <w:spacing w:line="0" w:lineRule="atLeast"/>
              <w:jc w:val="both"/>
              <w:rPr>
                <w:rFonts w:ascii="微軟正黑體" w:eastAsia="微軟正黑體" w:hAnsi="微軟正黑體" w:cs="微軟正黑體"/>
                <w:sz w:val="18"/>
                <w:szCs w:val="20"/>
              </w:rPr>
            </w:pPr>
            <w:r w:rsidRPr="0046205F">
              <w:rPr>
                <w:rFonts w:ascii="微軟正黑體" w:eastAsia="微軟正黑體" w:hAnsi="微軟正黑體" w:cs="微軟正黑體"/>
                <w:sz w:val="18"/>
                <w:szCs w:val="20"/>
              </w:rPr>
              <w:t>1.</w:t>
            </w:r>
            <w:r w:rsidRPr="0046205F">
              <w:rPr>
                <w:rFonts w:ascii="微軟正黑體" w:eastAsia="微軟正黑體" w:hAnsi="微軟正黑體" w:cs="微軟正黑體"/>
                <w:sz w:val="18"/>
                <w:szCs w:val="20"/>
              </w:rPr>
              <w:tab/>
              <w:t>造成：組織因其自身的活動導致衝擊。</w:t>
            </w:r>
          </w:p>
          <w:p w14:paraId="518F14F1" w14:textId="77777777" w:rsidR="00671649" w:rsidRPr="0046205F" w:rsidRDefault="00671649" w:rsidP="001858C5">
            <w:pPr>
              <w:spacing w:line="0" w:lineRule="atLeast"/>
              <w:jc w:val="both"/>
              <w:rPr>
                <w:rFonts w:ascii="微軟正黑體" w:eastAsia="微軟正黑體" w:hAnsi="微軟正黑體" w:cs="微軟正黑體"/>
                <w:sz w:val="18"/>
                <w:szCs w:val="20"/>
              </w:rPr>
            </w:pPr>
            <w:r w:rsidRPr="0046205F">
              <w:rPr>
                <w:rFonts w:ascii="微軟正黑體" w:eastAsia="微軟正黑體" w:hAnsi="微軟正黑體" w:cs="微軟正黑體"/>
                <w:sz w:val="18"/>
                <w:szCs w:val="20"/>
              </w:rPr>
              <w:t>2.</w:t>
            </w:r>
            <w:r w:rsidRPr="0046205F">
              <w:rPr>
                <w:rFonts w:ascii="微軟正黑體" w:eastAsia="微軟正黑體" w:hAnsi="微軟正黑體" w:cs="微軟正黑體"/>
                <w:sz w:val="18"/>
                <w:szCs w:val="20"/>
              </w:rPr>
              <w:tab/>
              <w:t>促成：組織的活動致使、促進或</w:t>
            </w:r>
            <w:proofErr w:type="gramStart"/>
            <w:r w:rsidRPr="0046205F">
              <w:rPr>
                <w:rFonts w:ascii="微軟正黑體" w:eastAsia="微軟正黑體" w:hAnsi="微軟正黑體" w:cs="微軟正黑體"/>
                <w:sz w:val="18"/>
                <w:szCs w:val="20"/>
              </w:rPr>
              <w:t>誘</w:t>
            </w:r>
            <w:proofErr w:type="gramEnd"/>
            <w:r w:rsidRPr="0046205F">
              <w:rPr>
                <w:rFonts w:ascii="微軟正黑體" w:eastAsia="微軟正黑體" w:hAnsi="微軟正黑體" w:cs="微軟正黑體"/>
                <w:sz w:val="18"/>
                <w:szCs w:val="20"/>
              </w:rPr>
              <w:t>使另一個實體造成衝擊。</w:t>
            </w:r>
          </w:p>
          <w:p w14:paraId="79233AF0" w14:textId="77777777" w:rsidR="00671649" w:rsidRPr="00184229" w:rsidRDefault="00671649" w:rsidP="001858C5">
            <w:pPr>
              <w:spacing w:line="0" w:lineRule="atLeast"/>
              <w:rPr>
                <w:rFonts w:ascii="微軟正黑體" w:eastAsia="微軟正黑體" w:hAnsi="微軟正黑體" w:cs="微軟正黑體"/>
                <w:sz w:val="20"/>
                <w:szCs w:val="22"/>
              </w:rPr>
            </w:pPr>
            <w:r w:rsidRPr="0046205F">
              <w:rPr>
                <w:rFonts w:ascii="微軟正黑體" w:eastAsia="微軟正黑體" w:hAnsi="微軟正黑體" w:cs="微軟正黑體"/>
                <w:sz w:val="18"/>
                <w:szCs w:val="20"/>
              </w:rPr>
              <w:t>3.</w:t>
            </w:r>
            <w:r w:rsidRPr="0046205F">
              <w:rPr>
                <w:rFonts w:ascii="微軟正黑體" w:eastAsia="微軟正黑體" w:hAnsi="微軟正黑體" w:cs="微軟正黑體"/>
                <w:sz w:val="18"/>
                <w:szCs w:val="20"/>
              </w:rPr>
              <w:tab/>
              <w:t>直接相關：組織沒有造成或促成負面衝擊，其營運、產品或服務因其商業關係而與負面衝擊相關</w:t>
            </w:r>
            <w:r>
              <w:rPr>
                <w:rFonts w:ascii="微軟正黑體" w:eastAsia="微軟正黑體" w:hAnsi="微軟正黑體" w:cs="微軟正黑體" w:hint="eastAsia"/>
                <w:sz w:val="18"/>
                <w:szCs w:val="20"/>
              </w:rPr>
              <w:t>。</w:t>
            </w:r>
          </w:p>
        </w:tc>
      </w:tr>
    </w:tbl>
    <w:p w14:paraId="0EE68D9C" w14:textId="77777777" w:rsidR="000F6343" w:rsidRPr="00704536" w:rsidRDefault="000F6343">
      <w:pPr>
        <w:rPr>
          <w:rFonts w:ascii="微軟正黑體" w:eastAsia="微軟正黑體" w:hAnsi="微軟正黑體" w:cs="微軟正黑體"/>
          <w:b/>
          <w:sz w:val="40"/>
          <w:szCs w:val="40"/>
        </w:rPr>
        <w:sectPr w:rsidR="000F6343" w:rsidRPr="00704536">
          <w:pgSz w:w="16840" w:h="11900" w:orient="landscape"/>
          <w:pgMar w:top="720" w:right="720" w:bottom="720" w:left="816" w:header="851" w:footer="992" w:gutter="0"/>
          <w:cols w:space="720"/>
        </w:sectPr>
      </w:pPr>
      <w:bookmarkStart w:id="28" w:name="_heading=h.6iw1gh32wt9y" w:colFirst="0" w:colLast="0"/>
      <w:bookmarkEnd w:id="28"/>
    </w:p>
    <w:p w14:paraId="3DD363A0" w14:textId="77777777" w:rsidR="000F6343" w:rsidRPr="004D68E7" w:rsidRDefault="00704536" w:rsidP="004230A4">
      <w:pPr>
        <w:spacing w:line="0" w:lineRule="atLeast"/>
        <w:jc w:val="both"/>
        <w:outlineLvl w:val="0"/>
        <w:rPr>
          <w:rFonts w:ascii="微軟正黑體" w:eastAsia="微軟正黑體" w:hAnsi="微軟正黑體" w:cs="微軟正黑體"/>
          <w:b/>
          <w:color w:val="7030A0"/>
          <w:sz w:val="40"/>
          <w:szCs w:val="40"/>
        </w:rPr>
      </w:pPr>
      <w:bookmarkStart w:id="29" w:name="_Toc195462203"/>
      <w:bookmarkStart w:id="30" w:name="_Toc202255572"/>
      <w:r w:rsidRPr="004D68E7">
        <w:rPr>
          <w:rFonts w:ascii="微軟正黑體" w:eastAsia="微軟正黑體" w:hAnsi="微軟正黑體" w:cs="微軟正黑體"/>
          <w:b/>
          <w:bCs/>
          <w:color w:val="7030A0"/>
          <w:sz w:val="40"/>
          <w:szCs w:val="40"/>
        </w:rPr>
        <w:t>第二章 公司治理</w:t>
      </w:r>
      <w:bookmarkEnd w:id="29"/>
      <w:bookmarkEnd w:id="30"/>
    </w:p>
    <w:p w14:paraId="71A1D5AD" w14:textId="77777777" w:rsidR="000F6343" w:rsidRPr="004D68E7" w:rsidRDefault="00704536" w:rsidP="009A623B">
      <w:pPr>
        <w:spacing w:line="0" w:lineRule="atLeast"/>
        <w:jc w:val="both"/>
        <w:outlineLvl w:val="1"/>
        <w:rPr>
          <w:rFonts w:ascii="微軟正黑體" w:eastAsia="微軟正黑體" w:hAnsi="微軟正黑體" w:cs="微軟正黑體"/>
          <w:b/>
          <w:bCs/>
          <w:color w:val="7030A0"/>
          <w:sz w:val="28"/>
          <w:szCs w:val="28"/>
        </w:rPr>
      </w:pPr>
      <w:bookmarkStart w:id="31" w:name="_Toc195462204"/>
      <w:bookmarkStart w:id="32" w:name="_Toc202255573"/>
      <w:r w:rsidRPr="004D68E7">
        <w:rPr>
          <w:rFonts w:ascii="微軟正黑體" w:eastAsia="微軟正黑體" w:hAnsi="微軟正黑體" w:cs="微軟正黑體"/>
          <w:b/>
          <w:bCs/>
          <w:color w:val="7030A0"/>
          <w:sz w:val="28"/>
          <w:szCs w:val="28"/>
        </w:rPr>
        <w:t>2.1董事會運作</w:t>
      </w:r>
      <w:bookmarkEnd w:id="31"/>
      <w:bookmarkEnd w:id="32"/>
    </w:p>
    <w:p w14:paraId="30B4C507" w14:textId="527AF323" w:rsidR="008024AA" w:rsidRPr="004D68E7" w:rsidRDefault="00704536" w:rsidP="008024AA">
      <w:pPr>
        <w:rPr>
          <w:rFonts w:ascii="微軟正黑體" w:eastAsia="微軟正黑體" w:hAnsi="微軟正黑體" w:cs="微軟正黑體"/>
          <w:color w:val="7030A0"/>
          <w:sz w:val="22"/>
          <w:szCs w:val="22"/>
        </w:rPr>
      </w:pPr>
      <w:bookmarkStart w:id="33" w:name="_heading=h.ebhjc8oazang" w:colFirst="0" w:colLast="0"/>
      <w:bookmarkEnd w:id="33"/>
      <w:r w:rsidRPr="004D68E7">
        <w:rPr>
          <w:rFonts w:ascii="微軟正黑體" w:eastAsia="微軟正黑體" w:hAnsi="微軟正黑體" w:cs="微軟正黑體"/>
          <w:b/>
          <w:color w:val="7030A0"/>
          <w:sz w:val="28"/>
          <w:szCs w:val="28"/>
        </w:rPr>
        <w:t>董事會</w:t>
      </w:r>
      <w:r w:rsidR="004D68E7">
        <w:rPr>
          <w:rFonts w:ascii="微軟正黑體" w:eastAsia="微軟正黑體" w:hAnsi="微軟正黑體" w:cs="微軟正黑體" w:hint="eastAsia"/>
          <w:b/>
          <w:color w:val="7030A0"/>
          <w:sz w:val="28"/>
          <w:szCs w:val="28"/>
        </w:rPr>
        <w:t>運作</w:t>
      </w:r>
    </w:p>
    <w:p w14:paraId="5AEC9456" w14:textId="77777777" w:rsidR="000F6343" w:rsidRPr="0000429D" w:rsidRDefault="00704536">
      <w:pPr>
        <w:ind w:firstLine="480"/>
        <w:jc w:val="both"/>
        <w:rPr>
          <w:rFonts w:ascii="微軟正黑體" w:eastAsia="微軟正黑體" w:hAnsi="微軟正黑體" w:cs="微軟正黑體"/>
        </w:rPr>
      </w:pPr>
      <w:bookmarkStart w:id="34" w:name="_heading=h.9rqp2kyi65b2" w:colFirst="0" w:colLast="0"/>
      <w:bookmarkEnd w:id="34"/>
      <w:r w:rsidRPr="0000429D">
        <w:rPr>
          <w:rFonts w:ascii="微軟正黑體" w:eastAsia="微軟正黑體" w:hAnsi="微軟正黑體" w:cs="微軟正黑體"/>
        </w:rPr>
        <w:t>本公司以董事會作為最高治理單位，掌管公司營運及發展走向，為有效發揮董事會職能，精進董事會決策品質，在董事會下依職權及功能分設「審計委員會」、「薪酬委員會」，負責重要議案及經濟、環境、社會、風險等重要議題之討論。</w:t>
      </w:r>
    </w:p>
    <w:tbl>
      <w:tblPr>
        <w:tblStyle w:val="affff3"/>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3F47EB1E" w14:textId="77777777">
        <w:tc>
          <w:tcPr>
            <w:tcW w:w="10456" w:type="dxa"/>
            <w:shd w:val="clear" w:color="auto" w:fill="D9E2F3"/>
          </w:tcPr>
          <w:p w14:paraId="41038667" w14:textId="77777777" w:rsidR="000F6343" w:rsidRPr="0000429D" w:rsidRDefault="00704536">
            <w:pPr>
              <w:jc w:val="center"/>
              <w:rPr>
                <w:rFonts w:ascii="微軟正黑體" w:eastAsia="微軟正黑體" w:hAnsi="微軟正黑體" w:cs="微軟正黑體"/>
                <w:b/>
                <w:bCs/>
                <w:szCs w:val="22"/>
                <w:shd w:val="clear" w:color="auto" w:fill="D9D9D9"/>
              </w:rPr>
            </w:pPr>
            <w:proofErr w:type="spellStart"/>
            <w:r w:rsidRPr="0000429D">
              <w:rPr>
                <w:rFonts w:ascii="微軟正黑體" w:eastAsia="微軟正黑體" w:hAnsi="微軟正黑體" w:cs="微軟正黑體"/>
                <w:b/>
                <w:bCs/>
                <w:szCs w:val="22"/>
              </w:rPr>
              <w:t>公司治理架構圖</w:t>
            </w:r>
            <w:proofErr w:type="spellEnd"/>
          </w:p>
        </w:tc>
      </w:tr>
      <w:tr w:rsidR="00704536" w:rsidRPr="00704536" w14:paraId="22906769" w14:textId="77777777">
        <w:tc>
          <w:tcPr>
            <w:tcW w:w="10456" w:type="dxa"/>
          </w:tcPr>
          <w:p w14:paraId="4513C599" w14:textId="77777777" w:rsidR="000F6343" w:rsidRPr="00704536" w:rsidRDefault="00704536">
            <w:pPr>
              <w:jc w:val="center"/>
              <w:rPr>
                <w:rFonts w:ascii="微軟正黑體" w:eastAsia="微軟正黑體" w:hAnsi="微軟正黑體" w:cs="微軟正黑體"/>
                <w:shd w:val="clear" w:color="auto" w:fill="D9D9D9"/>
              </w:rPr>
            </w:pPr>
            <w:r w:rsidRPr="00704536">
              <w:rPr>
                <w:rFonts w:ascii="微軟正黑體" w:eastAsia="微軟正黑體" w:hAnsi="微軟正黑體" w:cs="微軟正黑體"/>
                <w:noProof/>
                <w:szCs w:val="22"/>
                <w:shd w:val="clear" w:color="auto" w:fill="D9D9D9"/>
              </w:rPr>
              <w:drawing>
                <wp:inline distT="0" distB="0" distL="0" distR="0" wp14:anchorId="2C97AA3C" wp14:editId="516A8807">
                  <wp:extent cx="5728078" cy="3184365"/>
                  <wp:effectExtent l="0" t="0" r="0" b="0"/>
                  <wp:docPr id="213651238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2"/>
                          <a:srcRect/>
                          <a:stretch>
                            <a:fillRect/>
                          </a:stretch>
                        </pic:blipFill>
                        <pic:spPr>
                          <a:xfrm>
                            <a:off x="0" y="0"/>
                            <a:ext cx="5728078" cy="3184365"/>
                          </a:xfrm>
                          <a:prstGeom prst="rect">
                            <a:avLst/>
                          </a:prstGeom>
                          <a:ln/>
                        </pic:spPr>
                      </pic:pic>
                    </a:graphicData>
                  </a:graphic>
                </wp:inline>
              </w:drawing>
            </w:r>
          </w:p>
        </w:tc>
      </w:tr>
    </w:tbl>
    <w:p w14:paraId="61A0EA12" w14:textId="77777777" w:rsidR="00094B06" w:rsidRDefault="00094B06">
      <w:pPr>
        <w:ind w:firstLine="480"/>
        <w:jc w:val="both"/>
        <w:rPr>
          <w:rFonts w:ascii="微軟正黑體" w:eastAsia="微軟正黑體" w:hAnsi="微軟正黑體" w:cs="微軟正黑體"/>
        </w:rPr>
      </w:pPr>
    </w:p>
    <w:tbl>
      <w:tblPr>
        <w:tblStyle w:val="af"/>
        <w:tblW w:w="0" w:type="auto"/>
        <w:tblLook w:val="04A0" w:firstRow="1" w:lastRow="0" w:firstColumn="1" w:lastColumn="0" w:noHBand="0" w:noVBand="1"/>
      </w:tblPr>
      <w:tblGrid>
        <w:gridCol w:w="1555"/>
        <w:gridCol w:w="8895"/>
      </w:tblGrid>
      <w:tr w:rsidR="00094B06" w:rsidRPr="00094B06" w14:paraId="1CB9B254" w14:textId="77777777" w:rsidTr="00094B06">
        <w:tc>
          <w:tcPr>
            <w:tcW w:w="1555" w:type="dxa"/>
            <w:shd w:val="clear" w:color="auto" w:fill="D9E2F3"/>
          </w:tcPr>
          <w:p w14:paraId="7ABB2EF0" w14:textId="3E4EC813" w:rsidR="00094B06" w:rsidRPr="00094B06" w:rsidRDefault="00094B06" w:rsidP="00094B06">
            <w:pPr>
              <w:jc w:val="center"/>
              <w:rPr>
                <w:rFonts w:ascii="微軟正黑體" w:eastAsia="微軟正黑體" w:hAnsi="微軟正黑體" w:cs="微軟正黑體"/>
                <w:b/>
                <w:bCs/>
                <w:sz w:val="20"/>
                <w:szCs w:val="20"/>
              </w:rPr>
            </w:pPr>
            <w:r w:rsidRPr="00094B06">
              <w:rPr>
                <w:rFonts w:ascii="微軟正黑體" w:eastAsia="微軟正黑體" w:hAnsi="微軟正黑體" w:cs="微軟正黑體" w:hint="eastAsia"/>
                <w:b/>
                <w:bCs/>
                <w:sz w:val="20"/>
                <w:szCs w:val="20"/>
              </w:rPr>
              <w:t>部門</w:t>
            </w:r>
          </w:p>
        </w:tc>
        <w:tc>
          <w:tcPr>
            <w:tcW w:w="8895" w:type="dxa"/>
            <w:shd w:val="clear" w:color="auto" w:fill="D9E2F3"/>
          </w:tcPr>
          <w:p w14:paraId="7A049449" w14:textId="55EFE4B7" w:rsidR="00094B06" w:rsidRPr="00094B06" w:rsidRDefault="00094B06" w:rsidP="00094B06">
            <w:pPr>
              <w:jc w:val="center"/>
              <w:rPr>
                <w:rFonts w:ascii="微軟正黑體" w:eastAsia="微軟正黑體" w:hAnsi="微軟正黑體" w:cs="微軟正黑體"/>
                <w:b/>
                <w:bCs/>
                <w:sz w:val="20"/>
                <w:szCs w:val="20"/>
              </w:rPr>
            </w:pPr>
            <w:r w:rsidRPr="00094B06">
              <w:rPr>
                <w:rFonts w:ascii="微軟正黑體" w:eastAsia="微軟正黑體" w:hAnsi="微軟正黑體" w:cs="微軟正黑體" w:hint="eastAsia"/>
                <w:b/>
                <w:bCs/>
                <w:sz w:val="20"/>
                <w:szCs w:val="20"/>
              </w:rPr>
              <w:t>職</w:t>
            </w:r>
            <w:r w:rsidRPr="00094B06">
              <w:rPr>
                <w:rFonts w:ascii="微軟正黑體" w:eastAsia="微軟正黑體" w:hAnsi="微軟正黑體" w:cs="微軟正黑體"/>
                <w:b/>
                <w:bCs/>
                <w:sz w:val="20"/>
                <w:szCs w:val="20"/>
              </w:rPr>
              <w:t>掌</w:t>
            </w:r>
          </w:p>
        </w:tc>
      </w:tr>
      <w:tr w:rsidR="00094B06" w:rsidRPr="00094B06" w14:paraId="2035AE9E" w14:textId="77777777" w:rsidTr="00094B06">
        <w:tc>
          <w:tcPr>
            <w:tcW w:w="1555" w:type="dxa"/>
            <w:vAlign w:val="center"/>
          </w:tcPr>
          <w:p w14:paraId="1AFAF318" w14:textId="67D7E5B8"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公司治理主管</w:t>
            </w:r>
          </w:p>
        </w:tc>
        <w:tc>
          <w:tcPr>
            <w:tcW w:w="8895" w:type="dxa"/>
          </w:tcPr>
          <w:p w14:paraId="011254CA"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1.依法辦理董事會及股東會之會議相關事宜。</w:t>
            </w:r>
          </w:p>
          <w:p w14:paraId="374B693A"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2.製作董事會及股東會議事錄。</w:t>
            </w:r>
          </w:p>
          <w:p w14:paraId="6310B77A"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3.協助董事就任及持續進修。</w:t>
            </w:r>
          </w:p>
          <w:p w14:paraId="135BADB9"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4.提供董事執行業務所需之資料。</w:t>
            </w:r>
          </w:p>
          <w:p w14:paraId="3F2442FC"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5.協助董事遵循法令。</w:t>
            </w:r>
          </w:p>
          <w:p w14:paraId="6D2AA0E6"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6.向董事會報告其就獨立董事於提名、選任時及任職期間內資格是否符合相關法</w:t>
            </w:r>
          </w:p>
          <w:p w14:paraId="176B9237"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令規章之檢視結果。</w:t>
            </w:r>
          </w:p>
          <w:p w14:paraId="14D508CC"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7.辦理董事異動相關事宜。</w:t>
            </w:r>
          </w:p>
          <w:p w14:paraId="284CAA80" w14:textId="4BBF3228"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8.其他依公司章程或契約所訂定之事項等。</w:t>
            </w:r>
          </w:p>
        </w:tc>
      </w:tr>
      <w:tr w:rsidR="00094B06" w:rsidRPr="00094B06" w14:paraId="12B73C47" w14:textId="77777777" w:rsidTr="00094B06">
        <w:tc>
          <w:tcPr>
            <w:tcW w:w="1555" w:type="dxa"/>
            <w:vAlign w:val="center"/>
          </w:tcPr>
          <w:p w14:paraId="4678AD21" w14:textId="5C091C38"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稽核室</w:t>
            </w:r>
          </w:p>
        </w:tc>
        <w:tc>
          <w:tcPr>
            <w:tcW w:w="8895" w:type="dxa"/>
          </w:tcPr>
          <w:p w14:paraId="1E969AA4" w14:textId="6523B16E"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營業活動、作業流程、例行稽核及內部控制制度執行與改善，並提供管理階層相關分析與報告。</w:t>
            </w:r>
          </w:p>
        </w:tc>
      </w:tr>
      <w:tr w:rsidR="00094B06" w:rsidRPr="00094B06" w14:paraId="14AFC198" w14:textId="77777777" w:rsidTr="00094B06">
        <w:tc>
          <w:tcPr>
            <w:tcW w:w="1555" w:type="dxa"/>
            <w:vAlign w:val="center"/>
          </w:tcPr>
          <w:p w14:paraId="1A903A33" w14:textId="12A787B5" w:rsidR="00094B06" w:rsidRPr="00094B06" w:rsidRDefault="00094B06" w:rsidP="00094B06">
            <w:pPr>
              <w:jc w:val="center"/>
              <w:rPr>
                <w:rFonts w:ascii="微軟正黑體" w:eastAsia="微軟正黑體" w:hAnsi="微軟正黑體" w:cs="微軟正黑體"/>
                <w:sz w:val="20"/>
                <w:szCs w:val="20"/>
              </w:rPr>
            </w:pPr>
            <w:proofErr w:type="gramStart"/>
            <w:r w:rsidRPr="00094B06">
              <w:rPr>
                <w:rFonts w:ascii="微軟正黑體" w:eastAsia="微軟正黑體" w:hAnsi="微軟正黑體" w:cs="微軟正黑體" w:hint="eastAsia"/>
                <w:sz w:val="20"/>
                <w:szCs w:val="20"/>
              </w:rPr>
              <w:t>精實推展</w:t>
            </w:r>
            <w:proofErr w:type="gramEnd"/>
            <w:r w:rsidRPr="00094B06">
              <w:rPr>
                <w:rFonts w:ascii="微軟正黑體" w:eastAsia="微軟正黑體" w:hAnsi="微軟正黑體" w:cs="微軟正黑體" w:hint="eastAsia"/>
                <w:sz w:val="20"/>
                <w:szCs w:val="20"/>
              </w:rPr>
              <w:t>室</w:t>
            </w:r>
          </w:p>
        </w:tc>
        <w:tc>
          <w:tcPr>
            <w:tcW w:w="8895" w:type="dxa"/>
          </w:tcPr>
          <w:p w14:paraId="267BA899"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1.</w:t>
            </w:r>
            <w:r w:rsidRPr="00094B06">
              <w:rPr>
                <w:rFonts w:ascii="微軟正黑體" w:eastAsia="微軟正黑體" w:hAnsi="微軟正黑體" w:cs="微軟正黑體" w:hint="eastAsia"/>
                <w:sz w:val="20"/>
                <w:szCs w:val="20"/>
              </w:rPr>
              <w:t>持續</w:t>
            </w:r>
            <w:proofErr w:type="gramStart"/>
            <w:r w:rsidRPr="00094B06">
              <w:rPr>
                <w:rFonts w:ascii="微軟正黑體" w:eastAsia="微軟正黑體" w:hAnsi="微軟正黑體" w:cs="微軟正黑體" w:hint="eastAsia"/>
                <w:sz w:val="20"/>
                <w:szCs w:val="20"/>
              </w:rPr>
              <w:t>推展精實</w:t>
            </w:r>
            <w:proofErr w:type="gramEnd"/>
            <w:r w:rsidRPr="00094B06">
              <w:rPr>
                <w:rFonts w:ascii="微軟正黑體" w:eastAsia="微軟正黑體" w:hAnsi="微軟正黑體" w:cs="微軟正黑體" w:hint="eastAsia"/>
                <w:sz w:val="20"/>
                <w:szCs w:val="20"/>
              </w:rPr>
              <w:t>改善活動。</w:t>
            </w:r>
          </w:p>
          <w:p w14:paraId="2A15782B" w14:textId="70FFBF89"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2.</w:t>
            </w:r>
            <w:r w:rsidRPr="00094B06">
              <w:rPr>
                <w:rFonts w:ascii="微軟正黑體" w:eastAsia="微軟正黑體" w:hAnsi="微軟正黑體" w:cs="微軟正黑體" w:hint="eastAsia"/>
                <w:sz w:val="20"/>
                <w:szCs w:val="20"/>
              </w:rPr>
              <w:t>建立生產情報與策略管理平台，提升工廠整體效能。</w:t>
            </w:r>
          </w:p>
        </w:tc>
      </w:tr>
      <w:tr w:rsidR="00094B06" w:rsidRPr="00094B06" w14:paraId="56D54141" w14:textId="77777777" w:rsidTr="00094B06">
        <w:tc>
          <w:tcPr>
            <w:tcW w:w="1555" w:type="dxa"/>
            <w:vAlign w:val="center"/>
          </w:tcPr>
          <w:p w14:paraId="35A2B1FF" w14:textId="40D684A5"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管理處</w:t>
            </w:r>
          </w:p>
        </w:tc>
        <w:tc>
          <w:tcPr>
            <w:tcW w:w="8895" w:type="dxa"/>
          </w:tcPr>
          <w:p w14:paraId="251D17E1" w14:textId="6824B89F"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1.</w:t>
            </w:r>
            <w:r w:rsidRPr="00094B06">
              <w:rPr>
                <w:rFonts w:ascii="微軟正黑體" w:eastAsia="微軟正黑體" w:hAnsi="微軟正黑體" w:cs="微軟正黑體" w:hint="eastAsia"/>
                <w:sz w:val="20"/>
                <w:szCs w:val="20"/>
              </w:rPr>
              <w:t>總務：廠房庶務管理、辦公設備、車輛、環境管理及警衛管理與資產管理、合約、其他契據保管、廠內機電、水電、消防等廠</w:t>
            </w:r>
            <w:proofErr w:type="gramStart"/>
            <w:r w:rsidRPr="00094B06">
              <w:rPr>
                <w:rFonts w:ascii="微軟正黑體" w:eastAsia="微軟正黑體" w:hAnsi="微軟正黑體" w:cs="微軟正黑體" w:hint="eastAsia"/>
                <w:sz w:val="20"/>
                <w:szCs w:val="20"/>
              </w:rPr>
              <w:t>務</w:t>
            </w:r>
            <w:proofErr w:type="gramEnd"/>
            <w:r w:rsidRPr="00094B06">
              <w:rPr>
                <w:rFonts w:ascii="微軟正黑體" w:eastAsia="微軟正黑體" w:hAnsi="微軟正黑體" w:cs="微軟正黑體" w:hint="eastAsia"/>
                <w:sz w:val="20"/>
                <w:szCs w:val="20"/>
              </w:rPr>
              <w:t>設備維護保養及維修等。</w:t>
            </w:r>
          </w:p>
          <w:p w14:paraId="28469F64" w14:textId="63CB99D4"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2.</w:t>
            </w:r>
            <w:r w:rsidRPr="00094B06">
              <w:rPr>
                <w:rFonts w:ascii="微軟正黑體" w:eastAsia="微軟正黑體" w:hAnsi="微軟正黑體" w:cs="微軟正黑體" w:hint="eastAsia"/>
                <w:sz w:val="20"/>
                <w:szCs w:val="20"/>
              </w:rPr>
              <w:t>人事：員工出勤、招募、考核及教育訓練等人事管理、薪資結算、人事規章制度之擬定。</w:t>
            </w:r>
          </w:p>
          <w:p w14:paraId="3D934BF1" w14:textId="385D9379"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sz w:val="20"/>
                <w:szCs w:val="20"/>
              </w:rPr>
              <w:t>3.</w:t>
            </w:r>
            <w:r w:rsidRPr="00094B06">
              <w:rPr>
                <w:rFonts w:ascii="微軟正黑體" w:eastAsia="微軟正黑體" w:hAnsi="微軟正黑體" w:cs="微軟正黑體" w:hint="eastAsia"/>
                <w:sz w:val="20"/>
                <w:szCs w:val="20"/>
              </w:rPr>
              <w:t>資訊：資訊作業、</w:t>
            </w:r>
            <w:r w:rsidRPr="00094B06">
              <w:rPr>
                <w:rFonts w:ascii="微軟正黑體" w:eastAsia="微軟正黑體" w:hAnsi="微軟正黑體" w:cs="微軟正黑體"/>
                <w:sz w:val="20"/>
                <w:szCs w:val="20"/>
              </w:rPr>
              <w:t xml:space="preserve">ERP </w:t>
            </w:r>
            <w:r w:rsidRPr="00094B06">
              <w:rPr>
                <w:rFonts w:ascii="微軟正黑體" w:eastAsia="微軟正黑體" w:hAnsi="微軟正黑體" w:cs="微軟正黑體" w:hint="eastAsia"/>
                <w:sz w:val="20"/>
                <w:szCs w:val="20"/>
              </w:rPr>
              <w:t>系統暨防火牆等網路系統相關規劃及維護管理。</w:t>
            </w:r>
          </w:p>
        </w:tc>
      </w:tr>
      <w:tr w:rsidR="00094B06" w:rsidRPr="00094B06" w14:paraId="7D7AD8F3" w14:textId="77777777" w:rsidTr="00094B06">
        <w:tc>
          <w:tcPr>
            <w:tcW w:w="1555" w:type="dxa"/>
            <w:vAlign w:val="center"/>
          </w:tcPr>
          <w:p w14:paraId="4E35393F" w14:textId="06E46734"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職安衛室</w:t>
            </w:r>
          </w:p>
        </w:tc>
        <w:tc>
          <w:tcPr>
            <w:tcW w:w="8895" w:type="dxa"/>
          </w:tcPr>
          <w:p w14:paraId="6AE20F89" w14:textId="50A6682F"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負責職業安全政策、法規與制度及相關措施之</w:t>
            </w:r>
            <w:proofErr w:type="gramStart"/>
            <w:r w:rsidRPr="00094B06">
              <w:rPr>
                <w:rFonts w:ascii="微軟正黑體" w:eastAsia="微軟正黑體" w:hAnsi="微軟正黑體" w:cs="微軟正黑體" w:hint="eastAsia"/>
                <w:sz w:val="20"/>
                <w:szCs w:val="20"/>
              </w:rPr>
              <w:t>研</w:t>
            </w:r>
            <w:proofErr w:type="gramEnd"/>
            <w:r w:rsidRPr="00094B06">
              <w:rPr>
                <w:rFonts w:ascii="微軟正黑體" w:eastAsia="微軟正黑體" w:hAnsi="微軟正黑體" w:cs="微軟正黑體" w:hint="eastAsia"/>
                <w:sz w:val="20"/>
                <w:szCs w:val="20"/>
              </w:rPr>
              <w:t>擬、規劃、推動及督導；規劃、督導有關人員實施巡視、定期檢查、重點檢查、危害通識及作業環境</w:t>
            </w:r>
            <w:r w:rsidRPr="00D615C4">
              <w:rPr>
                <w:rFonts w:ascii="微軟正黑體" w:eastAsia="微軟正黑體" w:hAnsi="微軟正黑體" w:cs="微軟正黑體" w:hint="eastAsia"/>
                <w:sz w:val="20"/>
                <w:szCs w:val="20"/>
              </w:rPr>
              <w:t>測定提供有關</w:t>
            </w:r>
            <w:r w:rsidR="00AD69A8" w:rsidRPr="00D615C4">
              <w:rPr>
                <w:rFonts w:ascii="微軟正黑體" w:eastAsia="微軟正黑體" w:hAnsi="微軟正黑體" w:cs="微軟正黑體" w:hint="eastAsia"/>
                <w:sz w:val="20"/>
                <w:szCs w:val="20"/>
              </w:rPr>
              <w:t>職業</w:t>
            </w:r>
            <w:r w:rsidRPr="00D615C4">
              <w:rPr>
                <w:rFonts w:ascii="微軟正黑體" w:eastAsia="微軟正黑體" w:hAnsi="微軟正黑體" w:cs="微軟正黑體" w:hint="eastAsia"/>
                <w:sz w:val="20"/>
                <w:szCs w:val="20"/>
              </w:rPr>
              <w:t>安全衛生</w:t>
            </w:r>
            <w:r w:rsidRPr="00094B06">
              <w:rPr>
                <w:rFonts w:ascii="微軟正黑體" w:eastAsia="微軟正黑體" w:hAnsi="微軟正黑體" w:cs="微軟正黑體" w:hint="eastAsia"/>
                <w:sz w:val="20"/>
                <w:szCs w:val="20"/>
              </w:rPr>
              <w:t>管理資料及建議。</w:t>
            </w:r>
          </w:p>
        </w:tc>
      </w:tr>
      <w:tr w:rsidR="00094B06" w:rsidRPr="00094B06" w14:paraId="02AE897C" w14:textId="77777777" w:rsidTr="00094B06">
        <w:tc>
          <w:tcPr>
            <w:tcW w:w="1555" w:type="dxa"/>
            <w:vAlign w:val="center"/>
          </w:tcPr>
          <w:p w14:paraId="452EF6B8" w14:textId="33EA6DFB"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業務處</w:t>
            </w:r>
          </w:p>
        </w:tc>
        <w:tc>
          <w:tcPr>
            <w:tcW w:w="8895" w:type="dxa"/>
          </w:tcPr>
          <w:p w14:paraId="57FD0562"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新產品、新市場及新客戶之開發。</w:t>
            </w:r>
          </w:p>
          <w:p w14:paraId="35BBDA32" w14:textId="20C46CCD" w:rsidR="00094B06" w:rsidRPr="00094B06" w:rsidRDefault="00094B06" w:rsidP="00094B06">
            <w:pPr>
              <w:jc w:val="both"/>
              <w:rPr>
                <w:rFonts w:ascii="微軟正黑體" w:eastAsia="微軟正黑體" w:hAnsi="微軟正黑體" w:cs="微軟正黑體"/>
                <w:sz w:val="20"/>
                <w:szCs w:val="20"/>
              </w:rPr>
            </w:pPr>
            <w:proofErr w:type="gramStart"/>
            <w:r w:rsidRPr="00094B06">
              <w:rPr>
                <w:rFonts w:ascii="微軟正黑體" w:eastAsia="微軟正黑體" w:hAnsi="微軟正黑體" w:cs="微軟正黑體" w:hint="eastAsia"/>
                <w:sz w:val="20"/>
                <w:szCs w:val="20"/>
              </w:rPr>
              <w:t>綜整本公司</w:t>
            </w:r>
            <w:proofErr w:type="gramEnd"/>
            <w:r w:rsidRPr="00094B06">
              <w:rPr>
                <w:rFonts w:ascii="微軟正黑體" w:eastAsia="微軟正黑體" w:hAnsi="微軟正黑體" w:cs="微軟正黑體" w:hint="eastAsia"/>
                <w:sz w:val="20"/>
                <w:szCs w:val="20"/>
              </w:rPr>
              <w:t>一切對外報價、業務接單及客戶服務事宜。</w:t>
            </w:r>
          </w:p>
        </w:tc>
      </w:tr>
      <w:tr w:rsidR="00094B06" w:rsidRPr="00094B06" w14:paraId="73239B47" w14:textId="77777777" w:rsidTr="00094B06">
        <w:tc>
          <w:tcPr>
            <w:tcW w:w="1555" w:type="dxa"/>
            <w:vAlign w:val="center"/>
          </w:tcPr>
          <w:p w14:paraId="7CDCFAF0" w14:textId="1F1078F7"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財務處</w:t>
            </w:r>
          </w:p>
        </w:tc>
        <w:tc>
          <w:tcPr>
            <w:tcW w:w="8895" w:type="dxa"/>
          </w:tcPr>
          <w:p w14:paraId="007D98FF"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負責成本及一般會計帳</w:t>
            </w:r>
            <w:proofErr w:type="gramStart"/>
            <w:r w:rsidRPr="00094B06">
              <w:rPr>
                <w:rFonts w:ascii="微軟正黑體" w:eastAsia="微軟正黑體" w:hAnsi="微軟正黑體" w:cs="微軟正黑體" w:hint="eastAsia"/>
                <w:sz w:val="20"/>
                <w:szCs w:val="20"/>
              </w:rPr>
              <w:t>務</w:t>
            </w:r>
            <w:proofErr w:type="gramEnd"/>
            <w:r w:rsidRPr="00094B06">
              <w:rPr>
                <w:rFonts w:ascii="微軟正黑體" w:eastAsia="微軟正黑體" w:hAnsi="微軟正黑體" w:cs="微軟正黑體" w:hint="eastAsia"/>
                <w:sz w:val="20"/>
                <w:szCs w:val="20"/>
              </w:rPr>
              <w:t>、稅務申報作業及預算作業編制。</w:t>
            </w:r>
          </w:p>
          <w:p w14:paraId="4493BF6D" w14:textId="6D63215C"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負責資金調度、一般出納作業、有價證券之保管及登錄、投資計劃評估等。</w:t>
            </w:r>
          </w:p>
        </w:tc>
      </w:tr>
      <w:tr w:rsidR="00094B06" w:rsidRPr="00094B06" w14:paraId="57C38FB7" w14:textId="77777777" w:rsidTr="00094B06">
        <w:tc>
          <w:tcPr>
            <w:tcW w:w="1555" w:type="dxa"/>
            <w:vAlign w:val="center"/>
          </w:tcPr>
          <w:p w14:paraId="3808D51A" w14:textId="418FF11B"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品質系統處</w:t>
            </w:r>
          </w:p>
        </w:tc>
        <w:tc>
          <w:tcPr>
            <w:tcW w:w="8895" w:type="dxa"/>
          </w:tcPr>
          <w:p w14:paraId="0B462EF1"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建立、執行及維持本公司品保系統並取得本公司相關產業所須之品質系統認證。</w:t>
            </w:r>
          </w:p>
          <w:p w14:paraId="1E838142" w14:textId="77777777"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解決及鑑別品質問題、制定品質政策、</w:t>
            </w:r>
            <w:proofErr w:type="gramStart"/>
            <w:r w:rsidRPr="00094B06">
              <w:rPr>
                <w:rFonts w:ascii="微軟正黑體" w:eastAsia="微軟正黑體" w:hAnsi="微軟正黑體" w:cs="微軟正黑體" w:hint="eastAsia"/>
                <w:sz w:val="20"/>
                <w:szCs w:val="20"/>
              </w:rPr>
              <w:t>綜整製程</w:t>
            </w:r>
            <w:proofErr w:type="gramEnd"/>
            <w:r w:rsidRPr="00094B06">
              <w:rPr>
                <w:rFonts w:ascii="微軟正黑體" w:eastAsia="微軟正黑體" w:hAnsi="微軟正黑體" w:cs="微軟正黑體" w:hint="eastAsia"/>
                <w:sz w:val="20"/>
                <w:szCs w:val="20"/>
              </w:rPr>
              <w:t>改善及客</w:t>
            </w:r>
            <w:proofErr w:type="gramStart"/>
            <w:r w:rsidRPr="00094B06">
              <w:rPr>
                <w:rFonts w:ascii="微軟正黑體" w:eastAsia="微軟正黑體" w:hAnsi="微軟正黑體" w:cs="微軟正黑體" w:hint="eastAsia"/>
                <w:sz w:val="20"/>
                <w:szCs w:val="20"/>
              </w:rPr>
              <w:t>服客訴等</w:t>
            </w:r>
            <w:proofErr w:type="gramEnd"/>
            <w:r w:rsidRPr="00094B06">
              <w:rPr>
                <w:rFonts w:ascii="微軟正黑體" w:eastAsia="微軟正黑體" w:hAnsi="微軟正黑體" w:cs="微軟正黑體" w:hint="eastAsia"/>
                <w:sz w:val="20"/>
                <w:szCs w:val="20"/>
              </w:rPr>
              <w:t>相關事宜。</w:t>
            </w:r>
          </w:p>
          <w:p w14:paraId="45E405E9" w14:textId="3602932D"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本公司生產之出廠品質之確保及製程產品與完工產品之檢驗作業等。</w:t>
            </w:r>
          </w:p>
        </w:tc>
      </w:tr>
      <w:tr w:rsidR="00094B06" w:rsidRPr="00094B06" w14:paraId="6107E768" w14:textId="77777777" w:rsidTr="00094B06">
        <w:tc>
          <w:tcPr>
            <w:tcW w:w="1555" w:type="dxa"/>
            <w:vAlign w:val="center"/>
          </w:tcPr>
          <w:p w14:paraId="046D31AE" w14:textId="292557AE" w:rsidR="00094B06" w:rsidRPr="00094B06" w:rsidRDefault="00094B06" w:rsidP="00094B06">
            <w:pPr>
              <w:jc w:val="center"/>
              <w:rPr>
                <w:rFonts w:ascii="微軟正黑體" w:eastAsia="微軟正黑體" w:hAnsi="微軟正黑體" w:cs="微軟正黑體"/>
                <w:sz w:val="20"/>
                <w:szCs w:val="20"/>
              </w:rPr>
            </w:pPr>
            <w:proofErr w:type="gramStart"/>
            <w:r w:rsidRPr="00094B06">
              <w:rPr>
                <w:rFonts w:ascii="微軟正黑體" w:eastAsia="微軟正黑體" w:hAnsi="微軟正黑體" w:cs="微軟正黑體" w:hint="eastAsia"/>
                <w:sz w:val="20"/>
                <w:szCs w:val="20"/>
              </w:rPr>
              <w:t>資材處</w:t>
            </w:r>
            <w:proofErr w:type="gramEnd"/>
          </w:p>
        </w:tc>
        <w:tc>
          <w:tcPr>
            <w:tcW w:w="8895" w:type="dxa"/>
          </w:tcPr>
          <w:p w14:paraId="6C179DA6" w14:textId="57C296E5"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負責國內外採購事宜、工程發包作業、採購請款作業、建立專業性採購</w:t>
            </w:r>
            <w:proofErr w:type="gramStart"/>
            <w:r w:rsidRPr="00094B06">
              <w:rPr>
                <w:rFonts w:ascii="微軟正黑體" w:eastAsia="微軟正黑體" w:hAnsi="微軟正黑體" w:cs="微軟正黑體" w:hint="eastAsia"/>
                <w:sz w:val="20"/>
                <w:szCs w:val="20"/>
              </w:rPr>
              <w:t>制度及倉管</w:t>
            </w:r>
            <w:proofErr w:type="gramEnd"/>
            <w:r w:rsidRPr="00094B06">
              <w:rPr>
                <w:rFonts w:ascii="微軟正黑體" w:eastAsia="微軟正黑體" w:hAnsi="微軟正黑體" w:cs="微軟正黑體" w:hint="eastAsia"/>
                <w:sz w:val="20"/>
                <w:szCs w:val="20"/>
              </w:rPr>
              <w:t>、材料成本之控制。進出口業務及事務事項之綜合業務。</w:t>
            </w:r>
          </w:p>
        </w:tc>
      </w:tr>
      <w:tr w:rsidR="00094B06" w:rsidRPr="00094B06" w14:paraId="09D5FF5B" w14:textId="77777777" w:rsidTr="00094B06">
        <w:tc>
          <w:tcPr>
            <w:tcW w:w="1555" w:type="dxa"/>
            <w:vAlign w:val="center"/>
          </w:tcPr>
          <w:p w14:paraId="07457599" w14:textId="0C2BC4AC"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技術處</w:t>
            </w:r>
          </w:p>
        </w:tc>
        <w:tc>
          <w:tcPr>
            <w:tcW w:w="8895" w:type="dxa"/>
          </w:tcPr>
          <w:p w14:paraId="0EBD28E1" w14:textId="55F8CA98"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負責本公司</w:t>
            </w:r>
            <w:r w:rsidRPr="00094B06">
              <w:rPr>
                <w:rFonts w:ascii="微軟正黑體" w:eastAsia="微軟正黑體" w:hAnsi="微軟正黑體" w:cs="微軟正黑體"/>
                <w:sz w:val="20"/>
                <w:szCs w:val="20"/>
              </w:rPr>
              <w:t xml:space="preserve">MOT </w:t>
            </w:r>
            <w:r w:rsidRPr="00094B06">
              <w:rPr>
                <w:rFonts w:ascii="微軟正黑體" w:eastAsia="微軟正黑體" w:hAnsi="微軟正黑體" w:cs="微軟正黑體" w:hint="eastAsia"/>
                <w:sz w:val="20"/>
                <w:szCs w:val="20"/>
              </w:rPr>
              <w:t>之製作、工程技術之督導及研發、協助業務估價、新產品開發之進度管制。</w:t>
            </w:r>
          </w:p>
        </w:tc>
      </w:tr>
      <w:tr w:rsidR="00094B06" w:rsidRPr="00094B06" w14:paraId="4DFDB499" w14:textId="77777777" w:rsidTr="00094B06">
        <w:tc>
          <w:tcPr>
            <w:tcW w:w="1555" w:type="dxa"/>
            <w:vAlign w:val="center"/>
          </w:tcPr>
          <w:p w14:paraId="71B201B3" w14:textId="3A703307" w:rsidR="00094B06" w:rsidRPr="00094B06" w:rsidRDefault="00094B06" w:rsidP="00094B06">
            <w:pPr>
              <w:jc w:val="center"/>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製造工廠</w:t>
            </w:r>
          </w:p>
        </w:tc>
        <w:tc>
          <w:tcPr>
            <w:tcW w:w="8895" w:type="dxa"/>
          </w:tcPr>
          <w:p w14:paraId="54F82058" w14:textId="3ADE2BA9" w:rsidR="00094B06" w:rsidRPr="00094B06" w:rsidRDefault="00094B06" w:rsidP="00094B06">
            <w:pPr>
              <w:jc w:val="both"/>
              <w:rPr>
                <w:rFonts w:ascii="微軟正黑體" w:eastAsia="微軟正黑體" w:hAnsi="微軟正黑體" w:cs="微軟正黑體"/>
                <w:sz w:val="20"/>
                <w:szCs w:val="20"/>
              </w:rPr>
            </w:pPr>
            <w:r w:rsidRPr="00094B06">
              <w:rPr>
                <w:rFonts w:ascii="微軟正黑體" w:eastAsia="微軟正黑體" w:hAnsi="微軟正黑體" w:cs="微軟正黑體" w:hint="eastAsia"/>
                <w:sz w:val="20"/>
                <w:szCs w:val="20"/>
              </w:rPr>
              <w:t>產銷協調、工時成本之控制、工程管制及生產計劃建立及維護等事宜。薄</w:t>
            </w:r>
            <w:proofErr w:type="gramStart"/>
            <w:r w:rsidRPr="00094B06">
              <w:rPr>
                <w:rFonts w:ascii="微軟正黑體" w:eastAsia="微軟正黑體" w:hAnsi="微軟正黑體" w:cs="微軟正黑體" w:hint="eastAsia"/>
                <w:sz w:val="20"/>
                <w:szCs w:val="20"/>
              </w:rPr>
              <w:t>鈑</w:t>
            </w:r>
            <w:proofErr w:type="gramEnd"/>
            <w:r w:rsidRPr="00094B06">
              <w:rPr>
                <w:rFonts w:ascii="微軟正黑體" w:eastAsia="微軟正黑體" w:hAnsi="微軟正黑體" w:cs="微軟正黑體" w:hint="eastAsia"/>
                <w:sz w:val="20"/>
                <w:szCs w:val="20"/>
              </w:rPr>
              <w:t>工程、電廠維修、表面塗層等生產及工程事宜。機械加工及協助工程單位彙整及修訂</w:t>
            </w:r>
            <w:r w:rsidRPr="00094B06">
              <w:rPr>
                <w:rFonts w:ascii="微軟正黑體" w:eastAsia="微軟正黑體" w:hAnsi="微軟正黑體" w:cs="微軟正黑體"/>
                <w:sz w:val="20"/>
                <w:szCs w:val="20"/>
              </w:rPr>
              <w:t xml:space="preserve">MOT </w:t>
            </w:r>
            <w:r w:rsidRPr="00094B06">
              <w:rPr>
                <w:rFonts w:ascii="微軟正黑體" w:eastAsia="微軟正黑體" w:hAnsi="微軟正黑體" w:cs="微軟正黑體" w:hint="eastAsia"/>
                <w:sz w:val="20"/>
                <w:szCs w:val="20"/>
              </w:rPr>
              <w:t>等事宜。</w:t>
            </w:r>
          </w:p>
        </w:tc>
      </w:tr>
    </w:tbl>
    <w:p w14:paraId="270394E0" w14:textId="77777777" w:rsidR="00094B06" w:rsidRDefault="00094B06" w:rsidP="00094B06">
      <w:pPr>
        <w:spacing w:beforeLines="50" w:before="120" w:line="0" w:lineRule="atLeast"/>
        <w:jc w:val="both"/>
        <w:rPr>
          <w:rFonts w:ascii="微軟正黑體" w:eastAsia="微軟正黑體" w:hAnsi="微軟正黑體" w:cs="微軟正黑體"/>
          <w:b/>
          <w:bCs/>
          <w:color w:val="FE6869"/>
          <w:sz w:val="28"/>
          <w:szCs w:val="28"/>
        </w:rPr>
      </w:pPr>
      <w:r w:rsidRPr="00467629">
        <w:rPr>
          <w:rFonts w:ascii="微軟正黑體" w:eastAsia="微軟正黑體" w:hAnsi="微軟正黑體" w:cs="微軟正黑體" w:hint="eastAsia"/>
          <w:b/>
          <w:bCs/>
          <w:color w:val="FE6869"/>
          <w:sz w:val="28"/>
          <w:szCs w:val="28"/>
        </w:rPr>
        <w:t>董事提名及遴選</w:t>
      </w:r>
    </w:p>
    <w:p w14:paraId="18DBDF0B" w14:textId="6C16E0DB"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依據105年5月4日董事會通過之「公司治理實務守則」第20條，就董事會成員擬訂多元化方針並落實執行，並揭露於公司網站及公開資訊觀測站。本公司董事會成員之提名及遴選係遵照公司章程之規定，除評估各候選人之學經歷資格外，並參考利害關係人之意見，遵守董事選舉辦法及公司治理實務守則，以確保董事成員之多元性及獨立性。</w:t>
      </w:r>
    </w:p>
    <w:p w14:paraId="46086FCE"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本公司現任董事會由8位董事組成，包含2位非執行董事 (25%)、4位獨立董事(50%)及2位執行董事(25%)，成員具備產業經營、財經及管理等領域之豐富經驗與專業。</w:t>
      </w:r>
    </w:p>
    <w:p w14:paraId="4CB5FE43" w14:textId="77777777" w:rsidR="000F6343" w:rsidRDefault="00704536">
      <w:pPr>
        <w:ind w:firstLine="480"/>
        <w:jc w:val="both"/>
        <w:rPr>
          <w:rFonts w:ascii="微軟正黑體" w:eastAsia="微軟正黑體" w:hAnsi="微軟正黑體" w:cs="微軟正黑體"/>
          <w:color w:val="00B050"/>
        </w:rPr>
      </w:pPr>
      <w:proofErr w:type="gramStart"/>
      <w:r w:rsidRPr="0000429D">
        <w:rPr>
          <w:rFonts w:ascii="微軟正黑體" w:eastAsia="微軟正黑體" w:hAnsi="微軟正黑體" w:cs="微軟正黑體"/>
        </w:rPr>
        <w:t>此外，</w:t>
      </w:r>
      <w:proofErr w:type="gramEnd"/>
      <w:r w:rsidRPr="0000429D">
        <w:rPr>
          <w:rFonts w:ascii="微軟正黑體" w:eastAsia="微軟正黑體" w:hAnsi="微軟正黑體" w:cs="微軟正黑體"/>
        </w:rPr>
        <w:t>本公司重視董事組成之性別平等，並致力提升女性董事席次至三分之一(33%)以上，目前董事會成員男性5位(62%)，女性3位(38%)，已達成目標。而全體董事成員皆為中華民國國籍，但惟因經常參與國際性之活動(如：參展、教育交流等)，對於各國文化皆見識良多，具有多元文化色彩之觀念。</w:t>
      </w:r>
    </w:p>
    <w:p w14:paraId="7CE834AA" w14:textId="77777777" w:rsidR="000F6343" w:rsidRPr="00704536" w:rsidRDefault="00704536">
      <w:pPr>
        <w:rPr>
          <w:rFonts w:ascii="微軟正黑體" w:eastAsia="微軟正黑體" w:hAnsi="微軟正黑體" w:cs="微軟正黑體"/>
        </w:rPr>
        <w:sectPr w:rsidR="000F6343" w:rsidRPr="00704536">
          <w:pgSz w:w="11900" w:h="16840"/>
          <w:pgMar w:top="720" w:right="720" w:bottom="816" w:left="720" w:header="851" w:footer="992" w:gutter="0"/>
          <w:cols w:space="720"/>
        </w:sectPr>
      </w:pPr>
      <w:r w:rsidRPr="00704536">
        <w:br w:type="page"/>
      </w:r>
    </w:p>
    <w:p w14:paraId="73396646" w14:textId="77777777" w:rsidR="000F6343" w:rsidRPr="00704536" w:rsidRDefault="00704536">
      <w:pPr>
        <w:jc w:val="both"/>
        <w:rPr>
          <w:rFonts w:ascii="微軟正黑體" w:eastAsia="微軟正黑體" w:hAnsi="微軟正黑體" w:cs="微軟正黑體"/>
        </w:rPr>
      </w:pPr>
      <w:r w:rsidRPr="00704536">
        <w:rPr>
          <w:rFonts w:ascii="微軟正黑體" w:eastAsia="微軟正黑體" w:hAnsi="微軟正黑體" w:cs="微軟正黑體"/>
        </w:rPr>
        <w:t>下表為董事會各成員之學、經歷資料：</w:t>
      </w:r>
    </w:p>
    <w:tbl>
      <w:tblPr>
        <w:tblStyle w:val="affff4"/>
        <w:tblW w:w="1529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3"/>
        <w:gridCol w:w="850"/>
        <w:gridCol w:w="707"/>
        <w:gridCol w:w="993"/>
        <w:gridCol w:w="1134"/>
        <w:gridCol w:w="3259"/>
        <w:gridCol w:w="2323"/>
        <w:gridCol w:w="759"/>
        <w:gridCol w:w="760"/>
        <w:gridCol w:w="760"/>
        <w:gridCol w:w="764"/>
        <w:gridCol w:w="760"/>
        <w:gridCol w:w="760"/>
        <w:gridCol w:w="760"/>
      </w:tblGrid>
      <w:tr w:rsidR="00300960" w:rsidRPr="00704536" w14:paraId="61D31A16" w14:textId="77777777" w:rsidTr="00B237F4">
        <w:trPr>
          <w:tblHeader/>
          <w:jc w:val="center"/>
        </w:trPr>
        <w:tc>
          <w:tcPr>
            <w:tcW w:w="704" w:type="dxa"/>
            <w:vMerge w:val="restart"/>
            <w:shd w:val="clear" w:color="auto" w:fill="D9E2F3"/>
            <w:vAlign w:val="center"/>
          </w:tcPr>
          <w:p w14:paraId="7C1589D5"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職稱</w:t>
            </w:r>
            <w:proofErr w:type="spellEnd"/>
          </w:p>
        </w:tc>
        <w:tc>
          <w:tcPr>
            <w:tcW w:w="851" w:type="dxa"/>
            <w:vMerge w:val="restart"/>
            <w:shd w:val="clear" w:color="auto" w:fill="D9E2F3"/>
            <w:vAlign w:val="center"/>
          </w:tcPr>
          <w:p w14:paraId="61559AB3"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姓名</w:t>
            </w:r>
            <w:proofErr w:type="spellEnd"/>
          </w:p>
        </w:tc>
        <w:tc>
          <w:tcPr>
            <w:tcW w:w="708" w:type="dxa"/>
            <w:vMerge w:val="restart"/>
            <w:shd w:val="clear" w:color="auto" w:fill="D9E2F3"/>
            <w:vAlign w:val="center"/>
          </w:tcPr>
          <w:p w14:paraId="2C1CBBA4"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性別</w:t>
            </w:r>
            <w:proofErr w:type="spellEnd"/>
          </w:p>
        </w:tc>
        <w:tc>
          <w:tcPr>
            <w:tcW w:w="993" w:type="dxa"/>
            <w:vMerge w:val="restart"/>
            <w:shd w:val="clear" w:color="auto" w:fill="D9E2F3"/>
            <w:vAlign w:val="center"/>
          </w:tcPr>
          <w:p w14:paraId="65574AA8"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年齡</w:t>
            </w:r>
            <w:proofErr w:type="spellEnd"/>
          </w:p>
        </w:tc>
        <w:tc>
          <w:tcPr>
            <w:tcW w:w="1134" w:type="dxa"/>
            <w:vMerge w:val="restart"/>
            <w:shd w:val="clear" w:color="auto" w:fill="D9E2F3"/>
            <w:vAlign w:val="center"/>
          </w:tcPr>
          <w:p w14:paraId="60D80531" w14:textId="77777777" w:rsidR="000F6343" w:rsidRPr="00704536" w:rsidRDefault="00704536" w:rsidP="00094B0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初次（選）就任日期</w:t>
            </w:r>
            <w:proofErr w:type="spellEnd"/>
          </w:p>
        </w:tc>
        <w:tc>
          <w:tcPr>
            <w:tcW w:w="3260" w:type="dxa"/>
            <w:vMerge w:val="restart"/>
            <w:shd w:val="clear" w:color="auto" w:fill="D9E2F3"/>
            <w:vAlign w:val="center"/>
          </w:tcPr>
          <w:p w14:paraId="5A4C13CC" w14:textId="77777777" w:rsidR="000F6343" w:rsidRPr="00704536" w:rsidRDefault="00704536" w:rsidP="00300960">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主要學經歷</w:t>
            </w:r>
            <w:proofErr w:type="spellEnd"/>
          </w:p>
        </w:tc>
        <w:tc>
          <w:tcPr>
            <w:tcW w:w="2324" w:type="dxa"/>
            <w:vMerge w:val="restart"/>
            <w:shd w:val="clear" w:color="auto" w:fill="D9E2F3"/>
            <w:vAlign w:val="center"/>
          </w:tcPr>
          <w:p w14:paraId="33A061A3" w14:textId="77777777" w:rsidR="000F6343" w:rsidRPr="00704536" w:rsidRDefault="00704536">
            <w:pPr>
              <w:jc w:val="both"/>
              <w:rPr>
                <w:rFonts w:ascii="微軟正黑體" w:eastAsia="微軟正黑體" w:hAnsi="微軟正黑體" w:cs="微軟正黑體"/>
                <w:sz w:val="20"/>
                <w:szCs w:val="20"/>
                <w:vertAlign w:val="superscript"/>
                <w:lang w:eastAsia="zh-TW"/>
              </w:rPr>
            </w:pPr>
            <w:r w:rsidRPr="00704536">
              <w:rPr>
                <w:rFonts w:ascii="微軟正黑體" w:eastAsia="微軟正黑體" w:hAnsi="微軟正黑體" w:cs="微軟正黑體"/>
                <w:b/>
                <w:sz w:val="20"/>
                <w:szCs w:val="20"/>
                <w:lang w:eastAsia="zh-TW"/>
              </w:rPr>
              <w:t>目前兼任公司及其他公司職務</w:t>
            </w:r>
          </w:p>
        </w:tc>
        <w:tc>
          <w:tcPr>
            <w:tcW w:w="3043" w:type="dxa"/>
            <w:gridSpan w:val="4"/>
            <w:shd w:val="clear" w:color="auto" w:fill="D9E2F3"/>
            <w:vAlign w:val="center"/>
          </w:tcPr>
          <w:p w14:paraId="2ACE6C9A"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產業經驗</w:t>
            </w:r>
            <w:proofErr w:type="spellEnd"/>
          </w:p>
        </w:tc>
        <w:tc>
          <w:tcPr>
            <w:tcW w:w="2275" w:type="dxa"/>
            <w:gridSpan w:val="3"/>
            <w:shd w:val="clear" w:color="auto" w:fill="D9E2F3"/>
            <w:vAlign w:val="center"/>
          </w:tcPr>
          <w:p w14:paraId="4C29273D"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專業能力</w:t>
            </w:r>
            <w:proofErr w:type="spellEnd"/>
          </w:p>
        </w:tc>
      </w:tr>
      <w:tr w:rsidR="00094B06" w:rsidRPr="00704536" w14:paraId="2820EC5F" w14:textId="77777777" w:rsidTr="00B237F4">
        <w:trPr>
          <w:trHeight w:val="565"/>
          <w:tblHeader/>
          <w:jc w:val="center"/>
        </w:trPr>
        <w:tc>
          <w:tcPr>
            <w:tcW w:w="704" w:type="dxa"/>
            <w:vMerge/>
            <w:shd w:val="clear" w:color="auto" w:fill="D9E2F3"/>
            <w:vAlign w:val="center"/>
          </w:tcPr>
          <w:p w14:paraId="7A9CB068"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851" w:type="dxa"/>
            <w:vMerge/>
            <w:shd w:val="clear" w:color="auto" w:fill="D9E2F3"/>
            <w:vAlign w:val="center"/>
          </w:tcPr>
          <w:p w14:paraId="68286DA1"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708" w:type="dxa"/>
            <w:vMerge/>
            <w:shd w:val="clear" w:color="auto" w:fill="D9E2F3"/>
            <w:vAlign w:val="center"/>
          </w:tcPr>
          <w:p w14:paraId="7202B06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993" w:type="dxa"/>
            <w:vMerge/>
            <w:shd w:val="clear" w:color="auto" w:fill="D9E2F3"/>
            <w:vAlign w:val="center"/>
          </w:tcPr>
          <w:p w14:paraId="6C361D02"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1134" w:type="dxa"/>
            <w:vMerge/>
            <w:shd w:val="clear" w:color="auto" w:fill="D9E2F3"/>
            <w:vAlign w:val="center"/>
          </w:tcPr>
          <w:p w14:paraId="7303BB8D"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3260" w:type="dxa"/>
            <w:vMerge/>
            <w:shd w:val="clear" w:color="auto" w:fill="D9E2F3"/>
            <w:vAlign w:val="center"/>
          </w:tcPr>
          <w:p w14:paraId="713F0ABA"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2324" w:type="dxa"/>
            <w:vMerge/>
            <w:shd w:val="clear" w:color="auto" w:fill="D9E2F3"/>
            <w:vAlign w:val="center"/>
          </w:tcPr>
          <w:p w14:paraId="1A8B812D"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vertAlign w:val="superscript"/>
              </w:rPr>
            </w:pPr>
          </w:p>
        </w:tc>
        <w:tc>
          <w:tcPr>
            <w:tcW w:w="759" w:type="dxa"/>
            <w:shd w:val="clear" w:color="auto" w:fill="D9E2F3"/>
            <w:vAlign w:val="center"/>
          </w:tcPr>
          <w:p w14:paraId="74E75BB5"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銀行／財務</w:t>
            </w:r>
            <w:proofErr w:type="spellEnd"/>
          </w:p>
        </w:tc>
        <w:tc>
          <w:tcPr>
            <w:tcW w:w="760" w:type="dxa"/>
            <w:shd w:val="clear" w:color="auto" w:fill="D9E2F3"/>
            <w:vAlign w:val="center"/>
          </w:tcPr>
          <w:p w14:paraId="6AB63014"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經營</w:t>
            </w:r>
            <w:proofErr w:type="spellEnd"/>
          </w:p>
          <w:p w14:paraId="6A5F5CE2"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管理</w:t>
            </w:r>
            <w:proofErr w:type="spellEnd"/>
          </w:p>
        </w:tc>
        <w:tc>
          <w:tcPr>
            <w:tcW w:w="760" w:type="dxa"/>
            <w:shd w:val="clear" w:color="auto" w:fill="D9E2F3"/>
            <w:vAlign w:val="center"/>
          </w:tcPr>
          <w:p w14:paraId="677B4056"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業務</w:t>
            </w:r>
            <w:proofErr w:type="spellEnd"/>
          </w:p>
          <w:p w14:paraId="7E601534"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行銷</w:t>
            </w:r>
            <w:proofErr w:type="spellEnd"/>
          </w:p>
        </w:tc>
        <w:tc>
          <w:tcPr>
            <w:tcW w:w="759" w:type="dxa"/>
            <w:shd w:val="clear" w:color="auto" w:fill="D9E2F3"/>
            <w:vAlign w:val="center"/>
          </w:tcPr>
          <w:p w14:paraId="471A76A8"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研發</w:t>
            </w:r>
            <w:proofErr w:type="spellEnd"/>
          </w:p>
        </w:tc>
        <w:tc>
          <w:tcPr>
            <w:tcW w:w="760" w:type="dxa"/>
            <w:shd w:val="clear" w:color="auto" w:fill="D9E2F3"/>
            <w:vAlign w:val="center"/>
          </w:tcPr>
          <w:p w14:paraId="5D46F427"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會計及財務分析</w:t>
            </w:r>
            <w:proofErr w:type="spellEnd"/>
          </w:p>
        </w:tc>
        <w:tc>
          <w:tcPr>
            <w:tcW w:w="760" w:type="dxa"/>
            <w:shd w:val="clear" w:color="auto" w:fill="D9E2F3"/>
            <w:vAlign w:val="center"/>
          </w:tcPr>
          <w:p w14:paraId="0611764E"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資訊</w:t>
            </w:r>
            <w:proofErr w:type="spellEnd"/>
          </w:p>
          <w:p w14:paraId="66F444A8"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科技</w:t>
            </w:r>
            <w:proofErr w:type="spellEnd"/>
          </w:p>
        </w:tc>
        <w:tc>
          <w:tcPr>
            <w:tcW w:w="760" w:type="dxa"/>
            <w:shd w:val="clear" w:color="auto" w:fill="D9E2F3"/>
            <w:vAlign w:val="center"/>
          </w:tcPr>
          <w:p w14:paraId="43FAD55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風險</w:t>
            </w:r>
            <w:proofErr w:type="spellEnd"/>
          </w:p>
          <w:p w14:paraId="08D68109" w14:textId="77777777" w:rsidR="000F6343" w:rsidRPr="00704536" w:rsidRDefault="00704536">
            <w:pPr>
              <w:jc w:val="center"/>
              <w:rPr>
                <w:rFonts w:ascii="微軟正黑體" w:eastAsia="微軟正黑體" w:hAnsi="微軟正黑體" w:cs="微軟正黑體"/>
                <w:sz w:val="20"/>
                <w:szCs w:val="20"/>
                <w:vertAlign w:val="superscript"/>
              </w:rPr>
            </w:pPr>
            <w:proofErr w:type="spellStart"/>
            <w:r w:rsidRPr="00704536">
              <w:rPr>
                <w:rFonts w:ascii="微軟正黑體" w:eastAsia="微軟正黑體" w:hAnsi="微軟正黑體" w:cs="微軟正黑體"/>
                <w:b/>
                <w:sz w:val="20"/>
                <w:szCs w:val="20"/>
              </w:rPr>
              <w:t>管理</w:t>
            </w:r>
            <w:proofErr w:type="spellEnd"/>
          </w:p>
        </w:tc>
      </w:tr>
      <w:tr w:rsidR="00704536" w:rsidRPr="00704536" w14:paraId="5E974D0C" w14:textId="77777777" w:rsidTr="00300960">
        <w:trPr>
          <w:jc w:val="center"/>
        </w:trPr>
        <w:tc>
          <w:tcPr>
            <w:tcW w:w="704" w:type="dxa"/>
            <w:vAlign w:val="center"/>
          </w:tcPr>
          <w:p w14:paraId="1218B189"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董事長</w:t>
            </w:r>
            <w:proofErr w:type="spellEnd"/>
          </w:p>
        </w:tc>
        <w:tc>
          <w:tcPr>
            <w:tcW w:w="851" w:type="dxa"/>
            <w:vAlign w:val="center"/>
          </w:tcPr>
          <w:p w14:paraId="585F9103"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曾國浩</w:t>
            </w:r>
            <w:proofErr w:type="spellEnd"/>
          </w:p>
        </w:tc>
        <w:tc>
          <w:tcPr>
            <w:tcW w:w="708" w:type="dxa"/>
            <w:vAlign w:val="center"/>
          </w:tcPr>
          <w:p w14:paraId="654AFB6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男</w:t>
            </w:r>
          </w:p>
        </w:tc>
        <w:tc>
          <w:tcPr>
            <w:tcW w:w="993" w:type="dxa"/>
            <w:vAlign w:val="center"/>
          </w:tcPr>
          <w:p w14:paraId="089C6E8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30~50歲</w:t>
            </w:r>
          </w:p>
        </w:tc>
        <w:tc>
          <w:tcPr>
            <w:tcW w:w="1134" w:type="dxa"/>
            <w:vAlign w:val="center"/>
          </w:tcPr>
          <w:p w14:paraId="7449C48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2011/06/24</w:t>
            </w:r>
          </w:p>
        </w:tc>
        <w:tc>
          <w:tcPr>
            <w:tcW w:w="3260" w:type="dxa"/>
            <w:vAlign w:val="center"/>
          </w:tcPr>
          <w:p w14:paraId="0940CB95" w14:textId="5E18EBE0" w:rsidR="008024AA" w:rsidRPr="0000429D" w:rsidRDefault="00704536" w:rsidP="00CA3380">
            <w:pPr>
              <w:pStyle w:val="af0"/>
              <w:numPr>
                <w:ilvl w:val="0"/>
                <w:numId w:val="5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日本東京大學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精密機械工學博士</w:t>
            </w:r>
            <w:proofErr w:type="spellEnd"/>
          </w:p>
          <w:p w14:paraId="63D02A5C" w14:textId="7B480D1F" w:rsidR="008024AA" w:rsidRPr="0000429D" w:rsidRDefault="00704536" w:rsidP="00CA3380">
            <w:pPr>
              <w:pStyle w:val="af0"/>
              <w:numPr>
                <w:ilvl w:val="0"/>
                <w:numId w:val="5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將群專利事務所</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專利工程師</w:t>
            </w:r>
            <w:proofErr w:type="spellEnd"/>
          </w:p>
          <w:p w14:paraId="1D7C5A5A" w14:textId="4083FDB8" w:rsidR="008024AA" w:rsidRPr="0000429D" w:rsidRDefault="00704536" w:rsidP="00CA3380">
            <w:pPr>
              <w:pStyle w:val="af0"/>
              <w:numPr>
                <w:ilvl w:val="0"/>
                <w:numId w:val="53"/>
              </w:numPr>
              <w:ind w:leftChars="0"/>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Fujikura ltd. </w:t>
            </w:r>
            <w:proofErr w:type="spellStart"/>
            <w:r w:rsidRPr="0000429D">
              <w:rPr>
                <w:rFonts w:ascii="微軟正黑體" w:eastAsia="微軟正黑體" w:hAnsi="微軟正黑體" w:cs="微軟正黑體"/>
                <w:sz w:val="20"/>
                <w:szCs w:val="20"/>
              </w:rPr>
              <w:t>研發係長</w:t>
            </w:r>
            <w:proofErr w:type="spellEnd"/>
          </w:p>
          <w:p w14:paraId="60E942AD" w14:textId="77777777" w:rsidR="00094B06" w:rsidRPr="0000429D" w:rsidRDefault="00704536" w:rsidP="00CA3380">
            <w:pPr>
              <w:pStyle w:val="af0"/>
              <w:numPr>
                <w:ilvl w:val="0"/>
                <w:numId w:val="5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公司董事長特別助理、技術處協理</w:t>
            </w:r>
            <w:proofErr w:type="spellEnd"/>
          </w:p>
          <w:p w14:paraId="164C338E" w14:textId="15E72E55" w:rsidR="008024AA" w:rsidRPr="0000429D" w:rsidRDefault="00704536" w:rsidP="00CA3380">
            <w:pPr>
              <w:pStyle w:val="af0"/>
              <w:numPr>
                <w:ilvl w:val="0"/>
                <w:numId w:val="5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煦康科技系統</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w:t>
            </w:r>
            <w:proofErr w:type="spellEnd"/>
          </w:p>
          <w:p w14:paraId="4D06514E" w14:textId="471233FE" w:rsidR="000F6343" w:rsidRPr="0000429D" w:rsidRDefault="00704536" w:rsidP="00CA3380">
            <w:pPr>
              <w:pStyle w:val="af0"/>
              <w:numPr>
                <w:ilvl w:val="0"/>
                <w:numId w:val="53"/>
              </w:numPr>
              <w:ind w:leftChars="0"/>
              <w:rPr>
                <w:rFonts w:ascii="微軟正黑體" w:eastAsia="微軟正黑體" w:hAnsi="微軟正黑體" w:cs="微軟正黑體"/>
                <w:sz w:val="20"/>
                <w:szCs w:val="20"/>
                <w:lang w:eastAsia="en-US"/>
              </w:rPr>
            </w:pPr>
            <w:r w:rsidRPr="0000429D">
              <w:rPr>
                <w:rFonts w:ascii="微軟正黑體" w:eastAsia="微軟正黑體" w:hAnsi="微軟正黑體" w:cs="微軟正黑體"/>
                <w:sz w:val="20"/>
                <w:szCs w:val="20"/>
                <w:lang w:eastAsia="en-US"/>
              </w:rPr>
              <w:t xml:space="preserve">MEB COMERCIAL IMPORTADORA EXPORTADORA </w:t>
            </w:r>
            <w:proofErr w:type="spellStart"/>
            <w:r w:rsidRPr="0000429D">
              <w:rPr>
                <w:rFonts w:ascii="微軟正黑體" w:eastAsia="微軟正黑體" w:hAnsi="微軟正黑體" w:cs="微軟正黑體"/>
                <w:sz w:val="20"/>
                <w:szCs w:val="20"/>
                <w:lang w:eastAsia="en-US"/>
              </w:rPr>
              <w:t>LTD.董事長</w:t>
            </w:r>
            <w:proofErr w:type="spellEnd"/>
          </w:p>
        </w:tc>
        <w:tc>
          <w:tcPr>
            <w:tcW w:w="2324" w:type="dxa"/>
            <w:vAlign w:val="center"/>
          </w:tcPr>
          <w:p w14:paraId="0CE609F8" w14:textId="637BCD42" w:rsidR="00300960" w:rsidRPr="0000429D" w:rsidRDefault="00704536" w:rsidP="00CA3380">
            <w:pPr>
              <w:pStyle w:val="af0"/>
              <w:numPr>
                <w:ilvl w:val="0"/>
                <w:numId w:val="5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總經理</w:t>
            </w:r>
            <w:proofErr w:type="spellEnd"/>
          </w:p>
          <w:p w14:paraId="17036468" w14:textId="1F7E438E" w:rsidR="00300960" w:rsidRPr="0000429D" w:rsidRDefault="00704536" w:rsidP="00CA3380">
            <w:pPr>
              <w:pStyle w:val="af0"/>
              <w:numPr>
                <w:ilvl w:val="0"/>
                <w:numId w:val="5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文麥</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w:t>
            </w:r>
            <w:proofErr w:type="spellEnd"/>
            <w:r w:rsidRPr="0000429D">
              <w:rPr>
                <w:rFonts w:ascii="微軟正黑體" w:eastAsia="微軟正黑體" w:hAnsi="微軟正黑體" w:cs="微軟正黑體"/>
                <w:sz w:val="20"/>
                <w:szCs w:val="20"/>
              </w:rPr>
              <w:t xml:space="preserve"> </w:t>
            </w:r>
          </w:p>
          <w:p w14:paraId="11E3E623" w14:textId="49F26B9D" w:rsidR="00300960" w:rsidRPr="0000429D" w:rsidRDefault="00704536" w:rsidP="00CA3380">
            <w:pPr>
              <w:pStyle w:val="af0"/>
              <w:numPr>
                <w:ilvl w:val="0"/>
                <w:numId w:val="5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極致投資</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董事長</w:t>
            </w:r>
            <w:proofErr w:type="spellEnd"/>
          </w:p>
          <w:p w14:paraId="3234B302" w14:textId="74173562" w:rsidR="00300960" w:rsidRPr="0000429D" w:rsidRDefault="00704536" w:rsidP="00CA3380">
            <w:pPr>
              <w:pStyle w:val="af0"/>
              <w:numPr>
                <w:ilvl w:val="0"/>
                <w:numId w:val="5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嘉悉</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w:t>
            </w:r>
            <w:proofErr w:type="spellEnd"/>
          </w:p>
          <w:p w14:paraId="0669EF63" w14:textId="3967D827" w:rsidR="00300960" w:rsidRPr="0000429D" w:rsidRDefault="00704536" w:rsidP="00CA3380">
            <w:pPr>
              <w:pStyle w:val="af0"/>
              <w:numPr>
                <w:ilvl w:val="0"/>
                <w:numId w:val="5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得寶投資</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董事長</w:t>
            </w:r>
            <w:proofErr w:type="spellEnd"/>
          </w:p>
        </w:tc>
        <w:tc>
          <w:tcPr>
            <w:tcW w:w="759" w:type="dxa"/>
            <w:vAlign w:val="center"/>
          </w:tcPr>
          <w:p w14:paraId="29115879"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197BD394" w14:textId="143608F6"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3E70A264"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0212B711" w14:textId="02C7380F" w:rsidR="000F6343" w:rsidRPr="0000429D" w:rsidRDefault="00313357">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2305A766"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2AF3AB95" w14:textId="08A0305B"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610A2E19" w14:textId="77777777" w:rsidR="000F6343" w:rsidRPr="0000429D" w:rsidRDefault="000F6343">
            <w:pPr>
              <w:jc w:val="center"/>
              <w:rPr>
                <w:rFonts w:ascii="微軟正黑體" w:eastAsia="微軟正黑體" w:hAnsi="微軟正黑體" w:cs="微軟正黑體"/>
                <w:sz w:val="20"/>
                <w:szCs w:val="20"/>
              </w:rPr>
            </w:pPr>
          </w:p>
        </w:tc>
      </w:tr>
      <w:tr w:rsidR="00704536" w:rsidRPr="00704536" w14:paraId="2CDA6C94" w14:textId="77777777" w:rsidTr="00300960">
        <w:trPr>
          <w:jc w:val="center"/>
        </w:trPr>
        <w:tc>
          <w:tcPr>
            <w:tcW w:w="704" w:type="dxa"/>
            <w:vAlign w:val="center"/>
          </w:tcPr>
          <w:p w14:paraId="6D73A8A3"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851" w:type="dxa"/>
            <w:vAlign w:val="center"/>
          </w:tcPr>
          <w:p w14:paraId="091968E8"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胡淑賢</w:t>
            </w:r>
            <w:proofErr w:type="spellEnd"/>
          </w:p>
        </w:tc>
        <w:tc>
          <w:tcPr>
            <w:tcW w:w="708" w:type="dxa"/>
            <w:vAlign w:val="center"/>
          </w:tcPr>
          <w:p w14:paraId="2EDA5124"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女</w:t>
            </w:r>
          </w:p>
        </w:tc>
        <w:tc>
          <w:tcPr>
            <w:tcW w:w="993" w:type="dxa"/>
            <w:vAlign w:val="center"/>
          </w:tcPr>
          <w:p w14:paraId="0867A92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0BD0CCD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2016/04/26</w:t>
            </w:r>
          </w:p>
        </w:tc>
        <w:tc>
          <w:tcPr>
            <w:tcW w:w="3260" w:type="dxa"/>
            <w:vAlign w:val="center"/>
          </w:tcPr>
          <w:p w14:paraId="1AF3FB2B" w14:textId="1033A3AD" w:rsidR="00300960" w:rsidRPr="0000429D" w:rsidRDefault="00704536" w:rsidP="00CA3380">
            <w:pPr>
              <w:pStyle w:val="af0"/>
              <w:numPr>
                <w:ilvl w:val="0"/>
                <w:numId w:val="5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銘傳大學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管理學博士</w:t>
            </w:r>
            <w:proofErr w:type="spellEnd"/>
          </w:p>
          <w:p w14:paraId="761345F2" w14:textId="281ADC58" w:rsidR="00300960" w:rsidRPr="0000429D" w:rsidRDefault="00704536" w:rsidP="00CA3380">
            <w:pPr>
              <w:pStyle w:val="af0"/>
              <w:numPr>
                <w:ilvl w:val="0"/>
                <w:numId w:val="55"/>
              </w:numPr>
              <w:ind w:leftChars="0"/>
              <w:jc w:val="both"/>
              <w:rPr>
                <w:rFonts w:ascii="微軟正黑體" w:eastAsia="微軟正黑體" w:hAnsi="微軟正黑體" w:cs="微軟正黑體"/>
                <w:sz w:val="20"/>
                <w:szCs w:val="20"/>
                <w:lang w:val="en-US"/>
              </w:rPr>
            </w:pPr>
            <w:proofErr w:type="spellStart"/>
            <w:r w:rsidRPr="0000429D">
              <w:rPr>
                <w:rFonts w:ascii="微軟正黑體" w:eastAsia="微軟正黑體" w:hAnsi="微軟正黑體" w:cs="微軟正黑體"/>
                <w:sz w:val="20"/>
                <w:szCs w:val="20"/>
              </w:rPr>
              <w:t>銘傳大學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管理科學研究所碩士</w:t>
            </w:r>
            <w:proofErr w:type="spellEnd"/>
          </w:p>
          <w:p w14:paraId="16BF0893" w14:textId="2983F429" w:rsidR="00300960" w:rsidRPr="0000429D" w:rsidRDefault="00704536" w:rsidP="00CA3380">
            <w:pPr>
              <w:pStyle w:val="af0"/>
              <w:numPr>
                <w:ilvl w:val="0"/>
                <w:numId w:val="55"/>
              </w:numPr>
              <w:ind w:leftChars="0"/>
              <w:jc w:val="both"/>
              <w:rPr>
                <w:rFonts w:ascii="微軟正黑體" w:eastAsia="微軟正黑體" w:hAnsi="微軟正黑體" w:cs="微軟正黑體"/>
                <w:sz w:val="20"/>
                <w:szCs w:val="20"/>
                <w:lang w:val="en-US"/>
              </w:rPr>
            </w:pPr>
            <w:proofErr w:type="spellStart"/>
            <w:r w:rsidRPr="0000429D">
              <w:rPr>
                <w:rFonts w:ascii="微軟正黑體" w:eastAsia="微軟正黑體" w:hAnsi="微軟正黑體" w:cs="微軟正黑體"/>
                <w:sz w:val="20"/>
                <w:szCs w:val="20"/>
              </w:rPr>
              <w:t>輔仁大學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法律系財經法學組學士</w:t>
            </w:r>
            <w:proofErr w:type="spellEnd"/>
          </w:p>
          <w:p w14:paraId="73A6B708" w14:textId="463A9AB7" w:rsidR="00300960" w:rsidRPr="0000429D" w:rsidRDefault="00704536" w:rsidP="00CA3380">
            <w:pPr>
              <w:pStyle w:val="af0"/>
              <w:numPr>
                <w:ilvl w:val="0"/>
                <w:numId w:val="55"/>
              </w:numPr>
              <w:ind w:leftChars="0"/>
              <w:jc w:val="both"/>
              <w:rPr>
                <w:rFonts w:ascii="微軟正黑體" w:eastAsia="微軟正黑體" w:hAnsi="微軟正黑體" w:cs="微軟正黑體"/>
                <w:sz w:val="20"/>
                <w:szCs w:val="20"/>
                <w:lang w:val="en-US"/>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董事長特別助理</w:t>
            </w:r>
            <w:proofErr w:type="spellEnd"/>
          </w:p>
          <w:p w14:paraId="3F23C36B" w14:textId="514E45CE" w:rsidR="00300960" w:rsidRPr="0000429D" w:rsidRDefault="00704536" w:rsidP="00CA3380">
            <w:pPr>
              <w:pStyle w:val="af0"/>
              <w:numPr>
                <w:ilvl w:val="0"/>
                <w:numId w:val="55"/>
              </w:numPr>
              <w:ind w:leftChars="0"/>
              <w:jc w:val="both"/>
              <w:rPr>
                <w:rFonts w:ascii="微軟正黑體" w:eastAsia="微軟正黑體" w:hAnsi="微軟正黑體" w:cs="微軟正黑體"/>
                <w:sz w:val="20"/>
                <w:szCs w:val="20"/>
                <w:lang w:val="en-US"/>
              </w:rPr>
            </w:pPr>
            <w:proofErr w:type="spellStart"/>
            <w:r w:rsidRPr="0000429D">
              <w:rPr>
                <w:rFonts w:ascii="微軟正黑體" w:eastAsia="微軟正黑體" w:hAnsi="微軟正黑體" w:cs="微軟正黑體"/>
                <w:sz w:val="20"/>
                <w:szCs w:val="20"/>
              </w:rPr>
              <w:t>煦康科技系統</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監察人</w:t>
            </w:r>
            <w:proofErr w:type="spellEnd"/>
          </w:p>
          <w:p w14:paraId="644EB96E" w14:textId="3A66AE25" w:rsidR="000F6343" w:rsidRPr="0000429D" w:rsidRDefault="00704536" w:rsidP="00CA3380">
            <w:pPr>
              <w:pStyle w:val="af0"/>
              <w:numPr>
                <w:ilvl w:val="0"/>
                <w:numId w:val="5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共通科技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副總經理</w:t>
            </w:r>
            <w:proofErr w:type="spellEnd"/>
          </w:p>
        </w:tc>
        <w:tc>
          <w:tcPr>
            <w:tcW w:w="2324" w:type="dxa"/>
            <w:vAlign w:val="center"/>
          </w:tcPr>
          <w:p w14:paraId="6CD3F78C" w14:textId="77777777" w:rsidR="00300960" w:rsidRPr="0000429D" w:rsidRDefault="00704536" w:rsidP="00CA3380">
            <w:pPr>
              <w:pStyle w:val="af0"/>
              <w:numPr>
                <w:ilvl w:val="0"/>
                <w:numId w:val="5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副總經理</w:t>
            </w:r>
            <w:proofErr w:type="spellEnd"/>
          </w:p>
          <w:p w14:paraId="366C43DC" w14:textId="0BB8A52F" w:rsidR="00300960" w:rsidRPr="0000429D" w:rsidRDefault="00704536" w:rsidP="00CA3380">
            <w:pPr>
              <w:pStyle w:val="af0"/>
              <w:numPr>
                <w:ilvl w:val="0"/>
                <w:numId w:val="5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駐龍精密機械</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獨立董事&amp;薪酬委員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 &amp;</w:t>
            </w:r>
            <w:proofErr w:type="spellStart"/>
            <w:r w:rsidRPr="0000429D">
              <w:rPr>
                <w:rFonts w:ascii="微軟正黑體" w:eastAsia="微軟正黑體" w:hAnsi="微軟正黑體" w:cs="微軟正黑體"/>
                <w:sz w:val="20"/>
                <w:szCs w:val="20"/>
              </w:rPr>
              <w:t>審計委員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w:t>
            </w:r>
          </w:p>
          <w:p w14:paraId="3B2C97B0" w14:textId="4BD1EDAA" w:rsidR="000F6343" w:rsidRPr="0000429D" w:rsidRDefault="00704536" w:rsidP="00CA3380">
            <w:pPr>
              <w:pStyle w:val="af0"/>
              <w:numPr>
                <w:ilvl w:val="0"/>
                <w:numId w:val="5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旭東機械工業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獨立董事&amp;薪酬委員&amp;審計委員</w:t>
            </w:r>
            <w:proofErr w:type="spellEnd"/>
          </w:p>
        </w:tc>
        <w:tc>
          <w:tcPr>
            <w:tcW w:w="759" w:type="dxa"/>
            <w:vAlign w:val="center"/>
          </w:tcPr>
          <w:p w14:paraId="38C415E7" w14:textId="34DD50C1"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55890606" w14:textId="40D795AD"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04B8FC7C"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47BACE87"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6491F4B2" w14:textId="784A8C92"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4E6540D5"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1D750200" w14:textId="12231B42"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r>
      <w:tr w:rsidR="00704536" w:rsidRPr="00704536" w14:paraId="0E98AF69" w14:textId="77777777" w:rsidTr="00300960">
        <w:trPr>
          <w:jc w:val="center"/>
        </w:trPr>
        <w:tc>
          <w:tcPr>
            <w:tcW w:w="704" w:type="dxa"/>
            <w:vAlign w:val="center"/>
          </w:tcPr>
          <w:p w14:paraId="5284348B"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851" w:type="dxa"/>
            <w:vAlign w:val="center"/>
          </w:tcPr>
          <w:p w14:paraId="34E09CFA"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林高順</w:t>
            </w:r>
            <w:proofErr w:type="spellEnd"/>
          </w:p>
        </w:tc>
        <w:tc>
          <w:tcPr>
            <w:tcW w:w="708" w:type="dxa"/>
            <w:vAlign w:val="center"/>
          </w:tcPr>
          <w:p w14:paraId="27F2EC8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男</w:t>
            </w:r>
          </w:p>
        </w:tc>
        <w:tc>
          <w:tcPr>
            <w:tcW w:w="993" w:type="dxa"/>
            <w:vAlign w:val="center"/>
          </w:tcPr>
          <w:p w14:paraId="2D69ACD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4A19C413"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2020/06/22</w:t>
            </w:r>
          </w:p>
        </w:tc>
        <w:tc>
          <w:tcPr>
            <w:tcW w:w="3260" w:type="dxa"/>
            <w:vAlign w:val="center"/>
          </w:tcPr>
          <w:p w14:paraId="1D1941AD" w14:textId="31EE9C99" w:rsidR="00300960" w:rsidRPr="0000429D" w:rsidRDefault="00704536" w:rsidP="00CA3380">
            <w:pPr>
              <w:pStyle w:val="af0"/>
              <w:numPr>
                <w:ilvl w:val="0"/>
                <w:numId w:val="5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輔仁大學企業管理學學士</w:t>
            </w:r>
            <w:proofErr w:type="spellEnd"/>
          </w:p>
          <w:p w14:paraId="5983D74E" w14:textId="6CF94590" w:rsidR="000F6343" w:rsidRPr="0000429D" w:rsidRDefault="00704536" w:rsidP="00CA3380">
            <w:pPr>
              <w:pStyle w:val="af0"/>
              <w:numPr>
                <w:ilvl w:val="0"/>
                <w:numId w:val="5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淳安電子</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公司董事、監察人</w:t>
            </w:r>
            <w:proofErr w:type="spellEnd"/>
            <w:r w:rsidRPr="0000429D">
              <w:rPr>
                <w:rFonts w:ascii="微軟正黑體" w:eastAsia="微軟正黑體" w:hAnsi="微軟正黑體" w:cs="微軟正黑體"/>
                <w:sz w:val="20"/>
                <w:szCs w:val="20"/>
              </w:rPr>
              <w:t xml:space="preserve"> </w:t>
            </w:r>
          </w:p>
        </w:tc>
        <w:tc>
          <w:tcPr>
            <w:tcW w:w="2324" w:type="dxa"/>
            <w:vAlign w:val="center"/>
          </w:tcPr>
          <w:p w14:paraId="76B005DE" w14:textId="4432071B" w:rsidR="00300960" w:rsidRPr="0000429D" w:rsidRDefault="00704536" w:rsidP="00CA3380">
            <w:pPr>
              <w:pStyle w:val="af0"/>
              <w:numPr>
                <w:ilvl w:val="0"/>
                <w:numId w:val="5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文麥</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公司董事長暨總經理</w:t>
            </w:r>
            <w:proofErr w:type="spellEnd"/>
          </w:p>
          <w:p w14:paraId="376F2427" w14:textId="282EE5A8" w:rsidR="00300960" w:rsidRPr="0000429D" w:rsidRDefault="00704536" w:rsidP="00CA3380">
            <w:pPr>
              <w:pStyle w:val="af0"/>
              <w:numPr>
                <w:ilvl w:val="0"/>
                <w:numId w:val="58"/>
              </w:numPr>
              <w:ind w:leftChars="0"/>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en-US"/>
              </w:rPr>
              <w:t xml:space="preserve">Monterey Cayman </w:t>
            </w:r>
            <w:proofErr w:type="spellStart"/>
            <w:r w:rsidRPr="0000429D">
              <w:rPr>
                <w:rFonts w:ascii="微軟正黑體" w:eastAsia="微軟正黑體" w:hAnsi="微軟正黑體" w:cs="微軟正黑體"/>
                <w:sz w:val="20"/>
                <w:szCs w:val="20"/>
                <w:lang w:eastAsia="en-US"/>
              </w:rPr>
              <w:t>INC.董事長</w:t>
            </w:r>
            <w:proofErr w:type="spellEnd"/>
          </w:p>
          <w:p w14:paraId="233B5905" w14:textId="20AEBB40" w:rsidR="00300960" w:rsidRPr="0000429D" w:rsidRDefault="00704536" w:rsidP="00CA3380">
            <w:pPr>
              <w:pStyle w:val="af0"/>
              <w:numPr>
                <w:ilvl w:val="0"/>
                <w:numId w:val="58"/>
              </w:numPr>
              <w:ind w:leftChars="0"/>
              <w:jc w:val="both"/>
              <w:rPr>
                <w:rFonts w:ascii="微軟正黑體" w:eastAsia="微軟正黑體" w:hAnsi="微軟正黑體" w:cs="微軟正黑體"/>
                <w:sz w:val="20"/>
                <w:szCs w:val="20"/>
                <w:lang w:eastAsia="zh-TW"/>
              </w:rPr>
            </w:pPr>
            <w:proofErr w:type="spellStart"/>
            <w:r w:rsidRPr="0000429D">
              <w:rPr>
                <w:rFonts w:ascii="微軟正黑體" w:eastAsia="微軟正黑體" w:hAnsi="微軟正黑體" w:cs="微軟正黑體"/>
                <w:sz w:val="20"/>
                <w:szCs w:val="20"/>
                <w:lang w:eastAsia="en-US"/>
              </w:rPr>
              <w:t>嘉悉</w:t>
            </w:r>
            <w:proofErr w:type="spellEnd"/>
            <w:r w:rsidRPr="0000429D">
              <w:rPr>
                <w:rFonts w:ascii="微軟正黑體" w:eastAsia="微軟正黑體" w:hAnsi="微軟正黑體" w:cs="微軟正黑體"/>
                <w:sz w:val="20"/>
                <w:szCs w:val="20"/>
                <w:lang w:eastAsia="en-US"/>
              </w:rPr>
              <w:t>(股)</w:t>
            </w:r>
            <w:proofErr w:type="spellStart"/>
            <w:r w:rsidRPr="0000429D">
              <w:rPr>
                <w:rFonts w:ascii="微軟正黑體" w:eastAsia="微軟正黑體" w:hAnsi="微軟正黑體" w:cs="微軟正黑體"/>
                <w:sz w:val="20"/>
                <w:szCs w:val="20"/>
                <w:lang w:eastAsia="en-US"/>
              </w:rPr>
              <w:t>公司董事長</w:t>
            </w:r>
            <w:proofErr w:type="spellEnd"/>
          </w:p>
          <w:p w14:paraId="4FA293AF" w14:textId="72886331" w:rsidR="00300960" w:rsidRPr="0000429D" w:rsidRDefault="00704536" w:rsidP="00CA3380">
            <w:pPr>
              <w:pStyle w:val="af0"/>
              <w:numPr>
                <w:ilvl w:val="0"/>
                <w:numId w:val="5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宏高科技</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張家港</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有限公司董事長</w:t>
            </w:r>
            <w:proofErr w:type="spellEnd"/>
            <w:r w:rsidRPr="0000429D">
              <w:rPr>
                <w:rFonts w:ascii="微軟正黑體" w:eastAsia="微軟正黑體" w:hAnsi="微軟正黑體" w:cs="微軟正黑體"/>
                <w:sz w:val="20"/>
                <w:szCs w:val="20"/>
              </w:rPr>
              <w:t xml:space="preserve"> </w:t>
            </w:r>
          </w:p>
          <w:p w14:paraId="31E7B356" w14:textId="0B3342A0" w:rsidR="000F6343" w:rsidRPr="0000429D" w:rsidRDefault="00704536" w:rsidP="00CA3380">
            <w:pPr>
              <w:pStyle w:val="af0"/>
              <w:numPr>
                <w:ilvl w:val="0"/>
                <w:numId w:val="58"/>
              </w:numPr>
              <w:ind w:leftChars="0"/>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高緯投資(股)</w:t>
            </w:r>
            <w:proofErr w:type="spellStart"/>
            <w:r w:rsidRPr="0000429D">
              <w:rPr>
                <w:rFonts w:ascii="微軟正黑體" w:eastAsia="微軟正黑體" w:hAnsi="微軟正黑體" w:cs="微軟正黑體"/>
                <w:sz w:val="20"/>
                <w:szCs w:val="20"/>
                <w:lang w:eastAsia="zh-TW"/>
              </w:rPr>
              <w:t>公司監察人</w:t>
            </w:r>
            <w:proofErr w:type="spellEnd"/>
          </w:p>
        </w:tc>
        <w:tc>
          <w:tcPr>
            <w:tcW w:w="759" w:type="dxa"/>
            <w:vAlign w:val="center"/>
          </w:tcPr>
          <w:p w14:paraId="20D7C894"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1136A38B" w14:textId="1CB7853C"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782CD3CC"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6AC6442D"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533250FB"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4C5996E8"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23FF2770" w14:textId="77777777" w:rsidR="000F6343" w:rsidRPr="0000429D" w:rsidRDefault="000F6343">
            <w:pPr>
              <w:jc w:val="center"/>
              <w:rPr>
                <w:rFonts w:ascii="微軟正黑體" w:eastAsia="微軟正黑體" w:hAnsi="微軟正黑體" w:cs="微軟正黑體"/>
                <w:sz w:val="20"/>
                <w:szCs w:val="20"/>
              </w:rPr>
            </w:pPr>
          </w:p>
        </w:tc>
      </w:tr>
      <w:tr w:rsidR="00704536" w:rsidRPr="00704536" w14:paraId="0263D8A8" w14:textId="77777777" w:rsidTr="00300960">
        <w:trPr>
          <w:jc w:val="center"/>
        </w:trPr>
        <w:tc>
          <w:tcPr>
            <w:tcW w:w="704" w:type="dxa"/>
            <w:vAlign w:val="center"/>
          </w:tcPr>
          <w:p w14:paraId="128DF9B5"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851" w:type="dxa"/>
            <w:vAlign w:val="center"/>
          </w:tcPr>
          <w:p w14:paraId="6BB14ED2"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蔡美麗</w:t>
            </w:r>
            <w:proofErr w:type="spellEnd"/>
          </w:p>
        </w:tc>
        <w:tc>
          <w:tcPr>
            <w:tcW w:w="708" w:type="dxa"/>
            <w:vAlign w:val="center"/>
          </w:tcPr>
          <w:p w14:paraId="0C29C5B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女</w:t>
            </w:r>
          </w:p>
        </w:tc>
        <w:tc>
          <w:tcPr>
            <w:tcW w:w="993" w:type="dxa"/>
            <w:vAlign w:val="center"/>
          </w:tcPr>
          <w:p w14:paraId="399338B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5FF40E56" w14:textId="588579B9"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2003/</w:t>
            </w:r>
            <w:r w:rsidR="00300960" w:rsidRPr="0000429D">
              <w:rPr>
                <w:rFonts w:ascii="微軟正黑體" w:eastAsia="微軟正黑體" w:hAnsi="微軟正黑體" w:cs="微軟正黑體" w:hint="eastAsia"/>
                <w:sz w:val="20"/>
                <w:szCs w:val="20"/>
                <w:lang w:eastAsia="zh-TW"/>
              </w:rPr>
              <w:t>0</w:t>
            </w:r>
            <w:r w:rsidRPr="0000429D">
              <w:rPr>
                <w:rFonts w:ascii="微軟正黑體" w:eastAsia="微軟正黑體" w:hAnsi="微軟正黑體" w:cs="微軟正黑體"/>
                <w:sz w:val="20"/>
                <w:szCs w:val="20"/>
              </w:rPr>
              <w:t>6/30</w:t>
            </w:r>
          </w:p>
        </w:tc>
        <w:tc>
          <w:tcPr>
            <w:tcW w:w="3260" w:type="dxa"/>
            <w:vAlign w:val="center"/>
          </w:tcPr>
          <w:p w14:paraId="1C4615BC" w14:textId="77777777" w:rsidR="00300960"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國立政治大學會計研究所碩士</w:t>
            </w:r>
            <w:proofErr w:type="spellEnd"/>
          </w:p>
          <w:p w14:paraId="2A3CA8B5" w14:textId="3552E63D" w:rsidR="00300960"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世新大學董事</w:t>
            </w:r>
            <w:proofErr w:type="spellEnd"/>
          </w:p>
          <w:p w14:paraId="2BC13058" w14:textId="48577E23" w:rsidR="00300960"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交通銀行投資部科長</w:t>
            </w:r>
            <w:proofErr w:type="spellEnd"/>
          </w:p>
          <w:p w14:paraId="1727E4A6" w14:textId="24F064AC" w:rsidR="00300960"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台北大學兼任講師</w:t>
            </w:r>
            <w:proofErr w:type="spellEnd"/>
          </w:p>
          <w:p w14:paraId="4A20CBA1" w14:textId="7CB7742A" w:rsidR="00300960"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世新大學兼任講師</w:t>
            </w:r>
            <w:proofErr w:type="spellEnd"/>
          </w:p>
          <w:p w14:paraId="30D6E01F" w14:textId="509845B8" w:rsidR="000F6343" w:rsidRPr="0000429D" w:rsidRDefault="00704536" w:rsidP="00CA3380">
            <w:pPr>
              <w:pStyle w:val="af0"/>
              <w:numPr>
                <w:ilvl w:val="0"/>
                <w:numId w:val="59"/>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文化大學兼任講師</w:t>
            </w:r>
            <w:proofErr w:type="spellEnd"/>
          </w:p>
        </w:tc>
        <w:tc>
          <w:tcPr>
            <w:tcW w:w="2324" w:type="dxa"/>
            <w:vAlign w:val="center"/>
          </w:tcPr>
          <w:p w14:paraId="1ACA284B" w14:textId="72644427" w:rsidR="00300960" w:rsidRPr="0000429D" w:rsidRDefault="00704536" w:rsidP="00CA3380">
            <w:pPr>
              <w:pStyle w:val="af0"/>
              <w:numPr>
                <w:ilvl w:val="0"/>
                <w:numId w:val="60"/>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歐華投資開發</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董事暨總經理</w:t>
            </w:r>
            <w:proofErr w:type="spellEnd"/>
          </w:p>
          <w:p w14:paraId="159BA66F" w14:textId="4D02AC16" w:rsidR="00300960" w:rsidRPr="0000429D" w:rsidRDefault="00704536" w:rsidP="00CA3380">
            <w:pPr>
              <w:pStyle w:val="af0"/>
              <w:numPr>
                <w:ilvl w:val="0"/>
                <w:numId w:val="60"/>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倫飛電腦實業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法人董事代表人</w:t>
            </w:r>
            <w:proofErr w:type="spellEnd"/>
          </w:p>
          <w:p w14:paraId="3E60C7CC" w14:textId="204C5B44" w:rsidR="000F6343" w:rsidRPr="00D615C4" w:rsidRDefault="00704536" w:rsidP="00D615C4">
            <w:pPr>
              <w:pStyle w:val="af0"/>
              <w:numPr>
                <w:ilvl w:val="0"/>
                <w:numId w:val="60"/>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元翎精密工業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法人董事代表人</w:t>
            </w:r>
            <w:proofErr w:type="spellEnd"/>
          </w:p>
        </w:tc>
        <w:tc>
          <w:tcPr>
            <w:tcW w:w="759" w:type="dxa"/>
            <w:vAlign w:val="center"/>
          </w:tcPr>
          <w:p w14:paraId="21DDC257" w14:textId="79A91691"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5375464A" w14:textId="62F84674" w:rsidR="000F6343" w:rsidRPr="0000429D" w:rsidRDefault="00300960">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5516780C"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5A08452A"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0A52502D" w14:textId="74A37C8E" w:rsidR="000F6343" w:rsidRPr="0000429D" w:rsidRDefault="00313357">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12DA81C0"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63B06D74" w14:textId="77777777" w:rsidR="000F6343" w:rsidRPr="0000429D" w:rsidRDefault="000F6343">
            <w:pPr>
              <w:jc w:val="center"/>
              <w:rPr>
                <w:rFonts w:ascii="微軟正黑體" w:eastAsia="微軟正黑體" w:hAnsi="微軟正黑體" w:cs="微軟正黑體"/>
                <w:sz w:val="20"/>
                <w:szCs w:val="20"/>
              </w:rPr>
            </w:pPr>
          </w:p>
        </w:tc>
      </w:tr>
      <w:tr w:rsidR="00704536" w:rsidRPr="00704536" w14:paraId="576C6679" w14:textId="77777777" w:rsidTr="00300960">
        <w:trPr>
          <w:jc w:val="center"/>
        </w:trPr>
        <w:tc>
          <w:tcPr>
            <w:tcW w:w="704" w:type="dxa"/>
            <w:vAlign w:val="center"/>
          </w:tcPr>
          <w:p w14:paraId="4B7B4C85"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851" w:type="dxa"/>
            <w:vAlign w:val="center"/>
          </w:tcPr>
          <w:p w14:paraId="54335998"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蘇慶陽</w:t>
            </w:r>
            <w:proofErr w:type="spellEnd"/>
          </w:p>
        </w:tc>
        <w:tc>
          <w:tcPr>
            <w:tcW w:w="708" w:type="dxa"/>
            <w:vAlign w:val="center"/>
          </w:tcPr>
          <w:p w14:paraId="5100ED7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男</w:t>
            </w:r>
          </w:p>
        </w:tc>
        <w:tc>
          <w:tcPr>
            <w:tcW w:w="993" w:type="dxa"/>
            <w:vAlign w:val="center"/>
          </w:tcPr>
          <w:p w14:paraId="2BA1DDF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7BCE4039"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2014/6/24</w:t>
            </w:r>
          </w:p>
        </w:tc>
        <w:tc>
          <w:tcPr>
            <w:tcW w:w="3260" w:type="dxa"/>
            <w:vAlign w:val="center"/>
          </w:tcPr>
          <w:p w14:paraId="2597035D" w14:textId="1C073366"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成功大學機械系學士</w:t>
            </w:r>
            <w:proofErr w:type="spellEnd"/>
          </w:p>
          <w:p w14:paraId="4D7D27F4" w14:textId="7DCAAA00"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政治大學企研所企家班</w:t>
            </w:r>
            <w:proofErr w:type="spellEnd"/>
          </w:p>
          <w:p w14:paraId="29786EDD" w14:textId="186EBF9F"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金屬工業發展中心常務董事</w:t>
            </w:r>
            <w:proofErr w:type="spellEnd"/>
          </w:p>
          <w:p w14:paraId="56340BFF" w14:textId="56A3D499"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台灣區車輛同業工會常務理事</w:t>
            </w:r>
            <w:proofErr w:type="spellEnd"/>
          </w:p>
          <w:p w14:paraId="63F00B7F" w14:textId="6E8C2BBB"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中華汽車工業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董事暨總經理</w:t>
            </w:r>
            <w:proofErr w:type="spellEnd"/>
          </w:p>
          <w:p w14:paraId="16B8FD81" w14:textId="10AD01FF"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華擘機械工業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董事長</w:t>
            </w:r>
            <w:proofErr w:type="spellEnd"/>
          </w:p>
          <w:p w14:paraId="632291B7" w14:textId="2D0B663C"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順益汽車</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副董事長</w:t>
            </w:r>
            <w:proofErr w:type="spellEnd"/>
          </w:p>
          <w:p w14:paraId="02150B80" w14:textId="4E7AD669"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匯豐汽車</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公司董事長</w:t>
            </w:r>
            <w:proofErr w:type="spellEnd"/>
          </w:p>
          <w:p w14:paraId="13BD3262" w14:textId="5054562D"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中華賓士汽車</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總裁</w:t>
            </w:r>
            <w:proofErr w:type="spellEnd"/>
          </w:p>
          <w:p w14:paraId="016CFB75" w14:textId="3FAFA4DC"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裕隆汽車製造</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w:t>
            </w:r>
            <w:proofErr w:type="spellEnd"/>
          </w:p>
          <w:p w14:paraId="4A90B3B4" w14:textId="6B127F6F"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佳世達科技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w:t>
            </w:r>
            <w:proofErr w:type="spellEnd"/>
          </w:p>
          <w:p w14:paraId="4CA05241" w14:textId="6AEEED4C"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馬來西亞商陳唱集團資深集團顧問</w:t>
            </w:r>
            <w:proofErr w:type="spellEnd"/>
          </w:p>
          <w:p w14:paraId="02668276" w14:textId="4277045B" w:rsidR="00300960"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中國機械工程學會副理事長</w:t>
            </w:r>
            <w:proofErr w:type="spellEnd"/>
          </w:p>
          <w:p w14:paraId="3282BA93" w14:textId="6A510D45" w:rsidR="000F6343" w:rsidRPr="0000429D" w:rsidRDefault="00704536" w:rsidP="00CA3380">
            <w:pPr>
              <w:pStyle w:val="af0"/>
              <w:numPr>
                <w:ilvl w:val="0"/>
                <w:numId w:val="61"/>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中國工程師學會傑出工程師評審委員</w:t>
            </w:r>
            <w:proofErr w:type="spellEnd"/>
          </w:p>
        </w:tc>
        <w:tc>
          <w:tcPr>
            <w:tcW w:w="2324" w:type="dxa"/>
            <w:vAlign w:val="center"/>
          </w:tcPr>
          <w:p w14:paraId="1C252913" w14:textId="432155F6" w:rsidR="00300960" w:rsidRPr="0000429D" w:rsidRDefault="00704536" w:rsidP="00CA3380">
            <w:pPr>
              <w:pStyle w:val="af0"/>
              <w:numPr>
                <w:ilvl w:val="0"/>
                <w:numId w:val="62"/>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彥臣生技藥品</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w:t>
            </w:r>
            <w:proofErr w:type="spellEnd"/>
          </w:p>
          <w:p w14:paraId="624296A3" w14:textId="5B019FBA" w:rsidR="00300960" w:rsidRPr="0000429D" w:rsidRDefault="00704536" w:rsidP="00CA3380">
            <w:pPr>
              <w:pStyle w:val="af0"/>
              <w:numPr>
                <w:ilvl w:val="0"/>
                <w:numId w:val="62"/>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瑞智精密</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公司獨立董事&amp;薪酬委員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)&amp;</w:t>
            </w:r>
            <w:proofErr w:type="spellStart"/>
            <w:r w:rsidRPr="0000429D">
              <w:rPr>
                <w:rFonts w:ascii="微軟正黑體" w:eastAsia="微軟正黑體" w:hAnsi="微軟正黑體" w:cs="微軟正黑體"/>
                <w:sz w:val="20"/>
                <w:szCs w:val="20"/>
              </w:rPr>
              <w:t>審計委員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w:t>
            </w:r>
          </w:p>
          <w:p w14:paraId="2015698E" w14:textId="77777777" w:rsidR="00D615C4" w:rsidRPr="00D615C4" w:rsidRDefault="00D615C4" w:rsidP="00D615C4">
            <w:pPr>
              <w:pStyle w:val="af0"/>
              <w:numPr>
                <w:ilvl w:val="0"/>
                <w:numId w:val="62"/>
              </w:numPr>
              <w:ind w:leftChars="0"/>
              <w:rPr>
                <w:rFonts w:ascii="微軟正黑體" w:eastAsia="微軟正黑體" w:hAnsi="微軟正黑體" w:cs="微軟正黑體"/>
                <w:sz w:val="20"/>
                <w:szCs w:val="20"/>
              </w:rPr>
            </w:pPr>
            <w:proofErr w:type="spellStart"/>
            <w:r w:rsidRPr="00D615C4">
              <w:rPr>
                <w:rFonts w:ascii="微軟正黑體" w:eastAsia="微軟正黑體" w:hAnsi="微軟正黑體" w:cs="微軟正黑體" w:hint="eastAsia"/>
                <w:sz w:val="20"/>
                <w:szCs w:val="20"/>
              </w:rPr>
              <w:t>博士學投資</w:t>
            </w:r>
            <w:proofErr w:type="spellEnd"/>
            <w:r w:rsidRPr="00D615C4">
              <w:rPr>
                <w:rFonts w:ascii="微軟正黑體" w:eastAsia="微軟正黑體" w:hAnsi="微軟正黑體" w:cs="微軟正黑體"/>
                <w:sz w:val="20"/>
                <w:szCs w:val="20"/>
              </w:rPr>
              <w:t>(股)</w:t>
            </w:r>
            <w:proofErr w:type="spellStart"/>
            <w:r w:rsidRPr="00D615C4">
              <w:rPr>
                <w:rFonts w:ascii="微軟正黑體" w:eastAsia="微軟正黑體" w:hAnsi="微軟正黑體" w:cs="微軟正黑體"/>
                <w:sz w:val="20"/>
                <w:szCs w:val="20"/>
              </w:rPr>
              <w:t>公司</w:t>
            </w:r>
            <w:proofErr w:type="spellEnd"/>
            <w:r w:rsidRPr="00D615C4">
              <w:rPr>
                <w:rFonts w:ascii="微軟正黑體" w:eastAsia="微軟正黑體" w:hAnsi="微軟正黑體" w:cs="微軟正黑體"/>
                <w:sz w:val="20"/>
                <w:szCs w:val="20"/>
              </w:rPr>
              <w:t xml:space="preserve"> </w:t>
            </w:r>
            <w:proofErr w:type="spellStart"/>
            <w:r w:rsidRPr="00D615C4">
              <w:rPr>
                <w:rFonts w:ascii="微軟正黑體" w:eastAsia="微軟正黑體" w:hAnsi="微軟正黑體" w:cs="微軟正黑體"/>
                <w:sz w:val="20"/>
                <w:szCs w:val="20"/>
              </w:rPr>
              <w:t>董事長</w:t>
            </w:r>
            <w:proofErr w:type="spellEnd"/>
          </w:p>
          <w:p w14:paraId="5EE8BB28" w14:textId="1FA783F1" w:rsidR="00300960" w:rsidRPr="0000429D" w:rsidRDefault="00704536" w:rsidP="00CA3380">
            <w:pPr>
              <w:pStyle w:val="af0"/>
              <w:numPr>
                <w:ilvl w:val="0"/>
                <w:numId w:val="62"/>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薪酬委員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 xml:space="preserve">) &amp; </w:t>
            </w:r>
            <w:proofErr w:type="spellStart"/>
            <w:r w:rsidRPr="0000429D">
              <w:rPr>
                <w:rFonts w:ascii="微軟正黑體" w:eastAsia="微軟正黑體" w:hAnsi="微軟正黑體" w:cs="微軟正黑體"/>
                <w:sz w:val="20"/>
                <w:szCs w:val="20"/>
              </w:rPr>
              <w:t>審計委員</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召集人</w:t>
            </w:r>
            <w:proofErr w:type="spellEnd"/>
            <w:r w:rsidRPr="0000429D">
              <w:rPr>
                <w:rFonts w:ascii="微軟正黑體" w:eastAsia="微軟正黑體" w:hAnsi="微軟正黑體" w:cs="微軟正黑體"/>
                <w:sz w:val="20"/>
                <w:szCs w:val="20"/>
              </w:rPr>
              <w:t>)</w:t>
            </w:r>
          </w:p>
          <w:p w14:paraId="5C3C7A95" w14:textId="787D8386" w:rsidR="000F6343" w:rsidRPr="00D615C4" w:rsidRDefault="000F6343">
            <w:pPr>
              <w:jc w:val="both"/>
              <w:rPr>
                <w:rFonts w:ascii="微軟正黑體" w:eastAsia="微軟正黑體" w:hAnsi="微軟正黑體" w:cs="微軟正黑體"/>
                <w:sz w:val="20"/>
                <w:szCs w:val="20"/>
                <w:lang w:val="x-none" w:eastAsia="zh-TW"/>
              </w:rPr>
            </w:pPr>
          </w:p>
        </w:tc>
        <w:tc>
          <w:tcPr>
            <w:tcW w:w="759" w:type="dxa"/>
            <w:vAlign w:val="center"/>
          </w:tcPr>
          <w:p w14:paraId="17379686"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4A9657D7" w14:textId="0662D1CB"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04B49FB0" w14:textId="3EEE50F1" w:rsidR="000F6343" w:rsidRPr="0000429D" w:rsidRDefault="00313357">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59" w:type="dxa"/>
            <w:vAlign w:val="center"/>
          </w:tcPr>
          <w:p w14:paraId="205EC87B"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6F3DCA3B"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30843870" w14:textId="477635CB"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5B75F608" w14:textId="77777777" w:rsidR="000F6343" w:rsidRPr="0000429D" w:rsidRDefault="000F6343">
            <w:pPr>
              <w:jc w:val="center"/>
              <w:rPr>
                <w:rFonts w:ascii="微軟正黑體" w:eastAsia="微軟正黑體" w:hAnsi="微軟正黑體" w:cs="微軟正黑體"/>
                <w:sz w:val="20"/>
                <w:szCs w:val="20"/>
              </w:rPr>
            </w:pPr>
          </w:p>
        </w:tc>
      </w:tr>
      <w:tr w:rsidR="00704536" w:rsidRPr="00704536" w14:paraId="2A0382FB" w14:textId="77777777" w:rsidTr="00300960">
        <w:trPr>
          <w:jc w:val="center"/>
        </w:trPr>
        <w:tc>
          <w:tcPr>
            <w:tcW w:w="704" w:type="dxa"/>
            <w:vAlign w:val="center"/>
          </w:tcPr>
          <w:p w14:paraId="74A41A6D"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851" w:type="dxa"/>
            <w:vAlign w:val="center"/>
          </w:tcPr>
          <w:p w14:paraId="5696CC12"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黃敏恭</w:t>
            </w:r>
            <w:proofErr w:type="spellEnd"/>
          </w:p>
        </w:tc>
        <w:tc>
          <w:tcPr>
            <w:tcW w:w="708" w:type="dxa"/>
            <w:vAlign w:val="center"/>
          </w:tcPr>
          <w:p w14:paraId="721FADC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男</w:t>
            </w:r>
          </w:p>
        </w:tc>
        <w:tc>
          <w:tcPr>
            <w:tcW w:w="993" w:type="dxa"/>
            <w:vAlign w:val="center"/>
          </w:tcPr>
          <w:p w14:paraId="445A5999"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592C264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2020/6/22</w:t>
            </w:r>
          </w:p>
        </w:tc>
        <w:tc>
          <w:tcPr>
            <w:tcW w:w="3260" w:type="dxa"/>
            <w:vAlign w:val="center"/>
          </w:tcPr>
          <w:p w14:paraId="07675BE8" w14:textId="6DD9A91A"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國立政治大學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法學學士</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法學院政治學系</w:t>
            </w:r>
            <w:proofErr w:type="spellEnd"/>
            <w:r w:rsidRPr="0000429D">
              <w:rPr>
                <w:rFonts w:ascii="微軟正黑體" w:eastAsia="微軟正黑體" w:hAnsi="微軟正黑體" w:cs="微軟正黑體"/>
                <w:sz w:val="20"/>
                <w:szCs w:val="20"/>
              </w:rPr>
              <w:t>)</w:t>
            </w:r>
          </w:p>
          <w:p w14:paraId="50001E04" w14:textId="7687E6F3"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國立政治大學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法學碩士</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法學院公共行政研究所</w:t>
            </w:r>
            <w:proofErr w:type="spellEnd"/>
            <w:r w:rsidRPr="0000429D">
              <w:rPr>
                <w:rFonts w:ascii="微軟正黑體" w:eastAsia="微軟正黑體" w:hAnsi="微軟正黑體" w:cs="微軟正黑體"/>
                <w:sz w:val="20"/>
                <w:szCs w:val="20"/>
              </w:rPr>
              <w:t>)</w:t>
            </w:r>
          </w:p>
          <w:p w14:paraId="36E59CEF" w14:textId="4ED51516"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台北市政府秘書處法制室科員</w:t>
            </w:r>
            <w:proofErr w:type="spellEnd"/>
          </w:p>
          <w:p w14:paraId="38977D04" w14:textId="36DDC4F9"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台灣省自來水公司專員、第十一區管理處總務室主任</w:t>
            </w:r>
            <w:proofErr w:type="spellEnd"/>
          </w:p>
          <w:p w14:paraId="7569D062" w14:textId="78073F4A"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國立中興大學企業管理學系兼任講師</w:t>
            </w:r>
            <w:proofErr w:type="spellEnd"/>
          </w:p>
          <w:p w14:paraId="0DD01F7C" w14:textId="1A859CBF"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台灣省選舉委員會行政室主任</w:t>
            </w:r>
            <w:proofErr w:type="spellEnd"/>
          </w:p>
          <w:p w14:paraId="3AC9E1BB" w14:textId="799DB15B"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台灣省議會秘書處股長、秘書、專門委員、主任秘書、副秘書長、秘書長</w:t>
            </w:r>
            <w:proofErr w:type="spellEnd"/>
          </w:p>
          <w:p w14:paraId="1C9F6AE6" w14:textId="5D14874C"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台灣省諮議會簡任十四職等秘書長</w:t>
            </w:r>
            <w:proofErr w:type="spellEnd"/>
          </w:p>
          <w:p w14:paraId="7F1E27FB" w14:textId="77777777"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桃園縣副縣長</w:t>
            </w:r>
            <w:proofErr w:type="spellEnd"/>
          </w:p>
          <w:p w14:paraId="3AA4E33F" w14:textId="22FDD697"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桃園縣代理縣長</w:t>
            </w:r>
            <w:proofErr w:type="spellEnd"/>
          </w:p>
          <w:p w14:paraId="638A626A" w14:textId="214E69BC"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臺灣自來水公司董事長</w:t>
            </w:r>
            <w:proofErr w:type="spellEnd"/>
          </w:p>
          <w:p w14:paraId="2CBD749A" w14:textId="3FDEA68E"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行政院研究發展考核委員會副主任委員</w:t>
            </w:r>
            <w:proofErr w:type="spellEnd"/>
          </w:p>
          <w:p w14:paraId="578520CB" w14:textId="458EAC63"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行政院政務副秘書長</w:t>
            </w:r>
            <w:proofErr w:type="spellEnd"/>
          </w:p>
          <w:p w14:paraId="4986D767" w14:textId="71B24C41" w:rsidR="004F05E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台灣車輛</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董事長</w:t>
            </w:r>
            <w:proofErr w:type="spellEnd"/>
          </w:p>
          <w:p w14:paraId="0DC69BD7" w14:textId="05617901" w:rsidR="000F6343" w:rsidRPr="0000429D" w:rsidRDefault="00704536" w:rsidP="00CA3380">
            <w:pPr>
              <w:pStyle w:val="af0"/>
              <w:numPr>
                <w:ilvl w:val="0"/>
                <w:numId w:val="63"/>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尚茂電子材料</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公司董事長</w:t>
            </w:r>
            <w:proofErr w:type="spellEnd"/>
          </w:p>
        </w:tc>
        <w:tc>
          <w:tcPr>
            <w:tcW w:w="2324" w:type="dxa"/>
            <w:vAlign w:val="center"/>
          </w:tcPr>
          <w:p w14:paraId="21C14382" w14:textId="77777777" w:rsidR="004F05E3" w:rsidRPr="0000429D" w:rsidRDefault="00704536" w:rsidP="00CA3380">
            <w:pPr>
              <w:pStyle w:val="af0"/>
              <w:numPr>
                <w:ilvl w:val="0"/>
                <w:numId w:val="6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財團法人二十一世紀基金會執行長</w:t>
            </w:r>
            <w:proofErr w:type="spellEnd"/>
          </w:p>
          <w:p w14:paraId="6D170B90" w14:textId="5F60907C" w:rsidR="004F05E3" w:rsidRPr="0000429D" w:rsidRDefault="00704536" w:rsidP="00CA3380">
            <w:pPr>
              <w:pStyle w:val="af0"/>
              <w:numPr>
                <w:ilvl w:val="0"/>
                <w:numId w:val="6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倫飛電腦實業</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法人董事代表人</w:t>
            </w:r>
            <w:proofErr w:type="spellEnd"/>
          </w:p>
          <w:p w14:paraId="762CF426" w14:textId="3DE6EEB6" w:rsidR="004F05E3" w:rsidRPr="0000429D" w:rsidRDefault="00704536" w:rsidP="00CA3380">
            <w:pPr>
              <w:pStyle w:val="af0"/>
              <w:numPr>
                <w:ilvl w:val="0"/>
                <w:numId w:val="64"/>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薪酬委員&amp;審計委員</w:t>
            </w:r>
            <w:proofErr w:type="spellEnd"/>
          </w:p>
          <w:p w14:paraId="1755333E" w14:textId="359F5E06" w:rsidR="000F6343" w:rsidRPr="0000429D" w:rsidRDefault="000F6343">
            <w:pPr>
              <w:jc w:val="both"/>
              <w:rPr>
                <w:rFonts w:ascii="微軟正黑體" w:eastAsia="微軟正黑體" w:hAnsi="微軟正黑體" w:cs="微軟正黑體"/>
                <w:sz w:val="20"/>
                <w:szCs w:val="20"/>
                <w:lang w:eastAsia="zh-TW"/>
              </w:rPr>
            </w:pPr>
          </w:p>
        </w:tc>
        <w:tc>
          <w:tcPr>
            <w:tcW w:w="759" w:type="dxa"/>
            <w:vAlign w:val="center"/>
          </w:tcPr>
          <w:p w14:paraId="3A9B847A"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7B360393" w14:textId="33134E51"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623414A3"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0308A356"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7D6EBFDA"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1CC31572"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031A7B94" w14:textId="348B73FB"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r>
      <w:tr w:rsidR="00704536" w:rsidRPr="00704536" w14:paraId="03D128C4" w14:textId="77777777" w:rsidTr="00300960">
        <w:trPr>
          <w:jc w:val="center"/>
        </w:trPr>
        <w:tc>
          <w:tcPr>
            <w:tcW w:w="704" w:type="dxa"/>
            <w:vAlign w:val="center"/>
          </w:tcPr>
          <w:p w14:paraId="63C4A316"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851" w:type="dxa"/>
            <w:vAlign w:val="center"/>
          </w:tcPr>
          <w:p w14:paraId="09B173EA"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盧文祥</w:t>
            </w:r>
            <w:proofErr w:type="spellEnd"/>
          </w:p>
        </w:tc>
        <w:tc>
          <w:tcPr>
            <w:tcW w:w="708" w:type="dxa"/>
            <w:vAlign w:val="center"/>
          </w:tcPr>
          <w:p w14:paraId="77B8813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男</w:t>
            </w:r>
          </w:p>
        </w:tc>
        <w:tc>
          <w:tcPr>
            <w:tcW w:w="993" w:type="dxa"/>
            <w:vAlign w:val="center"/>
          </w:tcPr>
          <w:p w14:paraId="7C42176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50歲以上</w:t>
            </w:r>
          </w:p>
        </w:tc>
        <w:tc>
          <w:tcPr>
            <w:tcW w:w="1134" w:type="dxa"/>
            <w:vAlign w:val="center"/>
          </w:tcPr>
          <w:p w14:paraId="0E89F24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2015/1/15</w:t>
            </w:r>
          </w:p>
        </w:tc>
        <w:tc>
          <w:tcPr>
            <w:tcW w:w="3260" w:type="dxa"/>
            <w:vAlign w:val="center"/>
          </w:tcPr>
          <w:p w14:paraId="73314B59" w14:textId="77777777"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臺灣政治大學科技管理博士</w:t>
            </w:r>
            <w:proofErr w:type="spellEnd"/>
          </w:p>
          <w:p w14:paraId="25225632" w14:textId="1FEAFE60"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美國Franklin</w:t>
            </w:r>
            <w:proofErr w:type="spellEnd"/>
            <w:r w:rsidRPr="0000429D">
              <w:rPr>
                <w:rFonts w:ascii="微軟正黑體" w:eastAsia="微軟正黑體" w:hAnsi="微軟正黑體" w:cs="微軟正黑體"/>
                <w:sz w:val="20"/>
                <w:szCs w:val="20"/>
              </w:rPr>
              <w:t xml:space="preserve"> Pierce Law </w:t>
            </w:r>
            <w:proofErr w:type="spellStart"/>
            <w:r w:rsidRPr="0000429D">
              <w:rPr>
                <w:rFonts w:ascii="微軟正黑體" w:eastAsia="微軟正黑體" w:hAnsi="微軟正黑體" w:cs="微軟正黑體"/>
                <w:sz w:val="20"/>
                <w:szCs w:val="20"/>
              </w:rPr>
              <w:t>Center富蘭克林</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法學院智慧財產碩士</w:t>
            </w:r>
            <w:proofErr w:type="spellEnd"/>
            <w:r w:rsidRPr="0000429D">
              <w:rPr>
                <w:rFonts w:ascii="微軟正黑體" w:eastAsia="微軟正黑體" w:hAnsi="微軟正黑體" w:cs="微軟正黑體"/>
                <w:sz w:val="20"/>
                <w:szCs w:val="20"/>
              </w:rPr>
              <w:t xml:space="preserve"> </w:t>
            </w:r>
          </w:p>
          <w:p w14:paraId="1D1D8DC7" w14:textId="5279A63B"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臺灣中興大學（現台北大學）法學碩士</w:t>
            </w:r>
            <w:proofErr w:type="spellEnd"/>
          </w:p>
          <w:p w14:paraId="2B4DEA3B" w14:textId="7240C53A"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臺灣東吳大學法律系比較法學士</w:t>
            </w:r>
            <w:proofErr w:type="spellEnd"/>
          </w:p>
          <w:p w14:paraId="3B78904E" w14:textId="0D42E50F"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駐新加坡臺北代表處顧問兼經濟組組長</w:t>
            </w:r>
            <w:proofErr w:type="spellEnd"/>
          </w:p>
          <w:p w14:paraId="418FEB41" w14:textId="77777777"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經濟部智慧財產局副局長</w:t>
            </w:r>
            <w:proofErr w:type="spellEnd"/>
          </w:p>
          <w:p w14:paraId="5D07A8A1" w14:textId="708241B2"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法務部資訊處簡任專門委員</w:t>
            </w:r>
            <w:proofErr w:type="spellEnd"/>
          </w:p>
          <w:p w14:paraId="6EB1DCC0" w14:textId="4B4767F7"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臺灣花蓮、士林、臺北地方檢察署檢察官</w:t>
            </w:r>
            <w:proofErr w:type="spellEnd"/>
          </w:p>
          <w:p w14:paraId="00C2EA44" w14:textId="7A9BEFB2" w:rsidR="004F05E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臺灣士林地方法院民庭法官</w:t>
            </w:r>
            <w:proofErr w:type="spellEnd"/>
          </w:p>
          <w:p w14:paraId="5D20C930" w14:textId="2BC33383" w:rsidR="000F6343" w:rsidRPr="0000429D" w:rsidRDefault="00704536" w:rsidP="00CA3380">
            <w:pPr>
              <w:pStyle w:val="af0"/>
              <w:numPr>
                <w:ilvl w:val="0"/>
                <w:numId w:val="65"/>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臺灣板橋地方法院刑庭法官</w:t>
            </w:r>
            <w:proofErr w:type="spellEnd"/>
          </w:p>
        </w:tc>
        <w:tc>
          <w:tcPr>
            <w:tcW w:w="2324" w:type="dxa"/>
            <w:vAlign w:val="center"/>
          </w:tcPr>
          <w:p w14:paraId="0A85C25D" w14:textId="77777777" w:rsidR="004F05E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立積電子股份有限公司獨立董事、薪酬委員、審計委員</w:t>
            </w:r>
            <w:proofErr w:type="spellEnd"/>
            <w:r w:rsidRPr="0000429D">
              <w:rPr>
                <w:rFonts w:ascii="微軟正黑體" w:eastAsia="微軟正黑體" w:hAnsi="微軟正黑體" w:cs="微軟正黑體"/>
                <w:sz w:val="20"/>
                <w:szCs w:val="20"/>
              </w:rPr>
              <w:t xml:space="preserve"> </w:t>
            </w:r>
          </w:p>
          <w:p w14:paraId="27B43658" w14:textId="0E0B4D7F" w:rsidR="004F05E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智慧財產及商業法院特聘調解委員</w:t>
            </w:r>
            <w:proofErr w:type="spellEnd"/>
          </w:p>
          <w:p w14:paraId="4FC72ABD" w14:textId="2D808FD4" w:rsidR="004F05E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廈門大學知識產權研究院兼職教授</w:t>
            </w:r>
            <w:proofErr w:type="spellEnd"/>
          </w:p>
          <w:p w14:paraId="189D3A92" w14:textId="77DF4EEF" w:rsidR="004F05E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東吳大學法律研究所兼任教授</w:t>
            </w:r>
            <w:proofErr w:type="spellEnd"/>
            <w:r w:rsidRPr="0000429D">
              <w:rPr>
                <w:rFonts w:ascii="微軟正黑體" w:eastAsia="微軟正黑體" w:hAnsi="微軟正黑體" w:cs="微軟正黑體"/>
                <w:sz w:val="20"/>
                <w:szCs w:val="20"/>
              </w:rPr>
              <w:t xml:space="preserve"> </w:t>
            </w:r>
          </w:p>
          <w:p w14:paraId="499BBD35" w14:textId="1F822104" w:rsidR="004F05E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盧文祥律師事務所主持律師</w:t>
            </w:r>
            <w:proofErr w:type="spellEnd"/>
          </w:p>
          <w:p w14:paraId="4DD31B24" w14:textId="1CC14EA3" w:rsidR="000F6343" w:rsidRPr="0000429D" w:rsidRDefault="00704536" w:rsidP="00CA3380">
            <w:pPr>
              <w:pStyle w:val="af0"/>
              <w:numPr>
                <w:ilvl w:val="0"/>
                <w:numId w:val="66"/>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薪酬委員&amp;審計委員</w:t>
            </w:r>
            <w:proofErr w:type="spellEnd"/>
          </w:p>
        </w:tc>
        <w:tc>
          <w:tcPr>
            <w:tcW w:w="759" w:type="dxa"/>
            <w:vAlign w:val="center"/>
          </w:tcPr>
          <w:p w14:paraId="36C512B7"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416BB9C4"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5CC27263" w14:textId="77777777" w:rsidR="000F6343" w:rsidRPr="0000429D" w:rsidRDefault="000F6343">
            <w:pPr>
              <w:jc w:val="center"/>
              <w:rPr>
                <w:rFonts w:ascii="微軟正黑體" w:eastAsia="微軟正黑體" w:hAnsi="微軟正黑體" w:cs="微軟正黑體"/>
                <w:sz w:val="20"/>
                <w:szCs w:val="20"/>
                <w:lang w:eastAsia="zh-TW"/>
              </w:rPr>
            </w:pPr>
          </w:p>
        </w:tc>
        <w:tc>
          <w:tcPr>
            <w:tcW w:w="759" w:type="dxa"/>
            <w:vAlign w:val="center"/>
          </w:tcPr>
          <w:p w14:paraId="2AAB262B"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02E4102C" w14:textId="77777777" w:rsidR="000F6343" w:rsidRPr="0000429D" w:rsidRDefault="000F6343">
            <w:pPr>
              <w:jc w:val="center"/>
              <w:rPr>
                <w:rFonts w:ascii="微軟正黑體" w:eastAsia="微軟正黑體" w:hAnsi="微軟正黑體" w:cs="微軟正黑體"/>
                <w:sz w:val="20"/>
                <w:szCs w:val="20"/>
                <w:lang w:eastAsia="zh-TW"/>
              </w:rPr>
            </w:pPr>
          </w:p>
        </w:tc>
        <w:tc>
          <w:tcPr>
            <w:tcW w:w="760" w:type="dxa"/>
            <w:vAlign w:val="center"/>
          </w:tcPr>
          <w:p w14:paraId="024D2594" w14:textId="57A4030B" w:rsidR="000F6343" w:rsidRPr="0000429D" w:rsidRDefault="00313357">
            <w:pPr>
              <w:jc w:val="center"/>
              <w:rPr>
                <w:rFonts w:ascii="微軟正黑體" w:eastAsia="微軟正黑體" w:hAnsi="微軟正黑體" w:cs="微軟正黑體"/>
                <w:sz w:val="20"/>
                <w:szCs w:val="20"/>
                <w:lang w:eastAsia="zh-TW"/>
              </w:rPr>
            </w:pPr>
            <w:r w:rsidRPr="0000429D">
              <w:rPr>
                <w:rFonts w:ascii="Wingdings" w:eastAsia="Wingdings" w:hAnsi="Wingdings" w:cs="Wingdings"/>
              </w:rPr>
              <w:t>ü</w:t>
            </w:r>
          </w:p>
        </w:tc>
        <w:tc>
          <w:tcPr>
            <w:tcW w:w="760" w:type="dxa"/>
            <w:vAlign w:val="center"/>
          </w:tcPr>
          <w:p w14:paraId="64A75E15" w14:textId="4383B66C"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r>
      <w:tr w:rsidR="00704536" w:rsidRPr="00704536" w14:paraId="0D1A9B51" w14:textId="77777777" w:rsidTr="00300960">
        <w:trPr>
          <w:jc w:val="center"/>
        </w:trPr>
        <w:tc>
          <w:tcPr>
            <w:tcW w:w="704" w:type="dxa"/>
            <w:vAlign w:val="center"/>
          </w:tcPr>
          <w:p w14:paraId="0A158A93"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851" w:type="dxa"/>
            <w:vAlign w:val="center"/>
          </w:tcPr>
          <w:p w14:paraId="7771D2AF" w14:textId="02F864B4" w:rsidR="000F6343" w:rsidRPr="0000429D" w:rsidRDefault="00704536">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rPr>
              <w:t>李</w:t>
            </w:r>
            <w:r w:rsidR="00313357" w:rsidRPr="0000429D">
              <w:rPr>
                <w:rFonts w:ascii="微軟正黑體" w:eastAsia="微軟正黑體" w:hAnsi="微軟正黑體" w:cs="微軟正黑體" w:hint="eastAsia"/>
                <w:sz w:val="20"/>
                <w:szCs w:val="20"/>
                <w:lang w:eastAsia="zh-TW"/>
              </w:rPr>
              <w:t>定</w:t>
            </w:r>
            <w:r w:rsidRPr="0000429D">
              <w:rPr>
                <w:rFonts w:ascii="微軟正黑體" w:eastAsia="微軟正黑體" w:hAnsi="微軟正黑體" w:cs="微軟正黑體"/>
                <w:sz w:val="20"/>
                <w:szCs w:val="20"/>
              </w:rPr>
              <w:t>安</w:t>
            </w:r>
          </w:p>
        </w:tc>
        <w:tc>
          <w:tcPr>
            <w:tcW w:w="708" w:type="dxa"/>
            <w:vAlign w:val="center"/>
          </w:tcPr>
          <w:p w14:paraId="64AC86F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女</w:t>
            </w:r>
          </w:p>
        </w:tc>
        <w:tc>
          <w:tcPr>
            <w:tcW w:w="993" w:type="dxa"/>
            <w:vAlign w:val="center"/>
          </w:tcPr>
          <w:p w14:paraId="49C3D58E"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30~50歲</w:t>
            </w:r>
          </w:p>
        </w:tc>
        <w:tc>
          <w:tcPr>
            <w:tcW w:w="1134" w:type="dxa"/>
            <w:vAlign w:val="center"/>
          </w:tcPr>
          <w:p w14:paraId="78E4782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2023/06/28</w:t>
            </w:r>
          </w:p>
        </w:tc>
        <w:tc>
          <w:tcPr>
            <w:tcW w:w="3260" w:type="dxa"/>
            <w:vAlign w:val="center"/>
          </w:tcPr>
          <w:p w14:paraId="4F354481" w14:textId="03C47C2D" w:rsidR="004F05E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國立台灣大學會計學系學士</w:t>
            </w:r>
            <w:proofErr w:type="spellEnd"/>
          </w:p>
          <w:p w14:paraId="1D5FD2B5" w14:textId="1B1744F7" w:rsidR="004F05E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台灣舞弊防治與鑑識協會</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董事暨公共關係委員會主委</w:t>
            </w:r>
            <w:proofErr w:type="spellEnd"/>
          </w:p>
          <w:p w14:paraId="607DF713" w14:textId="0B76258D" w:rsidR="004F05E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朱莉國際有限公司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w:t>
            </w:r>
            <w:proofErr w:type="spellEnd"/>
            <w:r w:rsidRPr="0000429D">
              <w:rPr>
                <w:rFonts w:ascii="微軟正黑體" w:eastAsia="微軟正黑體" w:hAnsi="微軟正黑體" w:cs="微軟正黑體"/>
                <w:sz w:val="20"/>
                <w:szCs w:val="20"/>
              </w:rPr>
              <w:t xml:space="preserve"> </w:t>
            </w:r>
          </w:p>
          <w:p w14:paraId="52A16E84" w14:textId="4FF7F5F5" w:rsidR="004F05E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駿吉</w:t>
            </w:r>
            <w:proofErr w:type="spellEnd"/>
            <w:r w:rsidRPr="0000429D">
              <w:rPr>
                <w:rFonts w:ascii="微軟正黑體" w:eastAsia="微軟正黑體" w:hAnsi="微軟正黑體" w:cs="微軟正黑體"/>
                <w:sz w:val="20"/>
                <w:szCs w:val="20"/>
              </w:rPr>
              <w:t xml:space="preserve">-KY   </w:t>
            </w:r>
            <w:proofErr w:type="spellStart"/>
            <w:r w:rsidRPr="0000429D">
              <w:rPr>
                <w:rFonts w:ascii="微軟正黑體" w:eastAsia="微軟正黑體" w:hAnsi="微軟正黑體" w:cs="微軟正黑體"/>
                <w:sz w:val="20"/>
                <w:szCs w:val="20"/>
              </w:rPr>
              <w:t>獨立董事</w:t>
            </w:r>
            <w:proofErr w:type="spellEnd"/>
            <w:r w:rsidRPr="0000429D">
              <w:rPr>
                <w:rFonts w:ascii="微軟正黑體" w:eastAsia="微軟正黑體" w:hAnsi="微軟正黑體" w:cs="微軟正黑體"/>
                <w:sz w:val="20"/>
                <w:szCs w:val="20"/>
              </w:rPr>
              <w:t xml:space="preserve"> </w:t>
            </w:r>
          </w:p>
          <w:p w14:paraId="70BB6314" w14:textId="1D5E29BA" w:rsidR="004F05E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晟鈦</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獨立董事、薪酬委員</w:t>
            </w:r>
            <w:proofErr w:type="spellEnd"/>
          </w:p>
          <w:p w14:paraId="6FE292FC" w14:textId="1E7FD559" w:rsidR="000F6343" w:rsidRPr="0000429D" w:rsidRDefault="00704536" w:rsidP="00CA3380">
            <w:pPr>
              <w:pStyle w:val="af0"/>
              <w:numPr>
                <w:ilvl w:val="0"/>
                <w:numId w:val="67"/>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文麥</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獨立董事</w:t>
            </w:r>
            <w:proofErr w:type="spellEnd"/>
          </w:p>
        </w:tc>
        <w:tc>
          <w:tcPr>
            <w:tcW w:w="2324" w:type="dxa"/>
            <w:vAlign w:val="center"/>
          </w:tcPr>
          <w:p w14:paraId="2A33B26D" w14:textId="77777777" w:rsidR="004F05E3" w:rsidRPr="0000429D"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建誠聯合會計師事務所</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會計師</w:t>
            </w:r>
            <w:proofErr w:type="spellEnd"/>
            <w:r w:rsidRPr="0000429D">
              <w:rPr>
                <w:rFonts w:ascii="微軟正黑體" w:eastAsia="微軟正黑體" w:hAnsi="微軟正黑體" w:cs="微軟正黑體"/>
                <w:sz w:val="20"/>
                <w:szCs w:val="20"/>
              </w:rPr>
              <w:t xml:space="preserve"> </w:t>
            </w:r>
          </w:p>
          <w:p w14:paraId="61BE715F" w14:textId="14D9EF09" w:rsidR="004F05E3" w:rsidRPr="0000429D"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台北市政府商業處諮詢會計師</w:t>
            </w:r>
            <w:proofErr w:type="spellEnd"/>
            <w:r w:rsidRPr="0000429D">
              <w:rPr>
                <w:rFonts w:ascii="微軟正黑體" w:eastAsia="微軟正黑體" w:hAnsi="微軟正黑體" w:cs="微軟正黑體"/>
                <w:sz w:val="20"/>
                <w:szCs w:val="20"/>
              </w:rPr>
              <w:t xml:space="preserve"> </w:t>
            </w:r>
          </w:p>
          <w:p w14:paraId="218A9576" w14:textId="07B3EF56" w:rsidR="004F05E3" w:rsidRPr="0000429D"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經濟部投資審議委員會諮詢會計師</w:t>
            </w:r>
            <w:proofErr w:type="spellEnd"/>
          </w:p>
          <w:p w14:paraId="4CF4C54C" w14:textId="71F64618" w:rsidR="004F05E3" w:rsidRPr="0000429D"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台北市產業發展局諮詢會計師</w:t>
            </w:r>
            <w:proofErr w:type="spellEnd"/>
          </w:p>
          <w:p w14:paraId="2A90ECD2" w14:textId="0FEBFC82" w:rsidR="004F05E3" w:rsidRPr="0000429D"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中華國際投融資促進會</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監事</w:t>
            </w:r>
            <w:proofErr w:type="spellEnd"/>
          </w:p>
          <w:p w14:paraId="050F69D0" w14:textId="77777777" w:rsidR="000F6343" w:rsidRDefault="00704536" w:rsidP="00CA3380">
            <w:pPr>
              <w:pStyle w:val="af0"/>
              <w:numPr>
                <w:ilvl w:val="0"/>
                <w:numId w:val="68"/>
              </w:numPr>
              <w:ind w:leftChars="0"/>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寶一科技</w:t>
            </w:r>
            <w:proofErr w:type="spellEnd"/>
            <w:r w:rsidRPr="0000429D">
              <w:rPr>
                <w:rFonts w:ascii="微軟正黑體" w:eastAsia="微軟正黑體" w:hAnsi="微軟正黑體" w:cs="微軟正黑體"/>
                <w:sz w:val="20"/>
                <w:szCs w:val="20"/>
              </w:rPr>
              <w:t>(股)</w:t>
            </w:r>
            <w:proofErr w:type="spellStart"/>
            <w:r w:rsidRPr="0000429D">
              <w:rPr>
                <w:rFonts w:ascii="微軟正黑體" w:eastAsia="微軟正黑體" w:hAnsi="微軟正黑體" w:cs="微軟正黑體"/>
                <w:sz w:val="20"/>
                <w:szCs w:val="20"/>
              </w:rPr>
              <w:t>公司</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薪酬委員&amp;審計委員</w:t>
            </w:r>
            <w:proofErr w:type="spellEnd"/>
          </w:p>
          <w:p w14:paraId="30066818" w14:textId="77777777" w:rsidR="00D615C4" w:rsidRPr="00D615C4" w:rsidRDefault="00D615C4" w:rsidP="00D615C4">
            <w:pPr>
              <w:pStyle w:val="af0"/>
              <w:numPr>
                <w:ilvl w:val="0"/>
                <w:numId w:val="68"/>
              </w:numPr>
              <w:ind w:leftChars="0"/>
              <w:jc w:val="both"/>
              <w:rPr>
                <w:rFonts w:ascii="微軟正黑體" w:eastAsia="微軟正黑體" w:hAnsi="微軟正黑體" w:cs="微軟正黑體"/>
                <w:sz w:val="20"/>
                <w:szCs w:val="20"/>
              </w:rPr>
            </w:pPr>
            <w:proofErr w:type="spellStart"/>
            <w:r w:rsidRPr="00D615C4">
              <w:rPr>
                <w:rFonts w:ascii="微軟正黑體" w:eastAsia="微軟正黑體" w:hAnsi="微軟正黑體" w:cs="微軟正黑體" w:hint="eastAsia"/>
                <w:sz w:val="20"/>
                <w:szCs w:val="20"/>
              </w:rPr>
              <w:t>蘭亭水舍投資</w:t>
            </w:r>
            <w:proofErr w:type="spellEnd"/>
            <w:r w:rsidRPr="00D615C4">
              <w:rPr>
                <w:rFonts w:ascii="微軟正黑體" w:eastAsia="微軟正黑體" w:hAnsi="微軟正黑體" w:cs="微軟正黑體"/>
                <w:sz w:val="20"/>
                <w:szCs w:val="20"/>
              </w:rPr>
              <w:t>(股)</w:t>
            </w:r>
            <w:proofErr w:type="spellStart"/>
            <w:r w:rsidRPr="00D615C4">
              <w:rPr>
                <w:rFonts w:ascii="微軟正黑體" w:eastAsia="微軟正黑體" w:hAnsi="微軟正黑體" w:cs="微軟正黑體"/>
                <w:sz w:val="20"/>
                <w:szCs w:val="20"/>
              </w:rPr>
              <w:t>公司</w:t>
            </w:r>
            <w:proofErr w:type="spellEnd"/>
            <w:r w:rsidRPr="00D615C4">
              <w:rPr>
                <w:rFonts w:ascii="微軟正黑體" w:eastAsia="微軟正黑體" w:hAnsi="微軟正黑體" w:cs="微軟正黑體"/>
                <w:sz w:val="20"/>
                <w:szCs w:val="20"/>
              </w:rPr>
              <w:t xml:space="preserve"> </w:t>
            </w:r>
            <w:proofErr w:type="spellStart"/>
            <w:r w:rsidRPr="00D615C4">
              <w:rPr>
                <w:rFonts w:ascii="微軟正黑體" w:eastAsia="微軟正黑體" w:hAnsi="微軟正黑體" w:cs="微軟正黑體"/>
                <w:sz w:val="20"/>
                <w:szCs w:val="20"/>
              </w:rPr>
              <w:t>董事長</w:t>
            </w:r>
            <w:proofErr w:type="spellEnd"/>
          </w:p>
          <w:p w14:paraId="622DC282" w14:textId="00D4279B" w:rsidR="00D615C4" w:rsidRPr="0000429D" w:rsidRDefault="00D615C4" w:rsidP="00D615C4">
            <w:pPr>
              <w:pStyle w:val="af0"/>
              <w:numPr>
                <w:ilvl w:val="0"/>
                <w:numId w:val="68"/>
              </w:numPr>
              <w:ind w:leftChars="0"/>
              <w:jc w:val="both"/>
              <w:rPr>
                <w:rFonts w:ascii="微軟正黑體" w:eastAsia="微軟正黑體" w:hAnsi="微軟正黑體" w:cs="微軟正黑體"/>
                <w:sz w:val="20"/>
                <w:szCs w:val="20"/>
              </w:rPr>
            </w:pPr>
            <w:proofErr w:type="spellStart"/>
            <w:r w:rsidRPr="00D615C4">
              <w:rPr>
                <w:rFonts w:ascii="微軟正黑體" w:eastAsia="微軟正黑體" w:hAnsi="微軟正黑體" w:cs="微軟正黑體" w:hint="eastAsia"/>
                <w:sz w:val="20"/>
                <w:szCs w:val="20"/>
              </w:rPr>
              <w:t>蘭亭書閣投資</w:t>
            </w:r>
            <w:proofErr w:type="spellEnd"/>
            <w:r w:rsidRPr="00D615C4">
              <w:rPr>
                <w:rFonts w:ascii="微軟正黑體" w:eastAsia="微軟正黑體" w:hAnsi="微軟正黑體" w:cs="微軟正黑體"/>
                <w:sz w:val="20"/>
                <w:szCs w:val="20"/>
              </w:rPr>
              <w:t>(股)</w:t>
            </w:r>
            <w:proofErr w:type="spellStart"/>
            <w:r w:rsidRPr="00D615C4">
              <w:rPr>
                <w:rFonts w:ascii="微軟正黑體" w:eastAsia="微軟正黑體" w:hAnsi="微軟正黑體" w:cs="微軟正黑體"/>
                <w:sz w:val="20"/>
                <w:szCs w:val="20"/>
              </w:rPr>
              <w:t>公司</w:t>
            </w:r>
            <w:proofErr w:type="spellEnd"/>
            <w:r w:rsidRPr="00D615C4">
              <w:rPr>
                <w:rFonts w:ascii="微軟正黑體" w:eastAsia="微軟正黑體" w:hAnsi="微軟正黑體" w:cs="微軟正黑體"/>
                <w:sz w:val="20"/>
                <w:szCs w:val="20"/>
              </w:rPr>
              <w:t xml:space="preserve"> </w:t>
            </w:r>
            <w:proofErr w:type="spellStart"/>
            <w:r w:rsidRPr="00D615C4">
              <w:rPr>
                <w:rFonts w:ascii="微軟正黑體" w:eastAsia="微軟正黑體" w:hAnsi="微軟正黑體" w:cs="微軟正黑體"/>
                <w:sz w:val="20"/>
                <w:szCs w:val="20"/>
              </w:rPr>
              <w:t>監察人</w:t>
            </w:r>
            <w:proofErr w:type="spellEnd"/>
          </w:p>
        </w:tc>
        <w:tc>
          <w:tcPr>
            <w:tcW w:w="759" w:type="dxa"/>
            <w:vAlign w:val="center"/>
          </w:tcPr>
          <w:p w14:paraId="108BE3E6" w14:textId="5EFBDCA1"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61B2ACE5"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1E9FABD4" w14:textId="77777777" w:rsidR="000F6343" w:rsidRPr="0000429D" w:rsidRDefault="000F6343">
            <w:pPr>
              <w:jc w:val="center"/>
              <w:rPr>
                <w:rFonts w:ascii="微軟正黑體" w:eastAsia="微軟正黑體" w:hAnsi="微軟正黑體" w:cs="微軟正黑體"/>
                <w:sz w:val="20"/>
                <w:szCs w:val="20"/>
              </w:rPr>
            </w:pPr>
          </w:p>
        </w:tc>
        <w:tc>
          <w:tcPr>
            <w:tcW w:w="759" w:type="dxa"/>
            <w:vAlign w:val="center"/>
          </w:tcPr>
          <w:p w14:paraId="6E8FA74C"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18121329" w14:textId="223103C1" w:rsidR="000F6343" w:rsidRPr="0000429D" w:rsidRDefault="004F05E3">
            <w:pPr>
              <w:jc w:val="center"/>
              <w:rPr>
                <w:rFonts w:ascii="微軟正黑體" w:eastAsia="微軟正黑體" w:hAnsi="微軟正黑體" w:cs="微軟正黑體"/>
                <w:sz w:val="20"/>
                <w:szCs w:val="20"/>
              </w:rPr>
            </w:pPr>
            <w:r w:rsidRPr="0000429D">
              <w:rPr>
                <w:rFonts w:ascii="Wingdings" w:eastAsia="Wingdings" w:hAnsi="Wingdings" w:cs="Wingdings"/>
              </w:rPr>
              <w:t>ü</w:t>
            </w:r>
          </w:p>
        </w:tc>
        <w:tc>
          <w:tcPr>
            <w:tcW w:w="760" w:type="dxa"/>
            <w:vAlign w:val="center"/>
          </w:tcPr>
          <w:p w14:paraId="0875CBD0" w14:textId="77777777" w:rsidR="000F6343" w:rsidRPr="0000429D" w:rsidRDefault="000F6343">
            <w:pPr>
              <w:jc w:val="center"/>
              <w:rPr>
                <w:rFonts w:ascii="微軟正黑體" w:eastAsia="微軟正黑體" w:hAnsi="微軟正黑體" w:cs="微軟正黑體"/>
                <w:sz w:val="20"/>
                <w:szCs w:val="20"/>
              </w:rPr>
            </w:pPr>
          </w:p>
        </w:tc>
        <w:tc>
          <w:tcPr>
            <w:tcW w:w="760" w:type="dxa"/>
            <w:vAlign w:val="center"/>
          </w:tcPr>
          <w:p w14:paraId="2A189BB8" w14:textId="77777777" w:rsidR="000F6343" w:rsidRPr="0000429D" w:rsidRDefault="000F6343">
            <w:pPr>
              <w:jc w:val="center"/>
              <w:rPr>
                <w:rFonts w:ascii="微軟正黑體" w:eastAsia="微軟正黑體" w:hAnsi="微軟正黑體" w:cs="微軟正黑體"/>
                <w:sz w:val="20"/>
                <w:szCs w:val="20"/>
              </w:rPr>
            </w:pPr>
          </w:p>
        </w:tc>
      </w:tr>
      <w:tr w:rsidR="00704536" w:rsidRPr="00704536" w14:paraId="7451526E" w14:textId="77777777">
        <w:trPr>
          <w:jc w:val="center"/>
        </w:trPr>
        <w:tc>
          <w:tcPr>
            <w:tcW w:w="15292" w:type="dxa"/>
            <w:gridSpan w:val="14"/>
            <w:vAlign w:val="center"/>
          </w:tcPr>
          <w:p w14:paraId="50C5321D" w14:textId="77777777" w:rsidR="000F6343" w:rsidRPr="0000429D" w:rsidRDefault="00704536">
            <w:pPr>
              <w:jc w:val="both"/>
              <w:rPr>
                <w:rFonts w:ascii="微軟正黑體" w:eastAsia="微軟正黑體" w:hAnsi="微軟正黑體" w:cs="微軟正黑體"/>
                <w:sz w:val="18"/>
                <w:szCs w:val="18"/>
                <w:lang w:eastAsia="zh-TW"/>
              </w:rPr>
            </w:pPr>
            <w:proofErr w:type="gramStart"/>
            <w:r w:rsidRPr="0000429D">
              <w:rPr>
                <w:rFonts w:ascii="微軟正黑體" w:eastAsia="微軟正黑體" w:hAnsi="微軟正黑體" w:cs="微軟正黑體"/>
                <w:sz w:val="18"/>
                <w:szCs w:val="18"/>
                <w:lang w:eastAsia="zh-TW"/>
              </w:rPr>
              <w:t>註</w:t>
            </w:r>
            <w:proofErr w:type="gramEnd"/>
            <w:r w:rsidRPr="0000429D">
              <w:rPr>
                <w:rFonts w:ascii="微軟正黑體" w:eastAsia="微軟正黑體" w:hAnsi="微軟正黑體" w:cs="微軟正黑體"/>
                <w:sz w:val="18"/>
                <w:szCs w:val="18"/>
                <w:lang w:eastAsia="zh-TW"/>
              </w:rPr>
              <w:t>：</w:t>
            </w:r>
          </w:p>
          <w:p w14:paraId="173D7F3F" w14:textId="61C16FE5" w:rsidR="00347298" w:rsidRPr="0000429D" w:rsidRDefault="00347298" w:rsidP="00347298">
            <w:pPr>
              <w:pBdr>
                <w:top w:val="nil"/>
                <w:left w:val="nil"/>
                <w:bottom w:val="nil"/>
                <w:right w:val="nil"/>
                <w:between w:val="nil"/>
              </w:pBdr>
              <w:jc w:val="both"/>
              <w:rPr>
                <w:rFonts w:ascii="微軟正黑體" w:eastAsia="微軟正黑體" w:hAnsi="微軟正黑體" w:cs="微軟正黑體"/>
                <w:sz w:val="18"/>
                <w:szCs w:val="18"/>
                <w:lang w:eastAsia="zh-TW"/>
              </w:rPr>
            </w:pPr>
            <w:r w:rsidRPr="0000429D">
              <w:rPr>
                <w:rFonts w:ascii="微軟正黑體" w:eastAsia="微軟正黑體" w:hAnsi="微軟正黑體" w:cs="微軟正黑體"/>
                <w:sz w:val="18"/>
                <w:szCs w:val="18"/>
                <w:lang w:eastAsia="zh-TW"/>
              </w:rPr>
              <w:t>本屆董事會任期：</w:t>
            </w:r>
            <w:r w:rsidRPr="0000429D">
              <w:rPr>
                <w:rFonts w:ascii="微軟正黑體" w:eastAsia="微軟正黑體" w:hAnsi="微軟正黑體" w:cs="微軟正黑體" w:hint="eastAsia"/>
                <w:sz w:val="18"/>
                <w:szCs w:val="18"/>
                <w:lang w:eastAsia="zh-TW"/>
              </w:rPr>
              <w:t>2023</w:t>
            </w:r>
            <w:r w:rsidRPr="0000429D">
              <w:rPr>
                <w:rFonts w:ascii="微軟正黑體" w:eastAsia="微軟正黑體" w:hAnsi="微軟正黑體" w:cs="微軟正黑體"/>
                <w:sz w:val="18"/>
                <w:szCs w:val="18"/>
                <w:lang w:eastAsia="zh-TW"/>
              </w:rPr>
              <w:t>年</w:t>
            </w:r>
            <w:r w:rsidRPr="0000429D">
              <w:rPr>
                <w:rFonts w:ascii="微軟正黑體" w:eastAsia="微軟正黑體" w:hAnsi="微軟正黑體" w:cs="微軟正黑體" w:hint="eastAsia"/>
                <w:sz w:val="18"/>
                <w:szCs w:val="18"/>
                <w:lang w:eastAsia="zh-TW"/>
              </w:rPr>
              <w:t>06</w:t>
            </w:r>
            <w:r w:rsidRPr="0000429D">
              <w:rPr>
                <w:rFonts w:ascii="微軟正黑體" w:eastAsia="微軟正黑體" w:hAnsi="微軟正黑體" w:cs="微軟正黑體"/>
                <w:sz w:val="18"/>
                <w:szCs w:val="18"/>
                <w:lang w:eastAsia="zh-TW"/>
              </w:rPr>
              <w:t>月</w:t>
            </w:r>
            <w:r w:rsidRPr="0000429D">
              <w:rPr>
                <w:rFonts w:ascii="微軟正黑體" w:eastAsia="微軟正黑體" w:hAnsi="微軟正黑體" w:cs="微軟正黑體" w:hint="eastAsia"/>
                <w:sz w:val="18"/>
                <w:szCs w:val="18"/>
                <w:lang w:eastAsia="zh-TW"/>
              </w:rPr>
              <w:t>28</w:t>
            </w:r>
            <w:r w:rsidRPr="0000429D">
              <w:rPr>
                <w:rFonts w:ascii="微軟正黑體" w:eastAsia="微軟正黑體" w:hAnsi="微軟正黑體" w:cs="微軟正黑體"/>
                <w:sz w:val="18"/>
                <w:szCs w:val="18"/>
                <w:lang w:eastAsia="zh-TW"/>
              </w:rPr>
              <w:t>日至</w:t>
            </w:r>
            <w:r w:rsidRPr="0000429D">
              <w:rPr>
                <w:rFonts w:ascii="微軟正黑體" w:eastAsia="微軟正黑體" w:hAnsi="微軟正黑體" w:cs="微軟正黑體" w:hint="eastAsia"/>
                <w:sz w:val="18"/>
                <w:szCs w:val="18"/>
                <w:lang w:eastAsia="zh-TW"/>
              </w:rPr>
              <w:t>2026</w:t>
            </w:r>
            <w:r w:rsidRPr="0000429D">
              <w:rPr>
                <w:rFonts w:ascii="微軟正黑體" w:eastAsia="微軟正黑體" w:hAnsi="微軟正黑體" w:cs="微軟正黑體"/>
                <w:sz w:val="18"/>
                <w:szCs w:val="18"/>
                <w:lang w:eastAsia="zh-TW"/>
              </w:rPr>
              <w:t>年</w:t>
            </w:r>
            <w:r w:rsidRPr="0000429D">
              <w:rPr>
                <w:rFonts w:ascii="微軟正黑體" w:eastAsia="微軟正黑體" w:hAnsi="微軟正黑體" w:cs="微軟正黑體" w:hint="eastAsia"/>
                <w:sz w:val="18"/>
                <w:szCs w:val="18"/>
                <w:lang w:eastAsia="zh-TW"/>
              </w:rPr>
              <w:t>06</w:t>
            </w:r>
            <w:r w:rsidRPr="0000429D">
              <w:rPr>
                <w:rFonts w:ascii="微軟正黑體" w:eastAsia="微軟正黑體" w:hAnsi="微軟正黑體" w:cs="微軟正黑體"/>
                <w:sz w:val="18"/>
                <w:szCs w:val="18"/>
                <w:lang w:eastAsia="zh-TW"/>
              </w:rPr>
              <w:t>月</w:t>
            </w:r>
            <w:r w:rsidRPr="0000429D">
              <w:rPr>
                <w:rFonts w:ascii="微軟正黑體" w:eastAsia="微軟正黑體" w:hAnsi="微軟正黑體" w:cs="微軟正黑體" w:hint="eastAsia"/>
                <w:sz w:val="18"/>
                <w:szCs w:val="18"/>
                <w:lang w:eastAsia="zh-TW"/>
              </w:rPr>
              <w:t>27</w:t>
            </w:r>
            <w:r w:rsidRPr="0000429D">
              <w:rPr>
                <w:rFonts w:ascii="微軟正黑體" w:eastAsia="微軟正黑體" w:hAnsi="微軟正黑體" w:cs="微軟正黑體"/>
                <w:sz w:val="18"/>
                <w:szCs w:val="18"/>
                <w:lang w:eastAsia="zh-TW"/>
              </w:rPr>
              <w:t>日。</w:t>
            </w:r>
          </w:p>
          <w:p w14:paraId="1A9F822A" w14:textId="6ACC1809" w:rsidR="000F6343" w:rsidRPr="0000429D" w:rsidRDefault="004F05E3" w:rsidP="004F05E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18"/>
                <w:szCs w:val="18"/>
                <w:lang w:eastAsia="zh-TW"/>
              </w:rPr>
              <w:t>董事會成員</w:t>
            </w:r>
            <w:r w:rsidRPr="0000429D">
              <w:rPr>
                <w:rFonts w:ascii="微軟正黑體" w:eastAsia="微軟正黑體" w:hAnsi="微軟正黑體" w:cs="微軟正黑體"/>
                <w:sz w:val="18"/>
                <w:szCs w:val="18"/>
                <w:lang w:eastAsia="zh-TW"/>
              </w:rPr>
              <w:t>30~50歲２位，50歲以上</w:t>
            </w:r>
            <w:r w:rsidRPr="0000429D">
              <w:rPr>
                <w:rFonts w:ascii="微軟正黑體" w:eastAsia="微軟正黑體" w:hAnsi="微軟正黑體" w:cs="微軟正黑體" w:hint="eastAsia"/>
                <w:sz w:val="18"/>
                <w:szCs w:val="18"/>
                <w:lang w:eastAsia="zh-TW"/>
              </w:rPr>
              <w:t>6</w:t>
            </w:r>
            <w:r w:rsidRPr="0000429D">
              <w:rPr>
                <w:rFonts w:ascii="微軟正黑體" w:eastAsia="微軟正黑體" w:hAnsi="微軟正黑體" w:cs="微軟正黑體"/>
                <w:sz w:val="18"/>
                <w:szCs w:val="18"/>
                <w:lang w:eastAsia="zh-TW"/>
              </w:rPr>
              <w:t>位</w:t>
            </w:r>
            <w:r w:rsidR="00704536" w:rsidRPr="0000429D">
              <w:rPr>
                <w:rFonts w:ascii="微軟正黑體" w:eastAsia="微軟正黑體" w:hAnsi="微軟正黑體" w:cs="微軟正黑體"/>
                <w:sz w:val="18"/>
                <w:szCs w:val="18"/>
                <w:lang w:eastAsia="zh-TW"/>
              </w:rPr>
              <w:t>。</w:t>
            </w:r>
          </w:p>
        </w:tc>
      </w:tr>
    </w:tbl>
    <w:p w14:paraId="6ED4499B" w14:textId="77777777" w:rsidR="000F6343" w:rsidRPr="00704536" w:rsidRDefault="000F6343">
      <w:pPr>
        <w:jc w:val="both"/>
        <w:rPr>
          <w:rFonts w:ascii="微軟正黑體" w:eastAsia="微軟正黑體" w:hAnsi="微軟正黑體" w:cs="微軟正黑體"/>
        </w:rPr>
        <w:sectPr w:rsidR="000F6343" w:rsidRPr="00704536">
          <w:pgSz w:w="16840" w:h="11900" w:orient="landscape"/>
          <w:pgMar w:top="720" w:right="720" w:bottom="720" w:left="816" w:header="851" w:footer="992" w:gutter="0"/>
          <w:cols w:space="720"/>
        </w:sectPr>
      </w:pPr>
    </w:p>
    <w:p w14:paraId="07483DCA" w14:textId="146760D0" w:rsidR="00BA6657" w:rsidRDefault="00BA6657" w:rsidP="009B4084">
      <w:pPr>
        <w:spacing w:line="0" w:lineRule="atLeast"/>
        <w:jc w:val="both"/>
        <w:rPr>
          <w:rFonts w:ascii="微軟正黑體" w:eastAsia="微軟正黑體" w:hAnsi="微軟正黑體" w:cs="微軟正黑體"/>
          <w:b/>
          <w:bCs/>
          <w:color w:val="FE6869"/>
          <w:sz w:val="28"/>
          <w:szCs w:val="28"/>
        </w:rPr>
      </w:pPr>
      <w:r>
        <w:rPr>
          <w:rFonts w:ascii="微軟正黑體" w:eastAsia="微軟正黑體" w:hAnsi="微軟正黑體" w:cs="微軟正黑體" w:hint="eastAsia"/>
          <w:b/>
          <w:bCs/>
          <w:color w:val="FE6869"/>
          <w:sz w:val="28"/>
          <w:szCs w:val="28"/>
        </w:rPr>
        <w:t>董事會運作情形</w:t>
      </w:r>
    </w:p>
    <w:p w14:paraId="1869B511" w14:textId="77777777" w:rsidR="00BA6657" w:rsidRDefault="00BA6657" w:rsidP="00347298">
      <w:pPr>
        <w:ind w:firstLine="480"/>
        <w:jc w:val="both"/>
        <w:rPr>
          <w:rFonts w:ascii="微軟正黑體" w:eastAsia="微軟正黑體" w:hAnsi="微軟正黑體" w:cs="微軟正黑體"/>
          <w:color w:val="7030A0"/>
          <w:sz w:val="22"/>
          <w:szCs w:val="22"/>
        </w:rPr>
      </w:pPr>
      <w:r w:rsidRPr="00704536">
        <w:rPr>
          <w:rFonts w:ascii="微軟正黑體" w:eastAsia="微軟正黑體" w:hAnsi="微軟正黑體" w:cs="微軟正黑體"/>
        </w:rPr>
        <w:t>本公司董事會以每季召開1 次為原則，審查經理部門提報董事會事項，2024年計召開6次董事會議（董事平均出席率為95.83%）。經理部門視議案內容列席董事會備</w:t>
      </w:r>
      <w:proofErr w:type="gramStart"/>
      <w:r w:rsidRPr="00704536">
        <w:rPr>
          <w:rFonts w:ascii="微軟正黑體" w:eastAsia="微軟正黑體" w:hAnsi="微軟正黑體" w:cs="微軟正黑體"/>
        </w:rPr>
        <w:t>詢</w:t>
      </w:r>
      <w:proofErr w:type="gramEnd"/>
      <w:r w:rsidRPr="00704536">
        <w:rPr>
          <w:rFonts w:ascii="微軟正黑體" w:eastAsia="微軟正黑體" w:hAnsi="微軟正黑體" w:cs="微軟正黑體"/>
        </w:rPr>
        <w:t>，使董事會與經理部門有充分之時間溝通。</w:t>
      </w:r>
    </w:p>
    <w:tbl>
      <w:tblPr>
        <w:tblStyle w:val="af"/>
        <w:tblW w:w="5000" w:type="pct"/>
        <w:jc w:val="center"/>
        <w:tblLook w:val="04A0" w:firstRow="1" w:lastRow="0" w:firstColumn="1" w:lastColumn="0" w:noHBand="0" w:noVBand="1"/>
      </w:tblPr>
      <w:tblGrid>
        <w:gridCol w:w="1278"/>
        <w:gridCol w:w="2220"/>
        <w:gridCol w:w="2318"/>
        <w:gridCol w:w="2318"/>
        <w:gridCol w:w="2316"/>
      </w:tblGrid>
      <w:tr w:rsidR="00BA6657" w:rsidRPr="007F2DAC" w14:paraId="5FC8CC15" w14:textId="77777777" w:rsidTr="00BA6657">
        <w:trPr>
          <w:jc w:val="center"/>
        </w:trPr>
        <w:tc>
          <w:tcPr>
            <w:tcW w:w="611" w:type="pct"/>
            <w:shd w:val="clear" w:color="auto" w:fill="D9E2F3"/>
            <w:vAlign w:val="center"/>
          </w:tcPr>
          <w:p w14:paraId="06CC8CEF" w14:textId="77777777" w:rsidR="00BA6657" w:rsidRPr="007F2DAC" w:rsidRDefault="00BA6657" w:rsidP="005A253D">
            <w:pPr>
              <w:pStyle w:val="af0"/>
              <w:spacing w:line="0" w:lineRule="atLeast"/>
              <w:ind w:leftChars="0" w:left="0"/>
              <w:jc w:val="center"/>
              <w:rPr>
                <w:rFonts w:ascii="微軟正黑體" w:eastAsia="微軟正黑體" w:hAnsi="微軟正黑體"/>
                <w:b/>
                <w:bCs/>
                <w:sz w:val="20"/>
                <w:szCs w:val="20"/>
              </w:rPr>
            </w:pPr>
            <w:proofErr w:type="spellStart"/>
            <w:r w:rsidRPr="007F2DAC">
              <w:rPr>
                <w:rFonts w:ascii="微軟正黑體" w:eastAsia="微軟正黑體" w:hAnsi="微軟正黑體"/>
                <w:b/>
                <w:bCs/>
                <w:sz w:val="20"/>
                <w:szCs w:val="20"/>
              </w:rPr>
              <w:t>職稱</w:t>
            </w:r>
            <w:proofErr w:type="spellEnd"/>
          </w:p>
        </w:tc>
        <w:tc>
          <w:tcPr>
            <w:tcW w:w="1062" w:type="pct"/>
            <w:shd w:val="clear" w:color="auto" w:fill="D9E2F3"/>
            <w:vAlign w:val="center"/>
          </w:tcPr>
          <w:p w14:paraId="70474F37" w14:textId="77777777" w:rsidR="00BA6657" w:rsidRPr="007F2DAC" w:rsidRDefault="00BA6657" w:rsidP="005A253D">
            <w:pPr>
              <w:pStyle w:val="af0"/>
              <w:spacing w:line="0" w:lineRule="atLeast"/>
              <w:ind w:leftChars="0" w:left="0"/>
              <w:jc w:val="center"/>
              <w:rPr>
                <w:rFonts w:ascii="微軟正黑體" w:eastAsia="微軟正黑體" w:hAnsi="微軟正黑體"/>
                <w:b/>
                <w:bCs/>
                <w:sz w:val="20"/>
                <w:szCs w:val="20"/>
              </w:rPr>
            </w:pPr>
            <w:proofErr w:type="spellStart"/>
            <w:r w:rsidRPr="007F2DAC">
              <w:rPr>
                <w:rFonts w:ascii="微軟正黑體" w:eastAsia="微軟正黑體" w:hAnsi="微軟正黑體"/>
                <w:b/>
                <w:bCs/>
                <w:sz w:val="20"/>
                <w:szCs w:val="20"/>
              </w:rPr>
              <w:t>姓名</w:t>
            </w:r>
            <w:proofErr w:type="spellEnd"/>
          </w:p>
        </w:tc>
        <w:tc>
          <w:tcPr>
            <w:tcW w:w="1109" w:type="pct"/>
            <w:shd w:val="clear" w:color="auto" w:fill="D9E2F3"/>
            <w:vAlign w:val="center"/>
          </w:tcPr>
          <w:p w14:paraId="7AB6D921" w14:textId="77777777" w:rsidR="00BA6657" w:rsidRPr="007F2DAC" w:rsidRDefault="00BA6657" w:rsidP="005A253D">
            <w:pPr>
              <w:pStyle w:val="af0"/>
              <w:spacing w:line="0" w:lineRule="atLeast"/>
              <w:ind w:leftChars="0" w:left="0"/>
              <w:jc w:val="center"/>
              <w:rPr>
                <w:rFonts w:ascii="微軟正黑體" w:eastAsia="微軟正黑體" w:hAnsi="微軟正黑體"/>
                <w:b/>
                <w:bCs/>
                <w:sz w:val="20"/>
                <w:szCs w:val="20"/>
              </w:rPr>
            </w:pPr>
            <w:proofErr w:type="spellStart"/>
            <w:r w:rsidRPr="007F2DAC">
              <w:rPr>
                <w:rFonts w:ascii="微軟正黑體" w:eastAsia="微軟正黑體" w:hAnsi="微軟正黑體"/>
                <w:b/>
                <w:bCs/>
                <w:sz w:val="20"/>
                <w:szCs w:val="20"/>
              </w:rPr>
              <w:t>實際出</w:t>
            </w:r>
            <w:proofErr w:type="spellEnd"/>
            <w:r w:rsidRPr="007F2DAC">
              <w:rPr>
                <w:rFonts w:ascii="微軟正黑體" w:eastAsia="微軟正黑體" w:hAnsi="微軟正黑體"/>
                <w:b/>
                <w:bCs/>
                <w:sz w:val="20"/>
                <w:szCs w:val="20"/>
              </w:rPr>
              <w:t>(列)</w:t>
            </w:r>
            <w:proofErr w:type="spellStart"/>
            <w:r w:rsidRPr="007F2DAC">
              <w:rPr>
                <w:rFonts w:ascii="微軟正黑體" w:eastAsia="微軟正黑體" w:hAnsi="微軟正黑體"/>
                <w:b/>
                <w:bCs/>
                <w:sz w:val="20"/>
                <w:szCs w:val="20"/>
              </w:rPr>
              <w:t>席次數</w:t>
            </w:r>
            <w:proofErr w:type="spellEnd"/>
          </w:p>
        </w:tc>
        <w:tc>
          <w:tcPr>
            <w:tcW w:w="1109" w:type="pct"/>
            <w:shd w:val="clear" w:color="auto" w:fill="D9E2F3"/>
            <w:vAlign w:val="center"/>
          </w:tcPr>
          <w:p w14:paraId="53B4B369" w14:textId="77777777" w:rsidR="00BA6657" w:rsidRPr="007F2DAC" w:rsidRDefault="00BA6657" w:rsidP="005A253D">
            <w:pPr>
              <w:pStyle w:val="af0"/>
              <w:spacing w:line="0" w:lineRule="atLeast"/>
              <w:ind w:leftChars="0" w:left="0"/>
              <w:jc w:val="center"/>
              <w:rPr>
                <w:rFonts w:ascii="微軟正黑體" w:eastAsia="微軟正黑體" w:hAnsi="微軟正黑體"/>
                <w:b/>
                <w:bCs/>
                <w:sz w:val="20"/>
                <w:szCs w:val="20"/>
              </w:rPr>
            </w:pPr>
            <w:proofErr w:type="spellStart"/>
            <w:r w:rsidRPr="007F2DAC">
              <w:rPr>
                <w:rFonts w:ascii="微軟正黑體" w:eastAsia="微軟正黑體" w:hAnsi="微軟正黑體"/>
                <w:b/>
                <w:bCs/>
                <w:sz w:val="20"/>
                <w:szCs w:val="20"/>
              </w:rPr>
              <w:t>委託出席次數</w:t>
            </w:r>
            <w:proofErr w:type="spellEnd"/>
          </w:p>
        </w:tc>
        <w:tc>
          <w:tcPr>
            <w:tcW w:w="1108" w:type="pct"/>
            <w:shd w:val="clear" w:color="auto" w:fill="D9E2F3"/>
            <w:vAlign w:val="center"/>
          </w:tcPr>
          <w:p w14:paraId="565396B0" w14:textId="77777777" w:rsidR="00BA6657" w:rsidRPr="007F2DAC" w:rsidRDefault="00BA6657" w:rsidP="005A253D">
            <w:pPr>
              <w:pStyle w:val="af0"/>
              <w:spacing w:line="0" w:lineRule="atLeast"/>
              <w:ind w:leftChars="0" w:left="0"/>
              <w:jc w:val="center"/>
              <w:rPr>
                <w:rFonts w:ascii="微軟正黑體" w:eastAsia="微軟正黑體" w:hAnsi="微軟正黑體"/>
                <w:b/>
                <w:bCs/>
                <w:sz w:val="20"/>
                <w:szCs w:val="20"/>
              </w:rPr>
            </w:pPr>
            <w:proofErr w:type="spellStart"/>
            <w:r w:rsidRPr="007F2DAC">
              <w:rPr>
                <w:rFonts w:ascii="微軟正黑體" w:eastAsia="微軟正黑體" w:hAnsi="微軟正黑體"/>
                <w:b/>
                <w:bCs/>
                <w:sz w:val="20"/>
                <w:szCs w:val="20"/>
              </w:rPr>
              <w:t>實際出</w:t>
            </w:r>
            <w:proofErr w:type="spellEnd"/>
            <w:r w:rsidRPr="007F2DAC">
              <w:rPr>
                <w:rFonts w:ascii="微軟正黑體" w:eastAsia="微軟正黑體" w:hAnsi="微軟正黑體"/>
                <w:b/>
                <w:bCs/>
                <w:sz w:val="20"/>
                <w:szCs w:val="20"/>
              </w:rPr>
              <w:t>(列)</w:t>
            </w:r>
            <w:proofErr w:type="spellStart"/>
            <w:r w:rsidRPr="007F2DAC">
              <w:rPr>
                <w:rFonts w:ascii="微軟正黑體" w:eastAsia="微軟正黑體" w:hAnsi="微軟正黑體"/>
                <w:b/>
                <w:bCs/>
                <w:sz w:val="20"/>
                <w:szCs w:val="20"/>
              </w:rPr>
              <w:t>席率</w:t>
            </w:r>
            <w:proofErr w:type="spellEnd"/>
            <w:r w:rsidRPr="007F2DAC">
              <w:rPr>
                <w:rFonts w:ascii="微軟正黑體" w:eastAsia="微軟正黑體" w:hAnsi="微軟正黑體"/>
                <w:b/>
                <w:bCs/>
                <w:sz w:val="20"/>
                <w:szCs w:val="20"/>
              </w:rPr>
              <w:t>(%)</w:t>
            </w:r>
          </w:p>
        </w:tc>
      </w:tr>
      <w:tr w:rsidR="00F621D5" w:rsidRPr="00F621D5" w14:paraId="635F7E6D" w14:textId="77777777" w:rsidTr="00BA6657">
        <w:trPr>
          <w:jc w:val="center"/>
        </w:trPr>
        <w:tc>
          <w:tcPr>
            <w:tcW w:w="611" w:type="pct"/>
            <w:vAlign w:val="center"/>
          </w:tcPr>
          <w:p w14:paraId="354A1BEB" w14:textId="0F8E99AA"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董事長</w:t>
            </w:r>
            <w:proofErr w:type="spellEnd"/>
          </w:p>
        </w:tc>
        <w:tc>
          <w:tcPr>
            <w:tcW w:w="1062" w:type="pct"/>
            <w:vAlign w:val="center"/>
          </w:tcPr>
          <w:p w14:paraId="771DDB7D" w14:textId="6CA9B5A5" w:rsidR="00F621D5" w:rsidRPr="0000429D" w:rsidRDefault="00F621D5" w:rsidP="00F621D5">
            <w:pPr>
              <w:spacing w:line="0" w:lineRule="atLeast"/>
              <w:jc w:val="center"/>
              <w:rPr>
                <w:rFonts w:ascii="微軟正黑體" w:eastAsia="微軟正黑體" w:hAnsi="微軟正黑體" w:cs="Times New Roman"/>
                <w:sz w:val="20"/>
                <w:szCs w:val="20"/>
              </w:rPr>
            </w:pPr>
            <w:r w:rsidRPr="0000429D">
              <w:rPr>
                <w:rFonts w:ascii="微軟正黑體" w:eastAsia="微軟正黑體" w:hAnsi="微軟正黑體" w:cs="微軟正黑體"/>
                <w:sz w:val="20"/>
                <w:szCs w:val="20"/>
              </w:rPr>
              <w:t>曾國浩</w:t>
            </w:r>
          </w:p>
        </w:tc>
        <w:tc>
          <w:tcPr>
            <w:tcW w:w="1109" w:type="pct"/>
            <w:vAlign w:val="center"/>
          </w:tcPr>
          <w:p w14:paraId="4F7A3170" w14:textId="4B10E608"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1DC7663D" w14:textId="07721655"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05A9EFC1" w14:textId="36C0CB1F"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r w:rsidR="00F621D5" w:rsidRPr="00F621D5" w14:paraId="40818165" w14:textId="77777777" w:rsidTr="00BA6657">
        <w:trPr>
          <w:jc w:val="center"/>
        </w:trPr>
        <w:tc>
          <w:tcPr>
            <w:tcW w:w="611" w:type="pct"/>
            <w:vAlign w:val="center"/>
          </w:tcPr>
          <w:p w14:paraId="61820818" w14:textId="45AA5F32"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1062" w:type="pct"/>
            <w:vAlign w:val="center"/>
          </w:tcPr>
          <w:p w14:paraId="547D5B28" w14:textId="3412DC81" w:rsidR="00F621D5" w:rsidRPr="0000429D" w:rsidRDefault="00F621D5" w:rsidP="00F621D5">
            <w:pPr>
              <w:spacing w:line="0" w:lineRule="atLeast"/>
              <w:jc w:val="center"/>
              <w:rPr>
                <w:rFonts w:ascii="微軟正黑體" w:eastAsia="微軟正黑體" w:hAnsi="微軟正黑體" w:cs="Times New Roman"/>
                <w:sz w:val="20"/>
                <w:szCs w:val="20"/>
              </w:rPr>
            </w:pPr>
            <w:r w:rsidRPr="0000429D">
              <w:rPr>
                <w:rFonts w:ascii="微軟正黑體" w:eastAsia="微軟正黑體" w:hAnsi="微軟正黑體" w:cs="微軟正黑體"/>
                <w:sz w:val="20"/>
                <w:szCs w:val="20"/>
              </w:rPr>
              <w:t>胡淑賢</w:t>
            </w:r>
          </w:p>
        </w:tc>
        <w:tc>
          <w:tcPr>
            <w:tcW w:w="1109" w:type="pct"/>
            <w:vAlign w:val="center"/>
          </w:tcPr>
          <w:p w14:paraId="681EF096" w14:textId="4D8D8AC5"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06008948" w14:textId="1C172A89"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5D9F3A04" w14:textId="63534919"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r w:rsidR="00F621D5" w:rsidRPr="00F621D5" w14:paraId="3888D469" w14:textId="77777777" w:rsidTr="00BA6657">
        <w:trPr>
          <w:jc w:val="center"/>
        </w:trPr>
        <w:tc>
          <w:tcPr>
            <w:tcW w:w="611" w:type="pct"/>
            <w:vAlign w:val="center"/>
          </w:tcPr>
          <w:p w14:paraId="434DE6A5" w14:textId="52A20473"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1062" w:type="pct"/>
            <w:vAlign w:val="center"/>
          </w:tcPr>
          <w:p w14:paraId="1E961173" w14:textId="2C918379" w:rsidR="00F621D5" w:rsidRPr="0000429D" w:rsidRDefault="00F621D5" w:rsidP="00F621D5">
            <w:pPr>
              <w:spacing w:line="0" w:lineRule="atLeast"/>
              <w:jc w:val="center"/>
              <w:rPr>
                <w:rFonts w:ascii="微軟正黑體" w:eastAsia="微軟正黑體" w:hAnsi="微軟正黑體" w:cs="Times New Roman"/>
                <w:sz w:val="20"/>
                <w:szCs w:val="20"/>
              </w:rPr>
            </w:pPr>
            <w:r w:rsidRPr="0000429D">
              <w:rPr>
                <w:rFonts w:ascii="微軟正黑體" w:eastAsia="微軟正黑體" w:hAnsi="微軟正黑體" w:cs="微軟正黑體"/>
                <w:sz w:val="20"/>
                <w:szCs w:val="20"/>
              </w:rPr>
              <w:t>林高順</w:t>
            </w:r>
          </w:p>
        </w:tc>
        <w:tc>
          <w:tcPr>
            <w:tcW w:w="1109" w:type="pct"/>
            <w:vAlign w:val="center"/>
          </w:tcPr>
          <w:p w14:paraId="7E282385" w14:textId="5C82D9AF"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64E78EBD" w14:textId="686E238D"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225BD861" w14:textId="6D9DBA1C"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r w:rsidR="00F621D5" w:rsidRPr="00F621D5" w14:paraId="5A5DDF73" w14:textId="77777777" w:rsidTr="00BA6657">
        <w:trPr>
          <w:jc w:val="center"/>
        </w:trPr>
        <w:tc>
          <w:tcPr>
            <w:tcW w:w="611" w:type="pct"/>
            <w:vAlign w:val="center"/>
          </w:tcPr>
          <w:p w14:paraId="74498B72" w14:textId="54620BAB"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董事</w:t>
            </w:r>
            <w:proofErr w:type="spellEnd"/>
          </w:p>
        </w:tc>
        <w:tc>
          <w:tcPr>
            <w:tcW w:w="1062" w:type="pct"/>
            <w:vAlign w:val="center"/>
          </w:tcPr>
          <w:p w14:paraId="4477834F" w14:textId="506672F7" w:rsidR="00F621D5" w:rsidRPr="0000429D" w:rsidRDefault="00F621D5" w:rsidP="00F621D5">
            <w:pPr>
              <w:spacing w:line="0" w:lineRule="atLeast"/>
              <w:jc w:val="center"/>
              <w:rPr>
                <w:rFonts w:ascii="微軟正黑體" w:eastAsia="微軟正黑體" w:hAnsi="微軟正黑體" w:cs="Times New Roman"/>
                <w:sz w:val="20"/>
                <w:szCs w:val="20"/>
              </w:rPr>
            </w:pPr>
            <w:r w:rsidRPr="0000429D">
              <w:rPr>
                <w:rFonts w:ascii="微軟正黑體" w:eastAsia="微軟正黑體" w:hAnsi="微軟正黑體" w:cs="微軟正黑體"/>
                <w:sz w:val="20"/>
                <w:szCs w:val="20"/>
              </w:rPr>
              <w:t>蔡美麗</w:t>
            </w:r>
          </w:p>
        </w:tc>
        <w:tc>
          <w:tcPr>
            <w:tcW w:w="1109" w:type="pct"/>
            <w:vAlign w:val="center"/>
          </w:tcPr>
          <w:p w14:paraId="37F540F2" w14:textId="4629119F"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56C9562F" w14:textId="7E944743"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04FC33DA" w14:textId="31BEE813"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r w:rsidR="00F621D5" w:rsidRPr="00F621D5" w14:paraId="443BE939" w14:textId="77777777" w:rsidTr="00BA6657">
        <w:trPr>
          <w:trHeight w:val="447"/>
          <w:jc w:val="center"/>
        </w:trPr>
        <w:tc>
          <w:tcPr>
            <w:tcW w:w="611" w:type="pct"/>
            <w:vAlign w:val="center"/>
          </w:tcPr>
          <w:p w14:paraId="5E5233E4" w14:textId="05555164"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1062" w:type="pct"/>
            <w:vAlign w:val="center"/>
          </w:tcPr>
          <w:p w14:paraId="129D8800" w14:textId="35200CC5"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蘇慶陽</w:t>
            </w:r>
            <w:proofErr w:type="spellEnd"/>
          </w:p>
        </w:tc>
        <w:tc>
          <w:tcPr>
            <w:tcW w:w="1109" w:type="pct"/>
            <w:vAlign w:val="center"/>
          </w:tcPr>
          <w:p w14:paraId="40771721" w14:textId="5AF6CDE5"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5</w:t>
            </w:r>
          </w:p>
        </w:tc>
        <w:tc>
          <w:tcPr>
            <w:tcW w:w="1109" w:type="pct"/>
            <w:vAlign w:val="center"/>
          </w:tcPr>
          <w:p w14:paraId="33BF307E" w14:textId="1147E659"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w:t>
            </w:r>
          </w:p>
        </w:tc>
        <w:tc>
          <w:tcPr>
            <w:tcW w:w="1108" w:type="pct"/>
            <w:vAlign w:val="center"/>
          </w:tcPr>
          <w:p w14:paraId="48B43401" w14:textId="104FDC5A"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83.33%</w:t>
            </w:r>
          </w:p>
        </w:tc>
      </w:tr>
      <w:tr w:rsidR="00F621D5" w:rsidRPr="00F621D5" w14:paraId="3488DBAC" w14:textId="77777777" w:rsidTr="00BA6657">
        <w:trPr>
          <w:trHeight w:val="447"/>
          <w:jc w:val="center"/>
        </w:trPr>
        <w:tc>
          <w:tcPr>
            <w:tcW w:w="611" w:type="pct"/>
            <w:vAlign w:val="center"/>
          </w:tcPr>
          <w:p w14:paraId="496F07E6" w14:textId="38AE15D7"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1062" w:type="pct"/>
            <w:vAlign w:val="center"/>
          </w:tcPr>
          <w:p w14:paraId="438ED460" w14:textId="0988B3B3" w:rsidR="00F621D5" w:rsidRPr="0000429D" w:rsidRDefault="00F621D5" w:rsidP="00F621D5">
            <w:pPr>
              <w:pStyle w:val="af0"/>
              <w:spacing w:line="0" w:lineRule="atLeast"/>
              <w:ind w:leftChars="0" w:left="0"/>
              <w:jc w:val="center"/>
              <w:rPr>
                <w:rFonts w:ascii="微軟正黑體" w:eastAsia="微軟正黑體" w:hAnsi="微軟正黑體"/>
                <w:sz w:val="20"/>
                <w:szCs w:val="20"/>
              </w:rPr>
            </w:pPr>
            <w:proofErr w:type="spellStart"/>
            <w:r w:rsidRPr="0000429D">
              <w:rPr>
                <w:rFonts w:ascii="微軟正黑體" w:eastAsia="微軟正黑體" w:hAnsi="微軟正黑體" w:cs="微軟正黑體"/>
                <w:sz w:val="20"/>
                <w:szCs w:val="20"/>
              </w:rPr>
              <w:t>黃敏恭</w:t>
            </w:r>
            <w:proofErr w:type="spellEnd"/>
          </w:p>
        </w:tc>
        <w:tc>
          <w:tcPr>
            <w:tcW w:w="1109" w:type="pct"/>
            <w:vAlign w:val="center"/>
          </w:tcPr>
          <w:p w14:paraId="59764E33" w14:textId="3D0D8A38"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2AA2E6E0" w14:textId="7DE75837"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467FEBE0" w14:textId="68EBCB9D"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r w:rsidR="00F621D5" w:rsidRPr="00F621D5" w14:paraId="329B3F44" w14:textId="77777777" w:rsidTr="00BA6657">
        <w:trPr>
          <w:trHeight w:val="447"/>
          <w:jc w:val="center"/>
        </w:trPr>
        <w:tc>
          <w:tcPr>
            <w:tcW w:w="611" w:type="pct"/>
            <w:vAlign w:val="center"/>
          </w:tcPr>
          <w:p w14:paraId="422BEB82" w14:textId="4C97252D"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1062" w:type="pct"/>
            <w:vAlign w:val="center"/>
          </w:tcPr>
          <w:p w14:paraId="29F6A6CE" w14:textId="5D7A05AA"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盧文祥</w:t>
            </w:r>
            <w:proofErr w:type="spellEnd"/>
          </w:p>
        </w:tc>
        <w:tc>
          <w:tcPr>
            <w:tcW w:w="1109" w:type="pct"/>
            <w:vAlign w:val="center"/>
          </w:tcPr>
          <w:p w14:paraId="7669F8BC" w14:textId="4B10AA3E"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5</w:t>
            </w:r>
          </w:p>
        </w:tc>
        <w:tc>
          <w:tcPr>
            <w:tcW w:w="1109" w:type="pct"/>
            <w:vAlign w:val="center"/>
          </w:tcPr>
          <w:p w14:paraId="5A784493" w14:textId="4E773692"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w:t>
            </w:r>
          </w:p>
        </w:tc>
        <w:tc>
          <w:tcPr>
            <w:tcW w:w="1108" w:type="pct"/>
            <w:vAlign w:val="center"/>
          </w:tcPr>
          <w:p w14:paraId="52EB940B" w14:textId="06472845"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83.33%</w:t>
            </w:r>
          </w:p>
        </w:tc>
      </w:tr>
      <w:tr w:rsidR="00F621D5" w:rsidRPr="00F621D5" w14:paraId="66EC0960" w14:textId="77777777" w:rsidTr="00BA6657">
        <w:trPr>
          <w:trHeight w:val="447"/>
          <w:jc w:val="center"/>
        </w:trPr>
        <w:tc>
          <w:tcPr>
            <w:tcW w:w="611" w:type="pct"/>
            <w:vAlign w:val="center"/>
          </w:tcPr>
          <w:p w14:paraId="6155A6AC" w14:textId="08309114"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獨立董事</w:t>
            </w:r>
            <w:proofErr w:type="spellEnd"/>
          </w:p>
        </w:tc>
        <w:tc>
          <w:tcPr>
            <w:tcW w:w="1062" w:type="pct"/>
            <w:vAlign w:val="center"/>
          </w:tcPr>
          <w:p w14:paraId="2DE7FEF5" w14:textId="49CA3E9A"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李定</w:t>
            </w:r>
            <w:r w:rsidR="00313357" w:rsidRPr="0000429D">
              <w:rPr>
                <w:rFonts w:ascii="微軟正黑體" w:eastAsia="微軟正黑體" w:hAnsi="微軟正黑體" w:cs="微軟正黑體" w:hint="eastAsia"/>
                <w:sz w:val="20"/>
                <w:szCs w:val="20"/>
                <w:lang w:eastAsia="zh-TW"/>
              </w:rPr>
              <w:t>安</w:t>
            </w:r>
            <w:proofErr w:type="spellEnd"/>
          </w:p>
        </w:tc>
        <w:tc>
          <w:tcPr>
            <w:tcW w:w="1109" w:type="pct"/>
            <w:vAlign w:val="center"/>
          </w:tcPr>
          <w:p w14:paraId="382CDB1D" w14:textId="2A8E2540"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6</w:t>
            </w:r>
          </w:p>
        </w:tc>
        <w:tc>
          <w:tcPr>
            <w:tcW w:w="1109" w:type="pct"/>
            <w:vAlign w:val="center"/>
          </w:tcPr>
          <w:p w14:paraId="2BDEC6C5" w14:textId="3A097F23"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0</w:t>
            </w:r>
          </w:p>
        </w:tc>
        <w:tc>
          <w:tcPr>
            <w:tcW w:w="1108" w:type="pct"/>
            <w:vAlign w:val="center"/>
          </w:tcPr>
          <w:p w14:paraId="1C7C483D" w14:textId="728B6A23" w:rsidR="00F621D5" w:rsidRPr="0000429D" w:rsidRDefault="00F621D5" w:rsidP="00F621D5">
            <w:pPr>
              <w:pStyle w:val="af0"/>
              <w:spacing w:line="0" w:lineRule="atLeast"/>
              <w:ind w:leftChars="0" w:left="0"/>
              <w:jc w:val="center"/>
              <w:rPr>
                <w:rFonts w:ascii="微軟正黑體" w:eastAsia="微軟正黑體" w:hAnsi="微軟正黑體" w:cs="微軟正黑體"/>
                <w:sz w:val="20"/>
                <w:szCs w:val="20"/>
                <w:lang w:val="en-US" w:eastAsia="zh-TW"/>
              </w:rPr>
            </w:pPr>
            <w:r w:rsidRPr="0000429D">
              <w:rPr>
                <w:rFonts w:ascii="微軟正黑體" w:eastAsia="微軟正黑體" w:hAnsi="微軟正黑體" w:cs="微軟正黑體" w:hint="eastAsia"/>
                <w:sz w:val="20"/>
                <w:szCs w:val="20"/>
                <w:lang w:val="en-US" w:eastAsia="zh-TW"/>
              </w:rPr>
              <w:t>100%</w:t>
            </w:r>
          </w:p>
        </w:tc>
      </w:tr>
    </w:tbl>
    <w:p w14:paraId="0294DCD2" w14:textId="7855E39B" w:rsidR="0072705E" w:rsidRPr="00F621D5" w:rsidRDefault="0072705E" w:rsidP="009B4084">
      <w:pPr>
        <w:spacing w:line="0" w:lineRule="atLeast"/>
        <w:jc w:val="both"/>
        <w:rPr>
          <w:rFonts w:ascii="微軟正黑體" w:eastAsia="微軟正黑體" w:hAnsi="微軟正黑體" w:cs="微軟正黑體"/>
          <w:b/>
          <w:bCs/>
          <w:color w:val="FE6869"/>
          <w:sz w:val="28"/>
          <w:szCs w:val="28"/>
        </w:rPr>
      </w:pPr>
      <w:r w:rsidRPr="00F621D5">
        <w:rPr>
          <w:rFonts w:ascii="微軟正黑體" w:eastAsia="微軟正黑體" w:hAnsi="微軟正黑體" w:cs="微軟正黑體" w:hint="eastAsia"/>
          <w:b/>
          <w:bCs/>
          <w:color w:val="FE6869"/>
          <w:sz w:val="28"/>
          <w:szCs w:val="28"/>
        </w:rPr>
        <w:t>董事獨立性與利益衝突管理</w:t>
      </w:r>
    </w:p>
    <w:p w14:paraId="1FA75737" w14:textId="2D978A4B" w:rsidR="009B4084" w:rsidRPr="0000429D" w:rsidRDefault="002E78F2" w:rsidP="00347298">
      <w:pPr>
        <w:ind w:firstLine="480"/>
        <w:jc w:val="both"/>
        <w:rPr>
          <w:rFonts w:ascii="微軟正黑體" w:eastAsia="微軟正黑體" w:hAnsi="微軟正黑體" w:cs="微軟正黑體"/>
          <w:sz w:val="22"/>
          <w:szCs w:val="22"/>
        </w:rPr>
      </w:pPr>
      <w:r w:rsidRPr="0000429D">
        <w:rPr>
          <w:rFonts w:ascii="微軟正黑體" w:eastAsia="微軟正黑體" w:hAnsi="微軟正黑體" w:hint="eastAsia"/>
        </w:rPr>
        <w:t>公司針對董事之利益迴避訂有明確制度，除依相關法令規定事項須為迴避外，亦明定有董事應自行迴避之事項，另亦落實執行本公司及子公司對利害關係人交易相關規範，以公司利益為優先並確保公平交易原則，避免圖私利之機會。</w:t>
      </w:r>
    </w:p>
    <w:p w14:paraId="1B2C45A5" w14:textId="41DD7F0A" w:rsidR="002E78F2" w:rsidRPr="0000429D" w:rsidRDefault="002E78F2" w:rsidP="00347298">
      <w:pPr>
        <w:ind w:firstLine="480"/>
        <w:jc w:val="both"/>
        <w:rPr>
          <w:rFonts w:ascii="微軟正黑體" w:eastAsia="微軟正黑體" w:hAnsi="微軟正黑體" w:cs="微軟正黑體"/>
          <w:bCs/>
          <w:sz w:val="22"/>
        </w:rPr>
      </w:pPr>
      <w:r w:rsidRPr="0000429D">
        <w:rPr>
          <w:rFonts w:ascii="微軟正黑體" w:eastAsia="微軟正黑體" w:hAnsi="微軟正黑體"/>
        </w:rPr>
        <w:t>本公司制定防止利益衝突之政策，並提供適當管道供董事與經理人主動說明其與公司有無潛在之利益衝突。本公司</w:t>
      </w:r>
      <w:r w:rsidRPr="0000429D">
        <w:rPr>
          <w:rFonts w:ascii="微軟正黑體" w:eastAsia="微軟正黑體" w:hAnsi="微軟正黑體" w:hint="eastAsia"/>
        </w:rPr>
        <w:t>於2023年股東常會全面改選增加獨立董事席次至4席，</w:t>
      </w:r>
      <w:r w:rsidRPr="0000429D">
        <w:rPr>
          <w:rFonts w:ascii="微軟正黑體" w:eastAsia="微軟正黑體" w:hAnsi="微軟正黑體"/>
        </w:rPr>
        <w:t>董事</w:t>
      </w:r>
      <w:r w:rsidRPr="0000429D">
        <w:rPr>
          <w:rFonts w:ascii="微軟正黑體" w:eastAsia="微軟正黑體" w:hAnsi="微軟正黑體" w:hint="eastAsia"/>
        </w:rPr>
        <w:t>皆</w:t>
      </w:r>
      <w:proofErr w:type="gramStart"/>
      <w:r w:rsidRPr="0000429D">
        <w:rPr>
          <w:rFonts w:ascii="微軟正黑體" w:eastAsia="微軟正黑體" w:hAnsi="微軟正黑體" w:hint="eastAsia"/>
        </w:rPr>
        <w:t>秉持</w:t>
      </w:r>
      <w:r w:rsidRPr="0000429D">
        <w:rPr>
          <w:rFonts w:ascii="微軟正黑體" w:eastAsia="微軟正黑體" w:hAnsi="微軟正黑體"/>
        </w:rPr>
        <w:t>秉持</w:t>
      </w:r>
      <w:proofErr w:type="gramEnd"/>
      <w:r w:rsidRPr="0000429D">
        <w:rPr>
          <w:rFonts w:ascii="微軟正黑體" w:eastAsia="微軟正黑體" w:hAnsi="微軟正黑體"/>
        </w:rPr>
        <w:t>高度自律，對董事會所列議案</w:t>
      </w:r>
      <w:r w:rsidRPr="0000429D">
        <w:rPr>
          <w:rFonts w:ascii="微軟正黑體" w:eastAsia="微軟正黑體" w:hAnsi="微軟正黑體" w:hint="eastAsia"/>
        </w:rPr>
        <w:t>與其自身或其所代表之法人有利害關係或有損及公司利益之虞時，於該議案進行時離席迴避，全程未參與討論及表決</w:t>
      </w:r>
      <w:r w:rsidR="0072705E" w:rsidRPr="0000429D">
        <w:rPr>
          <w:rFonts w:ascii="微軟正黑體" w:eastAsia="微軟正黑體" w:hAnsi="微軟正黑體" w:hint="eastAsia"/>
        </w:rPr>
        <w:t>，</w:t>
      </w:r>
      <w:r w:rsidR="00532BAA" w:rsidRPr="0000429D">
        <w:rPr>
          <w:rFonts w:ascii="微軟正黑體" w:eastAsia="微軟正黑體" w:hAnsi="微軟正黑體" w:hint="eastAsia"/>
        </w:rPr>
        <w:t>且</w:t>
      </w:r>
      <w:r w:rsidR="0072705E" w:rsidRPr="0000429D">
        <w:rPr>
          <w:rFonts w:ascii="微軟正黑體" w:eastAsia="微軟正黑體" w:hAnsi="微軟正黑體" w:hint="eastAsia"/>
        </w:rPr>
        <w:t>過半數之董事未兼任員工或經理人。本公司董事改選規劃時，已加以避免董事間具有配偶、二親等內血親之關係，</w:t>
      </w:r>
      <w:proofErr w:type="gramStart"/>
      <w:r w:rsidR="0072705E" w:rsidRPr="0000429D">
        <w:rPr>
          <w:rFonts w:ascii="微軟正黑體" w:eastAsia="微軟正黑體" w:hAnsi="微軟正黑體" w:hint="eastAsia"/>
        </w:rPr>
        <w:t>董事間亦堅守</w:t>
      </w:r>
      <w:proofErr w:type="gramEnd"/>
      <w:r w:rsidR="0072705E" w:rsidRPr="0000429D">
        <w:rPr>
          <w:rFonts w:ascii="微軟正黑體" w:eastAsia="微軟正黑體" w:hAnsi="微軟正黑體" w:hint="eastAsia"/>
        </w:rPr>
        <w:t>誠信原則，所列議案如與董事具有控制從屬關係之公司時，於該議案進行時離席迴避，全程未參與討論及表決，且未有相互支援進行表決之情事發生</w:t>
      </w:r>
      <w:r w:rsidRPr="0000429D">
        <w:rPr>
          <w:rFonts w:ascii="微軟正黑體" w:eastAsia="微軟正黑體" w:hAnsi="微軟正黑體"/>
        </w:rPr>
        <w:t>。</w:t>
      </w:r>
    </w:p>
    <w:p w14:paraId="16DC6ECC" w14:textId="77777777" w:rsidR="0072705E" w:rsidRPr="0000429D" w:rsidRDefault="0072705E" w:rsidP="0072705E">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本公司目前有4位獨立董事，獨立董事占比50%，且董事會成員</w:t>
      </w:r>
      <w:proofErr w:type="gramStart"/>
      <w:r w:rsidRPr="0000429D">
        <w:rPr>
          <w:rFonts w:ascii="微軟正黑體" w:eastAsia="微軟正黑體" w:hAnsi="微軟正黑體" w:cs="微軟正黑體"/>
        </w:rPr>
        <w:t>間均無配偶</w:t>
      </w:r>
      <w:proofErr w:type="gramEnd"/>
      <w:r w:rsidRPr="0000429D">
        <w:rPr>
          <w:rFonts w:ascii="微軟正黑體" w:eastAsia="微軟正黑體" w:hAnsi="微軟正黑體" w:cs="微軟正黑體"/>
        </w:rPr>
        <w:t>或二親等以內之親屬關係，所有外部董事皆符合獨立性情形，另為經營發展及實務運作的需要，有2 位董事擔任本公司經理人。本公司訂定「獨立董事之職責範疇規則」，且明確訂定「獨立董事如有反對意見或保留意見，應於董事會</w:t>
      </w:r>
      <w:proofErr w:type="gramStart"/>
      <w:r w:rsidRPr="0000429D">
        <w:rPr>
          <w:rFonts w:ascii="微軟正黑體" w:eastAsia="微軟正黑體" w:hAnsi="微軟正黑體" w:cs="微軟正黑體"/>
        </w:rPr>
        <w:t>議事錄載明</w:t>
      </w:r>
      <w:proofErr w:type="gramEnd"/>
      <w:r w:rsidRPr="0000429D">
        <w:rPr>
          <w:rFonts w:ascii="微軟正黑體" w:eastAsia="微軟正黑體" w:hAnsi="微軟正黑體" w:cs="微軟正黑體"/>
        </w:rPr>
        <w:t>」、「本公司或董事會不得妨礙、拒絕或規避獨立董事職行職務」及「獨立董事職行職務認有必要時，得請求董事會指派相關人員或聘請專家協助辦理」，確保獨立董事得善盡職責，有效增益董事會運作及公司經營績效。以下董事對利害關係議案迴避之執行情形：</w:t>
      </w:r>
    </w:p>
    <w:tbl>
      <w:tblPr>
        <w:tblStyle w:val="affff6"/>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3260"/>
        <w:gridCol w:w="2126"/>
        <w:gridCol w:w="3090"/>
      </w:tblGrid>
      <w:tr w:rsidR="0000429D" w:rsidRPr="0000429D" w14:paraId="3C1EC934" w14:textId="77777777" w:rsidTr="0000429D">
        <w:tc>
          <w:tcPr>
            <w:tcW w:w="1980" w:type="dxa"/>
            <w:shd w:val="clear" w:color="auto" w:fill="D9E2F3"/>
            <w:vAlign w:val="center"/>
          </w:tcPr>
          <w:p w14:paraId="269410C7" w14:textId="77777777" w:rsidR="0072705E" w:rsidRPr="0000429D" w:rsidRDefault="0072705E" w:rsidP="005A253D">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董事會議屆次</w:t>
            </w:r>
            <w:proofErr w:type="spellEnd"/>
            <w:r w:rsidRPr="0000429D">
              <w:rPr>
                <w:rFonts w:ascii="微軟正黑體" w:eastAsia="微軟正黑體" w:hAnsi="微軟正黑體" w:cs="微軟正黑體"/>
                <w:b/>
                <w:sz w:val="20"/>
                <w:szCs w:val="20"/>
              </w:rPr>
              <w:t>/</w:t>
            </w:r>
            <w:proofErr w:type="spellStart"/>
            <w:r w:rsidRPr="0000429D">
              <w:rPr>
                <w:rFonts w:ascii="微軟正黑體" w:eastAsia="微軟正黑體" w:hAnsi="微軟正黑體" w:cs="微軟正黑體"/>
                <w:b/>
                <w:sz w:val="20"/>
                <w:szCs w:val="20"/>
              </w:rPr>
              <w:t>日期</w:t>
            </w:r>
            <w:proofErr w:type="spellEnd"/>
          </w:p>
        </w:tc>
        <w:tc>
          <w:tcPr>
            <w:tcW w:w="3260" w:type="dxa"/>
            <w:shd w:val="clear" w:color="auto" w:fill="D9E2F3"/>
            <w:vAlign w:val="center"/>
          </w:tcPr>
          <w:p w14:paraId="195464D5" w14:textId="77777777" w:rsidR="0072705E" w:rsidRPr="0000429D" w:rsidRDefault="0072705E" w:rsidP="005A253D">
            <w:pPr>
              <w:jc w:val="center"/>
              <w:rPr>
                <w:rFonts w:ascii="微軟正黑體" w:eastAsia="微軟正黑體" w:hAnsi="微軟正黑體" w:cs="微軟正黑體"/>
                <w:szCs w:val="22"/>
              </w:rPr>
            </w:pPr>
            <w:proofErr w:type="spellStart"/>
            <w:r w:rsidRPr="0000429D">
              <w:rPr>
                <w:rFonts w:ascii="微軟正黑體" w:eastAsia="微軟正黑體" w:hAnsi="微軟正黑體" w:cs="微軟正黑體"/>
                <w:b/>
                <w:sz w:val="20"/>
                <w:szCs w:val="20"/>
              </w:rPr>
              <w:t>議案內容</w:t>
            </w:r>
            <w:proofErr w:type="spellEnd"/>
          </w:p>
        </w:tc>
        <w:tc>
          <w:tcPr>
            <w:tcW w:w="2126" w:type="dxa"/>
            <w:shd w:val="clear" w:color="auto" w:fill="D9E2F3"/>
            <w:vAlign w:val="center"/>
          </w:tcPr>
          <w:p w14:paraId="55ACFE3E" w14:textId="77777777" w:rsidR="0072705E" w:rsidRPr="0000429D" w:rsidRDefault="0072705E" w:rsidP="005A253D">
            <w:pPr>
              <w:jc w:val="center"/>
              <w:rPr>
                <w:rFonts w:ascii="微軟正黑體" w:eastAsia="微軟正黑體" w:hAnsi="微軟正黑體" w:cs="微軟正黑體"/>
                <w:szCs w:val="22"/>
              </w:rPr>
            </w:pPr>
            <w:proofErr w:type="spellStart"/>
            <w:r w:rsidRPr="0000429D">
              <w:rPr>
                <w:rFonts w:ascii="微軟正黑體" w:eastAsia="微軟正黑體" w:hAnsi="微軟正黑體" w:cs="微軟正黑體"/>
                <w:b/>
                <w:sz w:val="20"/>
                <w:szCs w:val="20"/>
              </w:rPr>
              <w:t>應利益迴避原因</w:t>
            </w:r>
            <w:proofErr w:type="spellEnd"/>
          </w:p>
        </w:tc>
        <w:tc>
          <w:tcPr>
            <w:tcW w:w="3090" w:type="dxa"/>
            <w:shd w:val="clear" w:color="auto" w:fill="D9E2F3"/>
            <w:vAlign w:val="center"/>
          </w:tcPr>
          <w:p w14:paraId="68A27992" w14:textId="77777777" w:rsidR="0072705E" w:rsidRPr="0000429D" w:rsidRDefault="0072705E" w:rsidP="005A253D">
            <w:pPr>
              <w:jc w:val="center"/>
              <w:rPr>
                <w:rFonts w:ascii="微軟正黑體" w:eastAsia="微軟正黑體" w:hAnsi="微軟正黑體" w:cs="微軟正黑體"/>
                <w:szCs w:val="22"/>
              </w:rPr>
            </w:pPr>
            <w:proofErr w:type="spellStart"/>
            <w:r w:rsidRPr="0000429D">
              <w:rPr>
                <w:rFonts w:ascii="微軟正黑體" w:eastAsia="微軟正黑體" w:hAnsi="微軟正黑體" w:cs="微軟正黑體"/>
                <w:b/>
                <w:sz w:val="20"/>
                <w:szCs w:val="20"/>
              </w:rPr>
              <w:t>參與表決情形</w:t>
            </w:r>
            <w:proofErr w:type="spellEnd"/>
          </w:p>
        </w:tc>
      </w:tr>
      <w:tr w:rsidR="0000429D" w:rsidRPr="0000429D" w14:paraId="2703B96D" w14:textId="77777777" w:rsidTr="005A253D">
        <w:tc>
          <w:tcPr>
            <w:tcW w:w="1980" w:type="dxa"/>
            <w:vAlign w:val="center"/>
          </w:tcPr>
          <w:p w14:paraId="0419B0B4"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第9屆第4次</w:t>
            </w:r>
          </w:p>
          <w:p w14:paraId="689C9093"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2024/01/22</w:t>
            </w:r>
          </w:p>
        </w:tc>
        <w:tc>
          <w:tcPr>
            <w:tcW w:w="3260" w:type="dxa"/>
            <w:vAlign w:val="center"/>
          </w:tcPr>
          <w:p w14:paraId="59635787"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本公司2023年度經理人年終獎金發放案</w:t>
            </w:r>
          </w:p>
        </w:tc>
        <w:tc>
          <w:tcPr>
            <w:tcW w:w="2126" w:type="dxa"/>
            <w:vAlign w:val="center"/>
          </w:tcPr>
          <w:p w14:paraId="5321C71C" w14:textId="77777777" w:rsidR="0072705E" w:rsidRPr="0000429D" w:rsidRDefault="0072705E" w:rsidP="005A253D">
            <w:pPr>
              <w:jc w:val="center"/>
              <w:rPr>
                <w:rFonts w:ascii="微軟正黑體" w:eastAsia="微軟正黑體" w:hAnsi="微軟正黑體" w:cs="微軟正黑體"/>
                <w:szCs w:val="22"/>
              </w:rPr>
            </w:pPr>
            <w:proofErr w:type="spellStart"/>
            <w:r w:rsidRPr="0000429D">
              <w:rPr>
                <w:rFonts w:ascii="微軟正黑體" w:eastAsia="微軟正黑體" w:hAnsi="微軟正黑體" w:cs="微軟正黑體"/>
                <w:sz w:val="20"/>
                <w:szCs w:val="20"/>
              </w:rPr>
              <w:t>個人報酬支給</w:t>
            </w:r>
            <w:proofErr w:type="spellEnd"/>
          </w:p>
        </w:tc>
        <w:tc>
          <w:tcPr>
            <w:tcW w:w="3090" w:type="dxa"/>
          </w:tcPr>
          <w:p w14:paraId="51E05AAE"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曾董事長國</w:t>
            </w:r>
            <w:proofErr w:type="gramStart"/>
            <w:r w:rsidRPr="0000429D">
              <w:rPr>
                <w:rFonts w:ascii="微軟正黑體" w:eastAsia="微軟正黑體" w:hAnsi="微軟正黑體" w:cs="微軟正黑體"/>
                <w:sz w:val="20"/>
                <w:szCs w:val="20"/>
                <w:lang w:eastAsia="zh-TW"/>
              </w:rPr>
              <w:t>浩</w:t>
            </w:r>
            <w:proofErr w:type="gramEnd"/>
            <w:r w:rsidRPr="0000429D">
              <w:rPr>
                <w:rFonts w:ascii="微軟正黑體" w:eastAsia="微軟正黑體" w:hAnsi="微軟正黑體" w:cs="微軟正黑體"/>
                <w:sz w:val="20"/>
                <w:szCs w:val="20"/>
                <w:lang w:eastAsia="zh-TW"/>
              </w:rPr>
              <w:t>、胡董事淑賢離席迴避，全程未參與討論及表決</w:t>
            </w:r>
          </w:p>
        </w:tc>
      </w:tr>
      <w:tr w:rsidR="0000429D" w:rsidRPr="0000429D" w14:paraId="26B156E3" w14:textId="77777777" w:rsidTr="005A253D">
        <w:tc>
          <w:tcPr>
            <w:tcW w:w="1980" w:type="dxa"/>
            <w:vAlign w:val="center"/>
          </w:tcPr>
          <w:p w14:paraId="54ED59DF"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第9屆第6次</w:t>
            </w:r>
          </w:p>
          <w:p w14:paraId="309DA098"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2024/05/13</w:t>
            </w:r>
          </w:p>
        </w:tc>
        <w:tc>
          <w:tcPr>
            <w:tcW w:w="3260" w:type="dxa"/>
            <w:vAlign w:val="center"/>
          </w:tcPr>
          <w:p w14:paraId="2A26C63B"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本公司2023年度董事酬勞發放案</w:t>
            </w:r>
          </w:p>
        </w:tc>
        <w:tc>
          <w:tcPr>
            <w:tcW w:w="2126" w:type="dxa"/>
            <w:vAlign w:val="center"/>
          </w:tcPr>
          <w:p w14:paraId="2C8F8533" w14:textId="77777777" w:rsidR="0072705E" w:rsidRPr="0000429D" w:rsidRDefault="0072705E" w:rsidP="005A253D">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個人報酬支給</w:t>
            </w:r>
            <w:proofErr w:type="spellEnd"/>
          </w:p>
        </w:tc>
        <w:tc>
          <w:tcPr>
            <w:tcW w:w="3090" w:type="dxa"/>
          </w:tcPr>
          <w:p w14:paraId="18F5BF1C"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董事個別離席迴避不參與討論及表決</w:t>
            </w:r>
          </w:p>
        </w:tc>
      </w:tr>
      <w:tr w:rsidR="0072705E" w:rsidRPr="00704536" w14:paraId="611AEE14" w14:textId="77777777" w:rsidTr="005A253D">
        <w:tc>
          <w:tcPr>
            <w:tcW w:w="1980" w:type="dxa"/>
            <w:vAlign w:val="center"/>
          </w:tcPr>
          <w:p w14:paraId="7C5F0167"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第9屆第7次</w:t>
            </w:r>
          </w:p>
          <w:p w14:paraId="63C5BC6F"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2024/06/25</w:t>
            </w:r>
          </w:p>
        </w:tc>
        <w:tc>
          <w:tcPr>
            <w:tcW w:w="3260" w:type="dxa"/>
            <w:vAlign w:val="center"/>
          </w:tcPr>
          <w:p w14:paraId="33DADD72"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本公司2023年度經理人員工酬勞分配案</w:t>
            </w:r>
          </w:p>
        </w:tc>
        <w:tc>
          <w:tcPr>
            <w:tcW w:w="2126" w:type="dxa"/>
            <w:vAlign w:val="center"/>
          </w:tcPr>
          <w:p w14:paraId="6E6E2033" w14:textId="77777777" w:rsidR="0072705E" w:rsidRPr="0000429D" w:rsidRDefault="0072705E" w:rsidP="005A253D">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個人報酬支給</w:t>
            </w:r>
            <w:proofErr w:type="spellEnd"/>
          </w:p>
        </w:tc>
        <w:tc>
          <w:tcPr>
            <w:tcW w:w="3090" w:type="dxa"/>
          </w:tcPr>
          <w:p w14:paraId="11D630CD"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曾董事長國</w:t>
            </w:r>
            <w:proofErr w:type="gramStart"/>
            <w:r w:rsidRPr="0000429D">
              <w:rPr>
                <w:rFonts w:ascii="微軟正黑體" w:eastAsia="微軟正黑體" w:hAnsi="微軟正黑體" w:cs="微軟正黑體"/>
                <w:sz w:val="20"/>
                <w:szCs w:val="20"/>
                <w:lang w:eastAsia="zh-TW"/>
              </w:rPr>
              <w:t>浩</w:t>
            </w:r>
            <w:proofErr w:type="gramEnd"/>
            <w:r w:rsidRPr="0000429D">
              <w:rPr>
                <w:rFonts w:ascii="微軟正黑體" w:eastAsia="微軟正黑體" w:hAnsi="微軟正黑體" w:cs="微軟正黑體"/>
                <w:sz w:val="20"/>
                <w:szCs w:val="20"/>
                <w:lang w:eastAsia="zh-TW"/>
              </w:rPr>
              <w:t>、胡董事淑賢離席迴避，全程未參與討論及表決。</w:t>
            </w:r>
          </w:p>
        </w:tc>
      </w:tr>
      <w:tr w:rsidR="0072705E" w:rsidRPr="00704536" w14:paraId="3F2C0C82" w14:textId="77777777" w:rsidTr="005A253D">
        <w:tc>
          <w:tcPr>
            <w:tcW w:w="1980" w:type="dxa"/>
            <w:vAlign w:val="center"/>
          </w:tcPr>
          <w:p w14:paraId="612C6BA7"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第9屆第9次</w:t>
            </w:r>
          </w:p>
          <w:p w14:paraId="002ABF36" w14:textId="77777777" w:rsidR="0072705E" w:rsidRPr="0000429D" w:rsidRDefault="0072705E" w:rsidP="005A253D">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2024/11/11</w:t>
            </w:r>
          </w:p>
        </w:tc>
        <w:tc>
          <w:tcPr>
            <w:tcW w:w="3260" w:type="dxa"/>
            <w:vAlign w:val="center"/>
          </w:tcPr>
          <w:p w14:paraId="02F6306B"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本公司經理</w:t>
            </w:r>
            <w:proofErr w:type="gramStart"/>
            <w:r w:rsidRPr="0000429D">
              <w:rPr>
                <w:rFonts w:ascii="微軟正黑體" w:eastAsia="微軟正黑體" w:hAnsi="微軟正黑體" w:cs="微軟正黑體"/>
                <w:sz w:val="20"/>
                <w:szCs w:val="20"/>
                <w:lang w:eastAsia="zh-TW"/>
              </w:rPr>
              <w:t>人之薪酬</w:t>
            </w:r>
            <w:proofErr w:type="gramEnd"/>
            <w:r w:rsidRPr="0000429D">
              <w:rPr>
                <w:rFonts w:ascii="微軟正黑體" w:eastAsia="微軟正黑體" w:hAnsi="微軟正黑體" w:cs="微軟正黑體"/>
                <w:sz w:val="20"/>
                <w:szCs w:val="20"/>
                <w:lang w:eastAsia="zh-TW"/>
              </w:rPr>
              <w:t>調整案</w:t>
            </w:r>
          </w:p>
        </w:tc>
        <w:tc>
          <w:tcPr>
            <w:tcW w:w="2126" w:type="dxa"/>
            <w:vAlign w:val="center"/>
          </w:tcPr>
          <w:p w14:paraId="39AC3C62" w14:textId="77777777" w:rsidR="0072705E" w:rsidRPr="0000429D" w:rsidRDefault="0072705E" w:rsidP="005A253D">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個人報酬支給</w:t>
            </w:r>
            <w:proofErr w:type="spellEnd"/>
          </w:p>
        </w:tc>
        <w:tc>
          <w:tcPr>
            <w:tcW w:w="3090" w:type="dxa"/>
          </w:tcPr>
          <w:p w14:paraId="1F9556B4" w14:textId="77777777" w:rsidR="0072705E" w:rsidRPr="0000429D" w:rsidRDefault="0072705E" w:rsidP="005A253D">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曾董事長國</w:t>
            </w:r>
            <w:proofErr w:type="gramStart"/>
            <w:r w:rsidRPr="0000429D">
              <w:rPr>
                <w:rFonts w:ascii="微軟正黑體" w:eastAsia="微軟正黑體" w:hAnsi="微軟正黑體" w:cs="微軟正黑體"/>
                <w:sz w:val="20"/>
                <w:szCs w:val="20"/>
                <w:lang w:eastAsia="zh-TW"/>
              </w:rPr>
              <w:t>浩</w:t>
            </w:r>
            <w:proofErr w:type="gramEnd"/>
            <w:r w:rsidRPr="0000429D">
              <w:rPr>
                <w:rFonts w:ascii="微軟正黑體" w:eastAsia="微軟正黑體" w:hAnsi="微軟正黑體" w:cs="微軟正黑體"/>
                <w:sz w:val="20"/>
                <w:szCs w:val="20"/>
                <w:lang w:eastAsia="zh-TW"/>
              </w:rPr>
              <w:t>、胡董事淑賢離席迴避，全程未參與討論及表決。</w:t>
            </w:r>
          </w:p>
        </w:tc>
      </w:tr>
    </w:tbl>
    <w:p w14:paraId="284DCEA3" w14:textId="77777777" w:rsidR="0072705E" w:rsidRPr="0072705E" w:rsidRDefault="0072705E" w:rsidP="0072705E">
      <w:pPr>
        <w:spacing w:line="0" w:lineRule="atLeast"/>
        <w:jc w:val="both"/>
        <w:rPr>
          <w:rFonts w:ascii="微軟正黑體" w:eastAsia="微軟正黑體" w:hAnsi="微軟正黑體" w:cs="微軟正黑體"/>
          <w:b/>
          <w:bCs/>
          <w:color w:val="FE6869"/>
          <w:sz w:val="28"/>
          <w:szCs w:val="28"/>
        </w:rPr>
      </w:pPr>
      <w:r w:rsidRPr="0072705E">
        <w:rPr>
          <w:rFonts w:ascii="微軟正黑體" w:eastAsia="微軟正黑體" w:hAnsi="微軟正黑體" w:cs="微軟正黑體"/>
          <w:b/>
          <w:bCs/>
          <w:color w:val="FE6869"/>
          <w:sz w:val="28"/>
          <w:szCs w:val="28"/>
        </w:rPr>
        <w:t>董事會進修</w:t>
      </w:r>
      <w:r w:rsidRPr="0072705E">
        <w:rPr>
          <w:rFonts w:ascii="微軟正黑體" w:eastAsia="微軟正黑體" w:hAnsi="微軟正黑體" w:cs="微軟正黑體" w:hint="eastAsia"/>
          <w:b/>
          <w:bCs/>
          <w:color w:val="FE6869"/>
          <w:sz w:val="28"/>
          <w:szCs w:val="28"/>
        </w:rPr>
        <w:t>情形</w:t>
      </w:r>
    </w:p>
    <w:p w14:paraId="24DD69A7" w14:textId="77777777" w:rsidR="0072705E" w:rsidRPr="00704536" w:rsidRDefault="0072705E" w:rsidP="0072705E">
      <w:pPr>
        <w:ind w:firstLine="480"/>
        <w:jc w:val="both"/>
        <w:rPr>
          <w:rFonts w:ascii="微軟正黑體" w:eastAsia="微軟正黑體" w:hAnsi="微軟正黑體" w:cs="微軟正黑體"/>
        </w:rPr>
      </w:pPr>
      <w:r w:rsidRPr="00704536">
        <w:rPr>
          <w:rFonts w:ascii="微軟正黑體" w:eastAsia="微軟正黑體" w:hAnsi="微軟正黑體" w:cs="微軟正黑體"/>
        </w:rPr>
        <w:t>因應產業環境快速變化與創新，本公司董事們定期接受培訓課程提高企業治理能力、保障企業營運、加強風險管理，並推動企業永續發展。董事會每位成員定期接受教育課程至少6小時以上。</w:t>
      </w:r>
    </w:p>
    <w:tbl>
      <w:tblPr>
        <w:tblStyle w:val="affff7"/>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1276"/>
        <w:gridCol w:w="1417"/>
        <w:gridCol w:w="2126"/>
        <w:gridCol w:w="2127"/>
        <w:gridCol w:w="1134"/>
        <w:gridCol w:w="963"/>
      </w:tblGrid>
      <w:tr w:rsidR="0072705E" w:rsidRPr="00704536" w14:paraId="510FDC7E" w14:textId="77777777" w:rsidTr="005A253D">
        <w:trPr>
          <w:jc w:val="center"/>
        </w:trPr>
        <w:tc>
          <w:tcPr>
            <w:tcW w:w="10456" w:type="dxa"/>
            <w:gridSpan w:val="7"/>
            <w:shd w:val="clear" w:color="auto" w:fill="D9E2F3"/>
            <w:vAlign w:val="center"/>
          </w:tcPr>
          <w:p w14:paraId="5D2AE13E"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董事會進修一覽</w:t>
            </w:r>
            <w:proofErr w:type="spellEnd"/>
          </w:p>
        </w:tc>
      </w:tr>
      <w:tr w:rsidR="0072705E" w:rsidRPr="00704536" w14:paraId="3BEC9F21" w14:textId="77777777" w:rsidTr="0072705E">
        <w:trPr>
          <w:jc w:val="center"/>
        </w:trPr>
        <w:tc>
          <w:tcPr>
            <w:tcW w:w="1413" w:type="dxa"/>
            <w:shd w:val="clear" w:color="auto" w:fill="D9E2F3"/>
            <w:vAlign w:val="center"/>
          </w:tcPr>
          <w:p w14:paraId="688AA6DC"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職稱</w:t>
            </w:r>
            <w:proofErr w:type="spellEnd"/>
          </w:p>
        </w:tc>
        <w:tc>
          <w:tcPr>
            <w:tcW w:w="1276" w:type="dxa"/>
            <w:shd w:val="clear" w:color="auto" w:fill="D9E2F3"/>
            <w:vAlign w:val="center"/>
          </w:tcPr>
          <w:p w14:paraId="2A304500"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姓名</w:t>
            </w:r>
            <w:proofErr w:type="spellEnd"/>
          </w:p>
        </w:tc>
        <w:tc>
          <w:tcPr>
            <w:tcW w:w="1417" w:type="dxa"/>
            <w:shd w:val="clear" w:color="auto" w:fill="D9E2F3"/>
            <w:vAlign w:val="center"/>
          </w:tcPr>
          <w:p w14:paraId="18D3ED3D"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進修日期</w:t>
            </w:r>
            <w:proofErr w:type="spellEnd"/>
          </w:p>
        </w:tc>
        <w:tc>
          <w:tcPr>
            <w:tcW w:w="2126" w:type="dxa"/>
            <w:shd w:val="clear" w:color="auto" w:fill="D9E2F3"/>
            <w:vAlign w:val="center"/>
          </w:tcPr>
          <w:p w14:paraId="154107A4"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主辦單位</w:t>
            </w:r>
            <w:proofErr w:type="spellEnd"/>
          </w:p>
        </w:tc>
        <w:tc>
          <w:tcPr>
            <w:tcW w:w="2127" w:type="dxa"/>
            <w:shd w:val="clear" w:color="auto" w:fill="D9E2F3"/>
            <w:vAlign w:val="center"/>
          </w:tcPr>
          <w:p w14:paraId="7ACEE72E"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課程名稱</w:t>
            </w:r>
            <w:proofErr w:type="spellEnd"/>
          </w:p>
        </w:tc>
        <w:tc>
          <w:tcPr>
            <w:tcW w:w="1134" w:type="dxa"/>
            <w:shd w:val="clear" w:color="auto" w:fill="D9E2F3"/>
            <w:vAlign w:val="center"/>
          </w:tcPr>
          <w:p w14:paraId="6E87D049"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進修時數</w:t>
            </w:r>
            <w:proofErr w:type="spellEnd"/>
          </w:p>
        </w:tc>
        <w:tc>
          <w:tcPr>
            <w:tcW w:w="963" w:type="dxa"/>
            <w:shd w:val="clear" w:color="auto" w:fill="D9E2F3"/>
            <w:vAlign w:val="center"/>
          </w:tcPr>
          <w:p w14:paraId="6B4E7508" w14:textId="77777777" w:rsidR="0072705E" w:rsidRPr="00704536" w:rsidRDefault="0072705E" w:rsidP="005A253D">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總時數</w:t>
            </w:r>
            <w:proofErr w:type="spellEnd"/>
          </w:p>
        </w:tc>
      </w:tr>
      <w:tr w:rsidR="0072705E" w:rsidRPr="0072705E" w14:paraId="147D5CC0" w14:textId="77777777" w:rsidTr="0072705E">
        <w:trPr>
          <w:jc w:val="center"/>
        </w:trPr>
        <w:tc>
          <w:tcPr>
            <w:tcW w:w="1413" w:type="dxa"/>
            <w:vMerge w:val="restart"/>
            <w:vAlign w:val="center"/>
          </w:tcPr>
          <w:p w14:paraId="7FA18C20"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董事長</w:t>
            </w:r>
            <w:proofErr w:type="spellEnd"/>
          </w:p>
        </w:tc>
        <w:tc>
          <w:tcPr>
            <w:tcW w:w="1276" w:type="dxa"/>
            <w:vMerge w:val="restart"/>
            <w:vAlign w:val="center"/>
          </w:tcPr>
          <w:p w14:paraId="7389B157"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曾國浩</w:t>
            </w:r>
            <w:proofErr w:type="spellEnd"/>
          </w:p>
        </w:tc>
        <w:tc>
          <w:tcPr>
            <w:tcW w:w="1417" w:type="dxa"/>
            <w:vAlign w:val="center"/>
          </w:tcPr>
          <w:p w14:paraId="0465516B"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3DF11E42"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6622A024"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596680EF"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4C6D345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6</w:t>
            </w:r>
          </w:p>
        </w:tc>
      </w:tr>
      <w:tr w:rsidR="0072705E" w:rsidRPr="0072705E" w14:paraId="6DE0D6A9" w14:textId="77777777" w:rsidTr="0072705E">
        <w:trPr>
          <w:jc w:val="center"/>
        </w:trPr>
        <w:tc>
          <w:tcPr>
            <w:tcW w:w="1413" w:type="dxa"/>
            <w:vMerge/>
            <w:vAlign w:val="center"/>
          </w:tcPr>
          <w:p w14:paraId="285BEA3F"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69364B13"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62EB101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2024/9/20</w:t>
            </w:r>
          </w:p>
        </w:tc>
        <w:tc>
          <w:tcPr>
            <w:tcW w:w="2126" w:type="dxa"/>
            <w:vAlign w:val="center"/>
          </w:tcPr>
          <w:p w14:paraId="6ED50351"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證券暨期貨市場發展基金會</w:t>
            </w:r>
          </w:p>
        </w:tc>
        <w:tc>
          <w:tcPr>
            <w:tcW w:w="2127" w:type="dxa"/>
            <w:vAlign w:val="center"/>
          </w:tcPr>
          <w:p w14:paraId="7CED26C5" w14:textId="77777777" w:rsidR="0072705E" w:rsidRPr="0000429D" w:rsidRDefault="0072705E" w:rsidP="005A253D">
            <w:pPr>
              <w:jc w:val="center"/>
              <w:rPr>
                <w:rFonts w:ascii="Calibri" w:eastAsia="Calibri" w:hAnsi="Calibri" w:cs="Calibri"/>
                <w:lang w:eastAsia="zh-TW"/>
              </w:rPr>
            </w:pPr>
            <w:proofErr w:type="gramStart"/>
            <w:r w:rsidRPr="0000429D">
              <w:rPr>
                <w:rFonts w:ascii="微軟正黑體" w:eastAsia="微軟正黑體" w:hAnsi="微軟正黑體" w:cs="微軟正黑體"/>
                <w:sz w:val="20"/>
                <w:szCs w:val="20"/>
                <w:lang w:eastAsia="zh-TW"/>
              </w:rPr>
              <w:t>113</w:t>
            </w:r>
            <w:proofErr w:type="gramEnd"/>
            <w:r w:rsidRPr="0000429D">
              <w:rPr>
                <w:rFonts w:ascii="微軟正黑體" w:eastAsia="微軟正黑體" w:hAnsi="微軟正黑體" w:cs="微軟正黑體"/>
                <w:sz w:val="20"/>
                <w:szCs w:val="20"/>
                <w:lang w:eastAsia="zh-TW"/>
              </w:rPr>
              <w:t>年度防範內線交易宣導會</w:t>
            </w:r>
          </w:p>
        </w:tc>
        <w:tc>
          <w:tcPr>
            <w:tcW w:w="1134" w:type="dxa"/>
            <w:vAlign w:val="center"/>
          </w:tcPr>
          <w:p w14:paraId="30F54695"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4CA19513"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0B620131" w14:textId="77777777" w:rsidTr="0072705E">
        <w:trPr>
          <w:jc w:val="center"/>
        </w:trPr>
        <w:tc>
          <w:tcPr>
            <w:tcW w:w="1413" w:type="dxa"/>
            <w:vMerge w:val="restart"/>
            <w:vAlign w:val="center"/>
          </w:tcPr>
          <w:p w14:paraId="65980CA6"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董事</w:t>
            </w:r>
            <w:proofErr w:type="spellEnd"/>
          </w:p>
        </w:tc>
        <w:tc>
          <w:tcPr>
            <w:tcW w:w="1276" w:type="dxa"/>
            <w:vMerge w:val="restart"/>
            <w:vAlign w:val="center"/>
          </w:tcPr>
          <w:p w14:paraId="152A34DE"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胡淑賢</w:t>
            </w:r>
            <w:proofErr w:type="spellEnd"/>
          </w:p>
        </w:tc>
        <w:tc>
          <w:tcPr>
            <w:tcW w:w="1417" w:type="dxa"/>
            <w:vAlign w:val="center"/>
          </w:tcPr>
          <w:p w14:paraId="0F3AE618"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6199D818"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66040574"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43523331"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4382C8E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6</w:t>
            </w:r>
          </w:p>
        </w:tc>
      </w:tr>
      <w:tr w:rsidR="0072705E" w:rsidRPr="0072705E" w14:paraId="15F30FDE" w14:textId="77777777" w:rsidTr="0072705E">
        <w:trPr>
          <w:jc w:val="center"/>
        </w:trPr>
        <w:tc>
          <w:tcPr>
            <w:tcW w:w="1413" w:type="dxa"/>
            <w:vMerge/>
            <w:vAlign w:val="center"/>
          </w:tcPr>
          <w:p w14:paraId="49D45BEA"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72D6F2CD"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3B2D97A9"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2024/9/20</w:t>
            </w:r>
          </w:p>
        </w:tc>
        <w:tc>
          <w:tcPr>
            <w:tcW w:w="2126" w:type="dxa"/>
            <w:vAlign w:val="center"/>
          </w:tcPr>
          <w:p w14:paraId="5F200B87"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證券暨期貨市場發展基金會</w:t>
            </w:r>
          </w:p>
        </w:tc>
        <w:tc>
          <w:tcPr>
            <w:tcW w:w="2127" w:type="dxa"/>
            <w:vAlign w:val="center"/>
          </w:tcPr>
          <w:p w14:paraId="6B6731C7" w14:textId="562C492E" w:rsidR="0072705E" w:rsidRPr="0000429D" w:rsidRDefault="00313357" w:rsidP="005A253D">
            <w:pPr>
              <w:jc w:val="center"/>
              <w:rPr>
                <w:rFonts w:ascii="Calibri" w:eastAsia="Calibri" w:hAnsi="Calibri" w:cs="Calibri"/>
                <w:lang w:eastAsia="zh-TW"/>
              </w:rPr>
            </w:pPr>
            <w:proofErr w:type="gramStart"/>
            <w:r w:rsidRPr="0000429D">
              <w:rPr>
                <w:rFonts w:ascii="微軟正黑體" w:eastAsia="微軟正黑體" w:hAnsi="微軟正黑體" w:cs="微軟正黑體"/>
                <w:sz w:val="20"/>
                <w:szCs w:val="20"/>
                <w:lang w:eastAsia="zh-TW"/>
              </w:rPr>
              <w:t>113</w:t>
            </w:r>
            <w:proofErr w:type="gramEnd"/>
            <w:r w:rsidRPr="0000429D">
              <w:rPr>
                <w:rFonts w:ascii="微軟正黑體" w:eastAsia="微軟正黑體" w:hAnsi="微軟正黑體" w:cs="微軟正黑體"/>
                <w:sz w:val="20"/>
                <w:szCs w:val="20"/>
                <w:lang w:eastAsia="zh-TW"/>
              </w:rPr>
              <w:t>年度防範內線交易宣導會</w:t>
            </w:r>
          </w:p>
        </w:tc>
        <w:tc>
          <w:tcPr>
            <w:tcW w:w="1134" w:type="dxa"/>
            <w:vAlign w:val="center"/>
          </w:tcPr>
          <w:p w14:paraId="70ED832B"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62CE0DC4"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135168C0" w14:textId="77777777" w:rsidTr="0072705E">
        <w:trPr>
          <w:jc w:val="center"/>
        </w:trPr>
        <w:tc>
          <w:tcPr>
            <w:tcW w:w="1413" w:type="dxa"/>
            <w:vMerge w:val="restart"/>
            <w:vAlign w:val="center"/>
          </w:tcPr>
          <w:p w14:paraId="28B46E33"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董事</w:t>
            </w:r>
            <w:proofErr w:type="spellEnd"/>
          </w:p>
        </w:tc>
        <w:tc>
          <w:tcPr>
            <w:tcW w:w="1276" w:type="dxa"/>
            <w:vMerge w:val="restart"/>
            <w:vAlign w:val="center"/>
          </w:tcPr>
          <w:p w14:paraId="2CF456FF"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蔡美麗</w:t>
            </w:r>
            <w:proofErr w:type="spellEnd"/>
          </w:p>
        </w:tc>
        <w:tc>
          <w:tcPr>
            <w:tcW w:w="1417" w:type="dxa"/>
            <w:vAlign w:val="center"/>
          </w:tcPr>
          <w:p w14:paraId="34BA3E8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67FD2B89"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767C21F3"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132F58CC"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1A6E44C8"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6</w:t>
            </w:r>
          </w:p>
        </w:tc>
      </w:tr>
      <w:tr w:rsidR="0072705E" w:rsidRPr="0072705E" w14:paraId="2D665E4E" w14:textId="77777777" w:rsidTr="0072705E">
        <w:trPr>
          <w:jc w:val="center"/>
        </w:trPr>
        <w:tc>
          <w:tcPr>
            <w:tcW w:w="1413" w:type="dxa"/>
            <w:vMerge/>
            <w:vAlign w:val="center"/>
          </w:tcPr>
          <w:p w14:paraId="352C5B27"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01B1B300"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192CB39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2024/7/3</w:t>
            </w:r>
          </w:p>
        </w:tc>
        <w:tc>
          <w:tcPr>
            <w:tcW w:w="2126" w:type="dxa"/>
            <w:vAlign w:val="center"/>
          </w:tcPr>
          <w:p w14:paraId="62F237E4"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台灣證券交易所</w:t>
            </w:r>
            <w:proofErr w:type="spellEnd"/>
          </w:p>
        </w:tc>
        <w:tc>
          <w:tcPr>
            <w:tcW w:w="2127" w:type="dxa"/>
            <w:vAlign w:val="center"/>
          </w:tcPr>
          <w:p w14:paraId="015711BB"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2024國泰永續金融暨氣候變遷高峰論壇</w:t>
            </w:r>
          </w:p>
        </w:tc>
        <w:tc>
          <w:tcPr>
            <w:tcW w:w="1134" w:type="dxa"/>
            <w:vAlign w:val="center"/>
          </w:tcPr>
          <w:p w14:paraId="044FD5A1"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05C338CA"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03C1F0A0" w14:textId="77777777" w:rsidTr="0072705E">
        <w:trPr>
          <w:jc w:val="center"/>
        </w:trPr>
        <w:tc>
          <w:tcPr>
            <w:tcW w:w="1413" w:type="dxa"/>
            <w:vMerge w:val="restart"/>
            <w:vAlign w:val="center"/>
          </w:tcPr>
          <w:p w14:paraId="4B3CA463"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法人董事代表人</w:t>
            </w:r>
            <w:proofErr w:type="spellEnd"/>
          </w:p>
        </w:tc>
        <w:tc>
          <w:tcPr>
            <w:tcW w:w="1276" w:type="dxa"/>
            <w:vMerge w:val="restart"/>
            <w:vAlign w:val="center"/>
          </w:tcPr>
          <w:p w14:paraId="707B4E5E"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林高順</w:t>
            </w:r>
            <w:proofErr w:type="spellEnd"/>
          </w:p>
        </w:tc>
        <w:tc>
          <w:tcPr>
            <w:tcW w:w="1417" w:type="dxa"/>
            <w:vAlign w:val="center"/>
          </w:tcPr>
          <w:p w14:paraId="457A554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01263247"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31638B16"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52DB94CC"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4CE8383A"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6</w:t>
            </w:r>
          </w:p>
        </w:tc>
      </w:tr>
      <w:tr w:rsidR="0072705E" w:rsidRPr="0072705E" w14:paraId="66D855F6" w14:textId="77777777" w:rsidTr="0072705E">
        <w:trPr>
          <w:jc w:val="center"/>
        </w:trPr>
        <w:tc>
          <w:tcPr>
            <w:tcW w:w="1413" w:type="dxa"/>
            <w:vMerge/>
            <w:vAlign w:val="center"/>
          </w:tcPr>
          <w:p w14:paraId="4238DEA6"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1AC26CCF"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2FD50742"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2024/12/12</w:t>
            </w:r>
          </w:p>
        </w:tc>
        <w:tc>
          <w:tcPr>
            <w:tcW w:w="2126" w:type="dxa"/>
            <w:vAlign w:val="center"/>
          </w:tcPr>
          <w:p w14:paraId="1A844273"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證券暨期貨市場發展基金會</w:t>
            </w:r>
          </w:p>
        </w:tc>
        <w:tc>
          <w:tcPr>
            <w:tcW w:w="2127" w:type="dxa"/>
            <w:vAlign w:val="center"/>
          </w:tcPr>
          <w:p w14:paraId="5EF5F697"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股東會、經營權與股權策略</w:t>
            </w:r>
          </w:p>
        </w:tc>
        <w:tc>
          <w:tcPr>
            <w:tcW w:w="1134" w:type="dxa"/>
            <w:vAlign w:val="center"/>
          </w:tcPr>
          <w:p w14:paraId="1D01DD4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6B924E72"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5821B124" w14:textId="77777777" w:rsidTr="0072705E">
        <w:trPr>
          <w:jc w:val="center"/>
        </w:trPr>
        <w:tc>
          <w:tcPr>
            <w:tcW w:w="1413" w:type="dxa"/>
            <w:vMerge w:val="restart"/>
            <w:vAlign w:val="center"/>
          </w:tcPr>
          <w:p w14:paraId="1466A399"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獨立董事</w:t>
            </w:r>
            <w:proofErr w:type="spellEnd"/>
          </w:p>
        </w:tc>
        <w:tc>
          <w:tcPr>
            <w:tcW w:w="1276" w:type="dxa"/>
            <w:vMerge w:val="restart"/>
            <w:vAlign w:val="center"/>
          </w:tcPr>
          <w:p w14:paraId="409EE745"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蘇慶陽</w:t>
            </w:r>
            <w:proofErr w:type="spellEnd"/>
          </w:p>
        </w:tc>
        <w:tc>
          <w:tcPr>
            <w:tcW w:w="1417" w:type="dxa"/>
            <w:vAlign w:val="center"/>
          </w:tcPr>
          <w:p w14:paraId="2B1B0EDF"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2024/5/7</w:t>
            </w:r>
          </w:p>
        </w:tc>
        <w:tc>
          <w:tcPr>
            <w:tcW w:w="2126" w:type="dxa"/>
            <w:vAlign w:val="center"/>
          </w:tcPr>
          <w:p w14:paraId="48163B75"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17F3C50F"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零</w:t>
            </w:r>
            <w:proofErr w:type="gramStart"/>
            <w:r w:rsidRPr="0000429D">
              <w:rPr>
                <w:rFonts w:ascii="微軟正黑體" w:eastAsia="微軟正黑體" w:hAnsi="微軟正黑體" w:cs="微軟正黑體"/>
                <w:sz w:val="20"/>
                <w:szCs w:val="20"/>
                <w:lang w:eastAsia="zh-TW"/>
              </w:rPr>
              <w:t>信任資安治理</w:t>
            </w:r>
            <w:proofErr w:type="gramEnd"/>
            <w:r w:rsidRPr="0000429D">
              <w:rPr>
                <w:rFonts w:ascii="微軟正黑體" w:eastAsia="微軟正黑體" w:hAnsi="微軟正黑體" w:cs="微軟正黑體"/>
                <w:sz w:val="20"/>
                <w:szCs w:val="20"/>
                <w:lang w:eastAsia="zh-TW"/>
              </w:rPr>
              <w:t>與誠信經營</w:t>
            </w:r>
          </w:p>
        </w:tc>
        <w:tc>
          <w:tcPr>
            <w:tcW w:w="1134" w:type="dxa"/>
            <w:vAlign w:val="center"/>
          </w:tcPr>
          <w:p w14:paraId="7DDB83D9"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695E0CE6" w14:textId="77777777" w:rsidR="0072705E" w:rsidRPr="0000429D" w:rsidRDefault="0072705E" w:rsidP="005A253D">
            <w:pPr>
              <w:jc w:val="center"/>
              <w:rPr>
                <w:rFonts w:ascii="Calibri" w:eastAsia="Calibri" w:hAnsi="Calibri" w:cs="Calibri"/>
              </w:rPr>
            </w:pPr>
            <w:r w:rsidRPr="0000429D">
              <w:rPr>
                <w:rFonts w:ascii="Calibri" w:eastAsia="Calibri" w:hAnsi="Calibri" w:cs="Calibri"/>
              </w:rPr>
              <w:t>6</w:t>
            </w:r>
          </w:p>
        </w:tc>
      </w:tr>
      <w:tr w:rsidR="0072705E" w:rsidRPr="0072705E" w14:paraId="0AC7EAD7" w14:textId="77777777" w:rsidTr="0072705E">
        <w:trPr>
          <w:jc w:val="center"/>
        </w:trPr>
        <w:tc>
          <w:tcPr>
            <w:tcW w:w="1413" w:type="dxa"/>
            <w:vMerge/>
            <w:vAlign w:val="center"/>
          </w:tcPr>
          <w:p w14:paraId="1F9586E6"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4664F0B5"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297330B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4320919B"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537EB8D4"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3F858ED5"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01C557DA"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29A661C8" w14:textId="77777777" w:rsidTr="0072705E">
        <w:trPr>
          <w:jc w:val="center"/>
        </w:trPr>
        <w:tc>
          <w:tcPr>
            <w:tcW w:w="1413" w:type="dxa"/>
            <w:vMerge w:val="restart"/>
            <w:vAlign w:val="center"/>
          </w:tcPr>
          <w:p w14:paraId="3288E6C4"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獨立董事</w:t>
            </w:r>
            <w:proofErr w:type="spellEnd"/>
          </w:p>
        </w:tc>
        <w:tc>
          <w:tcPr>
            <w:tcW w:w="1276" w:type="dxa"/>
            <w:vMerge w:val="restart"/>
            <w:vAlign w:val="center"/>
          </w:tcPr>
          <w:p w14:paraId="4909C190"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黃敏恭</w:t>
            </w:r>
            <w:proofErr w:type="spellEnd"/>
          </w:p>
        </w:tc>
        <w:tc>
          <w:tcPr>
            <w:tcW w:w="1417" w:type="dxa"/>
            <w:vAlign w:val="center"/>
          </w:tcPr>
          <w:p w14:paraId="16539023"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1ECD5034"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458AAB4A"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73DA0BE6"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0F07647A"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9</w:t>
            </w:r>
          </w:p>
        </w:tc>
      </w:tr>
      <w:tr w:rsidR="0072705E" w:rsidRPr="0072705E" w14:paraId="6C760F60" w14:textId="77777777" w:rsidTr="0072705E">
        <w:trPr>
          <w:jc w:val="center"/>
        </w:trPr>
        <w:tc>
          <w:tcPr>
            <w:tcW w:w="1413" w:type="dxa"/>
            <w:vMerge/>
            <w:vAlign w:val="center"/>
          </w:tcPr>
          <w:p w14:paraId="6F01F7BE"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398A15CE"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01735B5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2024/7/3</w:t>
            </w:r>
          </w:p>
        </w:tc>
        <w:tc>
          <w:tcPr>
            <w:tcW w:w="2126" w:type="dxa"/>
            <w:vAlign w:val="center"/>
          </w:tcPr>
          <w:p w14:paraId="418350AD"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台灣證券交易所</w:t>
            </w:r>
            <w:proofErr w:type="spellEnd"/>
          </w:p>
        </w:tc>
        <w:tc>
          <w:tcPr>
            <w:tcW w:w="2127" w:type="dxa"/>
            <w:vAlign w:val="center"/>
          </w:tcPr>
          <w:p w14:paraId="65BAC84D"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2024國泰永續金融暨氣候變遷高峰論壇</w:t>
            </w:r>
          </w:p>
        </w:tc>
        <w:tc>
          <w:tcPr>
            <w:tcW w:w="1134" w:type="dxa"/>
            <w:vAlign w:val="center"/>
          </w:tcPr>
          <w:p w14:paraId="49A313E7"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6</w:t>
            </w:r>
          </w:p>
        </w:tc>
        <w:tc>
          <w:tcPr>
            <w:tcW w:w="963" w:type="dxa"/>
            <w:vMerge/>
            <w:vAlign w:val="center"/>
          </w:tcPr>
          <w:p w14:paraId="103F6E45"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r>
      <w:tr w:rsidR="0072705E" w:rsidRPr="0072705E" w14:paraId="11E31FD1" w14:textId="77777777" w:rsidTr="0072705E">
        <w:trPr>
          <w:jc w:val="center"/>
        </w:trPr>
        <w:tc>
          <w:tcPr>
            <w:tcW w:w="1413" w:type="dxa"/>
            <w:vMerge w:val="restart"/>
            <w:vAlign w:val="center"/>
          </w:tcPr>
          <w:p w14:paraId="0838CC91"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獨立董事</w:t>
            </w:r>
            <w:proofErr w:type="spellEnd"/>
          </w:p>
        </w:tc>
        <w:tc>
          <w:tcPr>
            <w:tcW w:w="1276" w:type="dxa"/>
            <w:vMerge w:val="restart"/>
            <w:vAlign w:val="center"/>
          </w:tcPr>
          <w:p w14:paraId="060C7F5E"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盧文祥</w:t>
            </w:r>
            <w:proofErr w:type="spellEnd"/>
          </w:p>
        </w:tc>
        <w:tc>
          <w:tcPr>
            <w:tcW w:w="1417" w:type="dxa"/>
            <w:vAlign w:val="center"/>
          </w:tcPr>
          <w:p w14:paraId="287EDE77"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2024/6/3</w:t>
            </w:r>
          </w:p>
        </w:tc>
        <w:tc>
          <w:tcPr>
            <w:tcW w:w="2126" w:type="dxa"/>
            <w:vAlign w:val="center"/>
          </w:tcPr>
          <w:p w14:paraId="2629403E"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財團法人中華民國證券暨期貨市場發展基金會</w:t>
            </w:r>
          </w:p>
        </w:tc>
        <w:tc>
          <w:tcPr>
            <w:tcW w:w="2127" w:type="dxa"/>
            <w:vAlign w:val="center"/>
          </w:tcPr>
          <w:p w14:paraId="1792492B"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機構投資人觀點論壇</w:t>
            </w:r>
            <w:proofErr w:type="spellEnd"/>
          </w:p>
        </w:tc>
        <w:tc>
          <w:tcPr>
            <w:tcW w:w="1134" w:type="dxa"/>
            <w:vAlign w:val="center"/>
          </w:tcPr>
          <w:p w14:paraId="620DA467"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restart"/>
            <w:vAlign w:val="center"/>
          </w:tcPr>
          <w:p w14:paraId="4068DC95"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9</w:t>
            </w:r>
          </w:p>
        </w:tc>
      </w:tr>
      <w:tr w:rsidR="0072705E" w:rsidRPr="0072705E" w14:paraId="474D5DA0" w14:textId="77777777" w:rsidTr="0072705E">
        <w:trPr>
          <w:jc w:val="center"/>
        </w:trPr>
        <w:tc>
          <w:tcPr>
            <w:tcW w:w="1413" w:type="dxa"/>
            <w:vMerge/>
            <w:vAlign w:val="center"/>
          </w:tcPr>
          <w:p w14:paraId="514846AD"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5CCC4C10"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248EED43"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1A30E8F3"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6165824D"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0E449D8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795B86C0" w14:textId="77777777" w:rsidR="0072705E" w:rsidRPr="0072705E" w:rsidRDefault="0072705E" w:rsidP="005A253D">
            <w:pPr>
              <w:pBdr>
                <w:top w:val="nil"/>
                <w:left w:val="nil"/>
                <w:bottom w:val="nil"/>
                <w:right w:val="nil"/>
                <w:between w:val="nil"/>
              </w:pBdr>
              <w:spacing w:line="276" w:lineRule="auto"/>
              <w:rPr>
                <w:rFonts w:ascii="Calibri" w:eastAsia="Calibri" w:hAnsi="Calibri" w:cs="Calibri"/>
                <w:color w:val="00B050"/>
              </w:rPr>
            </w:pPr>
          </w:p>
        </w:tc>
      </w:tr>
      <w:tr w:rsidR="0072705E" w:rsidRPr="0072705E" w14:paraId="6A56BE0C" w14:textId="77777777" w:rsidTr="0072705E">
        <w:trPr>
          <w:jc w:val="center"/>
        </w:trPr>
        <w:tc>
          <w:tcPr>
            <w:tcW w:w="1413" w:type="dxa"/>
            <w:vMerge/>
            <w:vAlign w:val="center"/>
          </w:tcPr>
          <w:p w14:paraId="7E0D8FEC"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695757E7"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56D42CD5"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2024/9/20</w:t>
            </w:r>
          </w:p>
        </w:tc>
        <w:tc>
          <w:tcPr>
            <w:tcW w:w="2126" w:type="dxa"/>
            <w:vAlign w:val="center"/>
          </w:tcPr>
          <w:p w14:paraId="24C8C125"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財團法人中華民國證券暨期貨市場發展基金會</w:t>
            </w:r>
          </w:p>
        </w:tc>
        <w:tc>
          <w:tcPr>
            <w:tcW w:w="2127" w:type="dxa"/>
            <w:vAlign w:val="center"/>
          </w:tcPr>
          <w:p w14:paraId="44A67325" w14:textId="77777777" w:rsidR="0072705E" w:rsidRPr="0000429D" w:rsidRDefault="0072705E" w:rsidP="005A253D">
            <w:pPr>
              <w:jc w:val="center"/>
              <w:rPr>
                <w:rFonts w:ascii="Calibri" w:eastAsia="Calibri" w:hAnsi="Calibri" w:cs="Calibri"/>
                <w:lang w:eastAsia="zh-TW"/>
              </w:rPr>
            </w:pPr>
            <w:proofErr w:type="gramStart"/>
            <w:r w:rsidRPr="0000429D">
              <w:rPr>
                <w:rFonts w:ascii="微軟正黑體" w:eastAsia="微軟正黑體" w:hAnsi="微軟正黑體" w:cs="微軟正黑體"/>
                <w:sz w:val="20"/>
                <w:szCs w:val="20"/>
                <w:lang w:eastAsia="zh-TW"/>
              </w:rPr>
              <w:t>113</w:t>
            </w:r>
            <w:proofErr w:type="gramEnd"/>
            <w:r w:rsidRPr="0000429D">
              <w:rPr>
                <w:rFonts w:ascii="微軟正黑體" w:eastAsia="微軟正黑體" w:hAnsi="微軟正黑體" w:cs="微軟正黑體"/>
                <w:sz w:val="20"/>
                <w:szCs w:val="20"/>
                <w:lang w:eastAsia="zh-TW"/>
              </w:rPr>
              <w:t>年度防範內線交易宣導會</w:t>
            </w:r>
          </w:p>
        </w:tc>
        <w:tc>
          <w:tcPr>
            <w:tcW w:w="1134" w:type="dxa"/>
            <w:vAlign w:val="center"/>
          </w:tcPr>
          <w:p w14:paraId="409C2FF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42E8717E" w14:textId="77777777" w:rsidR="0072705E" w:rsidRPr="0072705E" w:rsidRDefault="0072705E" w:rsidP="005A253D">
            <w:pPr>
              <w:pBdr>
                <w:top w:val="nil"/>
                <w:left w:val="nil"/>
                <w:bottom w:val="nil"/>
                <w:right w:val="nil"/>
                <w:between w:val="nil"/>
              </w:pBdr>
              <w:spacing w:line="276" w:lineRule="auto"/>
              <w:rPr>
                <w:rFonts w:ascii="Calibri" w:eastAsia="Calibri" w:hAnsi="Calibri" w:cs="Calibri"/>
                <w:color w:val="00B050"/>
              </w:rPr>
            </w:pPr>
          </w:p>
        </w:tc>
      </w:tr>
      <w:tr w:rsidR="0072705E" w:rsidRPr="0072705E" w14:paraId="5E4DD5AB" w14:textId="77777777" w:rsidTr="0072705E">
        <w:trPr>
          <w:jc w:val="center"/>
        </w:trPr>
        <w:tc>
          <w:tcPr>
            <w:tcW w:w="1413" w:type="dxa"/>
            <w:vMerge w:val="restart"/>
            <w:vAlign w:val="center"/>
          </w:tcPr>
          <w:p w14:paraId="1CC5B2F2"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獨立董事</w:t>
            </w:r>
            <w:proofErr w:type="spellEnd"/>
          </w:p>
        </w:tc>
        <w:tc>
          <w:tcPr>
            <w:tcW w:w="1276" w:type="dxa"/>
            <w:vMerge w:val="restart"/>
            <w:vAlign w:val="center"/>
          </w:tcPr>
          <w:p w14:paraId="676EA68F" w14:textId="77777777" w:rsidR="0072705E" w:rsidRPr="0000429D" w:rsidRDefault="0072705E" w:rsidP="005A253D">
            <w:pPr>
              <w:jc w:val="center"/>
              <w:rPr>
                <w:rFonts w:ascii="Calibri" w:eastAsia="Calibri" w:hAnsi="Calibri" w:cs="Calibri"/>
              </w:rPr>
            </w:pPr>
            <w:proofErr w:type="spellStart"/>
            <w:r w:rsidRPr="0000429D">
              <w:rPr>
                <w:rFonts w:ascii="微軟正黑體" w:eastAsia="微軟正黑體" w:hAnsi="微軟正黑體" w:cs="微軟正黑體"/>
                <w:sz w:val="20"/>
                <w:szCs w:val="20"/>
              </w:rPr>
              <w:t>李定安</w:t>
            </w:r>
            <w:proofErr w:type="spellEnd"/>
          </w:p>
        </w:tc>
        <w:tc>
          <w:tcPr>
            <w:tcW w:w="1417" w:type="dxa"/>
            <w:vAlign w:val="center"/>
          </w:tcPr>
          <w:p w14:paraId="1AF8A214"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2024/1/25</w:t>
            </w:r>
          </w:p>
        </w:tc>
        <w:tc>
          <w:tcPr>
            <w:tcW w:w="2126" w:type="dxa"/>
            <w:vAlign w:val="center"/>
          </w:tcPr>
          <w:p w14:paraId="4F6EA2D8"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社團法人台灣舞弊防治與</w:t>
            </w:r>
            <w:proofErr w:type="gramStart"/>
            <w:r w:rsidRPr="0000429D">
              <w:rPr>
                <w:rFonts w:ascii="微軟正黑體" w:eastAsia="微軟正黑體" w:hAnsi="微軟正黑體" w:cs="微軟正黑體"/>
                <w:sz w:val="20"/>
                <w:szCs w:val="20"/>
                <w:lang w:eastAsia="zh-TW"/>
              </w:rPr>
              <w:t>鑑</w:t>
            </w:r>
            <w:proofErr w:type="gramEnd"/>
            <w:r w:rsidRPr="0000429D">
              <w:rPr>
                <w:rFonts w:ascii="微軟正黑體" w:eastAsia="微軟正黑體" w:hAnsi="微軟正黑體" w:cs="微軟正黑體"/>
                <w:sz w:val="20"/>
                <w:szCs w:val="20"/>
                <w:lang w:eastAsia="zh-TW"/>
              </w:rPr>
              <w:t>識協會</w:t>
            </w:r>
          </w:p>
        </w:tc>
        <w:tc>
          <w:tcPr>
            <w:tcW w:w="2127" w:type="dxa"/>
            <w:vAlign w:val="center"/>
          </w:tcPr>
          <w:p w14:paraId="626A208B"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從</w:t>
            </w:r>
            <w:proofErr w:type="gramStart"/>
            <w:r w:rsidRPr="0000429D">
              <w:rPr>
                <w:rFonts w:ascii="微軟正黑體" w:eastAsia="微軟正黑體" w:hAnsi="微軟正黑體" w:cs="微軟正黑體"/>
                <w:sz w:val="20"/>
                <w:szCs w:val="20"/>
                <w:lang w:eastAsia="zh-TW"/>
              </w:rPr>
              <w:t>根爛起</w:t>
            </w:r>
            <w:proofErr w:type="gramEnd"/>
            <w:r w:rsidRPr="0000429D">
              <w:rPr>
                <w:rFonts w:ascii="微軟正黑體" w:eastAsia="微軟正黑體" w:hAnsi="微軟正黑體" w:cs="微軟正黑體"/>
                <w:sz w:val="20"/>
                <w:szCs w:val="20"/>
                <w:lang w:eastAsia="zh-TW"/>
              </w:rPr>
              <w:t>最可怕-從實際案例來看公司經營者的舞弊防治對策</w:t>
            </w:r>
          </w:p>
        </w:tc>
        <w:tc>
          <w:tcPr>
            <w:tcW w:w="1134" w:type="dxa"/>
            <w:vAlign w:val="center"/>
          </w:tcPr>
          <w:p w14:paraId="1C6F59CD"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w:t>
            </w:r>
          </w:p>
        </w:tc>
        <w:tc>
          <w:tcPr>
            <w:tcW w:w="963" w:type="dxa"/>
            <w:vMerge w:val="restart"/>
            <w:vAlign w:val="center"/>
          </w:tcPr>
          <w:p w14:paraId="76D4D720" w14:textId="77777777" w:rsidR="0072705E" w:rsidRPr="0072705E" w:rsidRDefault="0072705E" w:rsidP="005A253D">
            <w:pPr>
              <w:jc w:val="center"/>
              <w:rPr>
                <w:rFonts w:ascii="Calibri" w:eastAsia="Calibri" w:hAnsi="Calibri" w:cs="Calibri"/>
                <w:color w:val="00B050"/>
              </w:rPr>
            </w:pPr>
            <w:r w:rsidRPr="0000429D">
              <w:rPr>
                <w:rFonts w:ascii="微軟正黑體" w:eastAsia="微軟正黑體" w:hAnsi="微軟正黑體" w:cs="微軟正黑體"/>
                <w:sz w:val="20"/>
                <w:szCs w:val="20"/>
              </w:rPr>
              <w:t>9.5</w:t>
            </w:r>
          </w:p>
        </w:tc>
      </w:tr>
      <w:tr w:rsidR="0072705E" w:rsidRPr="0072705E" w14:paraId="3F521FB6" w14:textId="77777777" w:rsidTr="0072705E">
        <w:trPr>
          <w:jc w:val="center"/>
        </w:trPr>
        <w:tc>
          <w:tcPr>
            <w:tcW w:w="1413" w:type="dxa"/>
            <w:vMerge/>
            <w:vAlign w:val="center"/>
          </w:tcPr>
          <w:p w14:paraId="6B0AE273"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1B9E541C"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240D733E"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2024/4/26</w:t>
            </w:r>
          </w:p>
        </w:tc>
        <w:tc>
          <w:tcPr>
            <w:tcW w:w="2126" w:type="dxa"/>
            <w:vAlign w:val="center"/>
          </w:tcPr>
          <w:p w14:paraId="330AC66D"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社團法人台灣舞弊防治與</w:t>
            </w:r>
            <w:proofErr w:type="gramStart"/>
            <w:r w:rsidRPr="0000429D">
              <w:rPr>
                <w:rFonts w:ascii="微軟正黑體" w:eastAsia="微軟正黑體" w:hAnsi="微軟正黑體" w:cs="微軟正黑體"/>
                <w:sz w:val="20"/>
                <w:szCs w:val="20"/>
                <w:lang w:eastAsia="zh-TW"/>
              </w:rPr>
              <w:t>鑑</w:t>
            </w:r>
            <w:proofErr w:type="gramEnd"/>
            <w:r w:rsidRPr="0000429D">
              <w:rPr>
                <w:rFonts w:ascii="微軟正黑體" w:eastAsia="微軟正黑體" w:hAnsi="微軟正黑體" w:cs="微軟正黑體"/>
                <w:sz w:val="20"/>
                <w:szCs w:val="20"/>
                <w:lang w:eastAsia="zh-TW"/>
              </w:rPr>
              <w:t>識協會</w:t>
            </w:r>
          </w:p>
        </w:tc>
        <w:tc>
          <w:tcPr>
            <w:tcW w:w="2127" w:type="dxa"/>
            <w:vAlign w:val="center"/>
          </w:tcPr>
          <w:p w14:paraId="3F6B0037"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財報不實之「重大性」判斷新解與法律責任</w:t>
            </w:r>
          </w:p>
        </w:tc>
        <w:tc>
          <w:tcPr>
            <w:tcW w:w="1134" w:type="dxa"/>
            <w:vAlign w:val="center"/>
          </w:tcPr>
          <w:p w14:paraId="06F415CD"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2.5</w:t>
            </w:r>
          </w:p>
        </w:tc>
        <w:tc>
          <w:tcPr>
            <w:tcW w:w="963" w:type="dxa"/>
            <w:vMerge/>
            <w:vAlign w:val="center"/>
          </w:tcPr>
          <w:p w14:paraId="5CF50874" w14:textId="77777777" w:rsidR="0072705E" w:rsidRPr="0072705E" w:rsidRDefault="0072705E" w:rsidP="005A253D">
            <w:pPr>
              <w:pBdr>
                <w:top w:val="nil"/>
                <w:left w:val="nil"/>
                <w:bottom w:val="nil"/>
                <w:right w:val="nil"/>
                <w:between w:val="nil"/>
              </w:pBdr>
              <w:spacing w:line="276" w:lineRule="auto"/>
              <w:rPr>
                <w:rFonts w:ascii="Calibri" w:eastAsia="Calibri" w:hAnsi="Calibri" w:cs="Calibri"/>
                <w:color w:val="00B050"/>
              </w:rPr>
            </w:pPr>
          </w:p>
        </w:tc>
      </w:tr>
      <w:tr w:rsidR="0072705E" w:rsidRPr="0072705E" w14:paraId="103BA336" w14:textId="77777777" w:rsidTr="0072705E">
        <w:trPr>
          <w:jc w:val="center"/>
        </w:trPr>
        <w:tc>
          <w:tcPr>
            <w:tcW w:w="1413" w:type="dxa"/>
            <w:vMerge/>
            <w:vAlign w:val="center"/>
          </w:tcPr>
          <w:p w14:paraId="4C974D3A"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637A882E"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6EC72BF1"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2024/6/25</w:t>
            </w:r>
          </w:p>
        </w:tc>
        <w:tc>
          <w:tcPr>
            <w:tcW w:w="2126" w:type="dxa"/>
            <w:vAlign w:val="center"/>
          </w:tcPr>
          <w:p w14:paraId="69EDB795"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社團法人中華公司治理協會</w:t>
            </w:r>
          </w:p>
        </w:tc>
        <w:tc>
          <w:tcPr>
            <w:tcW w:w="2127" w:type="dxa"/>
            <w:vAlign w:val="center"/>
          </w:tcPr>
          <w:p w14:paraId="5FA8B2DB"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ESG下的董事會治理</w:t>
            </w:r>
          </w:p>
        </w:tc>
        <w:tc>
          <w:tcPr>
            <w:tcW w:w="1134" w:type="dxa"/>
            <w:vAlign w:val="center"/>
          </w:tcPr>
          <w:p w14:paraId="65E272B1"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3</w:t>
            </w:r>
          </w:p>
        </w:tc>
        <w:tc>
          <w:tcPr>
            <w:tcW w:w="963" w:type="dxa"/>
            <w:vMerge/>
            <w:vAlign w:val="center"/>
          </w:tcPr>
          <w:p w14:paraId="3B56E929" w14:textId="77777777" w:rsidR="0072705E" w:rsidRPr="0072705E" w:rsidRDefault="0072705E" w:rsidP="005A253D">
            <w:pPr>
              <w:pBdr>
                <w:top w:val="nil"/>
                <w:left w:val="nil"/>
                <w:bottom w:val="nil"/>
                <w:right w:val="nil"/>
                <w:between w:val="nil"/>
              </w:pBdr>
              <w:spacing w:line="276" w:lineRule="auto"/>
              <w:rPr>
                <w:rFonts w:ascii="Calibri" w:eastAsia="Calibri" w:hAnsi="Calibri" w:cs="Calibri"/>
                <w:color w:val="00B050"/>
              </w:rPr>
            </w:pPr>
          </w:p>
        </w:tc>
      </w:tr>
      <w:tr w:rsidR="0072705E" w:rsidRPr="0072705E" w14:paraId="05723CA6" w14:textId="77777777" w:rsidTr="0072705E">
        <w:trPr>
          <w:jc w:val="center"/>
        </w:trPr>
        <w:tc>
          <w:tcPr>
            <w:tcW w:w="1413" w:type="dxa"/>
            <w:vMerge/>
            <w:vAlign w:val="center"/>
          </w:tcPr>
          <w:p w14:paraId="5AF115DF"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276" w:type="dxa"/>
            <w:vMerge/>
            <w:vAlign w:val="center"/>
          </w:tcPr>
          <w:p w14:paraId="6DE1023F" w14:textId="77777777" w:rsidR="0072705E" w:rsidRPr="0000429D" w:rsidRDefault="0072705E" w:rsidP="005A253D">
            <w:pPr>
              <w:pBdr>
                <w:top w:val="nil"/>
                <w:left w:val="nil"/>
                <w:bottom w:val="nil"/>
                <w:right w:val="nil"/>
                <w:between w:val="nil"/>
              </w:pBdr>
              <w:spacing w:line="276" w:lineRule="auto"/>
              <w:rPr>
                <w:rFonts w:ascii="Calibri" w:eastAsia="Calibri" w:hAnsi="Calibri" w:cs="Calibri"/>
              </w:rPr>
            </w:pPr>
          </w:p>
        </w:tc>
        <w:tc>
          <w:tcPr>
            <w:tcW w:w="1417" w:type="dxa"/>
            <w:vAlign w:val="center"/>
          </w:tcPr>
          <w:p w14:paraId="6C201CDA"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2024/9/13</w:t>
            </w:r>
          </w:p>
        </w:tc>
        <w:tc>
          <w:tcPr>
            <w:tcW w:w="2126" w:type="dxa"/>
            <w:vAlign w:val="center"/>
          </w:tcPr>
          <w:p w14:paraId="26FFBBAD"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社團法人台灣舞弊防治與</w:t>
            </w:r>
            <w:proofErr w:type="gramStart"/>
            <w:r w:rsidRPr="0000429D">
              <w:rPr>
                <w:rFonts w:ascii="微軟正黑體" w:eastAsia="微軟正黑體" w:hAnsi="微軟正黑體" w:cs="微軟正黑體"/>
                <w:sz w:val="20"/>
                <w:szCs w:val="20"/>
                <w:lang w:eastAsia="zh-TW"/>
              </w:rPr>
              <w:t>鑑</w:t>
            </w:r>
            <w:proofErr w:type="gramEnd"/>
            <w:r w:rsidRPr="0000429D">
              <w:rPr>
                <w:rFonts w:ascii="微軟正黑體" w:eastAsia="微軟正黑體" w:hAnsi="微軟正黑體" w:cs="微軟正黑體"/>
                <w:sz w:val="20"/>
                <w:szCs w:val="20"/>
                <w:lang w:eastAsia="zh-TW"/>
              </w:rPr>
              <w:t>識協會</w:t>
            </w:r>
          </w:p>
        </w:tc>
        <w:tc>
          <w:tcPr>
            <w:tcW w:w="2127" w:type="dxa"/>
            <w:vAlign w:val="center"/>
          </w:tcPr>
          <w:p w14:paraId="3BCFA5A7" w14:textId="77777777" w:rsidR="0072705E" w:rsidRPr="0000429D" w:rsidRDefault="0072705E" w:rsidP="005A253D">
            <w:pPr>
              <w:jc w:val="center"/>
              <w:rPr>
                <w:rFonts w:ascii="Calibri" w:eastAsia="Calibri" w:hAnsi="Calibri" w:cs="Calibri"/>
                <w:lang w:eastAsia="zh-TW"/>
              </w:rPr>
            </w:pPr>
            <w:r w:rsidRPr="0000429D">
              <w:rPr>
                <w:rFonts w:ascii="微軟正黑體" w:eastAsia="微軟正黑體" w:hAnsi="微軟正黑體" w:cs="微軟正黑體"/>
                <w:sz w:val="20"/>
                <w:szCs w:val="20"/>
                <w:lang w:eastAsia="zh-TW"/>
              </w:rPr>
              <w:t>AI人工智慧與IA內部稽核-異常徵兆的探查</w:t>
            </w:r>
          </w:p>
        </w:tc>
        <w:tc>
          <w:tcPr>
            <w:tcW w:w="1134" w:type="dxa"/>
            <w:vAlign w:val="center"/>
          </w:tcPr>
          <w:p w14:paraId="2812CE49" w14:textId="77777777" w:rsidR="0072705E" w:rsidRPr="0000429D" w:rsidRDefault="0072705E" w:rsidP="005A253D">
            <w:pPr>
              <w:jc w:val="center"/>
              <w:rPr>
                <w:rFonts w:ascii="Calibri" w:eastAsia="Calibri" w:hAnsi="Calibri" w:cs="Calibri"/>
              </w:rPr>
            </w:pPr>
            <w:r w:rsidRPr="0000429D">
              <w:rPr>
                <w:rFonts w:ascii="微軟正黑體" w:eastAsia="微軟正黑體" w:hAnsi="微軟正黑體" w:cs="微軟正黑體"/>
                <w:sz w:val="20"/>
                <w:szCs w:val="20"/>
              </w:rPr>
              <w:t>2</w:t>
            </w:r>
          </w:p>
        </w:tc>
        <w:tc>
          <w:tcPr>
            <w:tcW w:w="963" w:type="dxa"/>
            <w:vMerge/>
            <w:vAlign w:val="center"/>
          </w:tcPr>
          <w:p w14:paraId="74809F75" w14:textId="77777777" w:rsidR="0072705E" w:rsidRPr="0072705E" w:rsidRDefault="0072705E" w:rsidP="005A253D">
            <w:pPr>
              <w:pBdr>
                <w:top w:val="nil"/>
                <w:left w:val="nil"/>
                <w:bottom w:val="nil"/>
                <w:right w:val="nil"/>
                <w:between w:val="nil"/>
              </w:pBdr>
              <w:spacing w:line="276" w:lineRule="auto"/>
              <w:rPr>
                <w:rFonts w:ascii="Calibri" w:eastAsia="Calibri" w:hAnsi="Calibri" w:cs="Calibri"/>
                <w:color w:val="00B050"/>
              </w:rPr>
            </w:pPr>
          </w:p>
        </w:tc>
      </w:tr>
    </w:tbl>
    <w:p w14:paraId="4F2E2E66" w14:textId="77777777" w:rsidR="000F6343" w:rsidRPr="00BA6657" w:rsidRDefault="00704536" w:rsidP="00BA6657">
      <w:pPr>
        <w:spacing w:line="0" w:lineRule="atLeast"/>
        <w:jc w:val="both"/>
        <w:rPr>
          <w:rFonts w:ascii="微軟正黑體" w:eastAsia="微軟正黑體" w:hAnsi="微軟正黑體" w:cs="微軟正黑體"/>
          <w:b/>
          <w:bCs/>
          <w:color w:val="FE6869"/>
          <w:sz w:val="28"/>
          <w:szCs w:val="28"/>
        </w:rPr>
      </w:pPr>
      <w:r w:rsidRPr="00BA6657">
        <w:rPr>
          <w:rFonts w:ascii="微軟正黑體" w:eastAsia="微軟正黑體" w:hAnsi="微軟正黑體" w:cs="微軟正黑體"/>
          <w:b/>
          <w:bCs/>
          <w:color w:val="FE6869"/>
          <w:sz w:val="28"/>
          <w:szCs w:val="28"/>
        </w:rPr>
        <w:t>功能性委員會</w:t>
      </w:r>
    </w:p>
    <w:p w14:paraId="38EFEBF6" w14:textId="763470BF" w:rsidR="000F6343" w:rsidRPr="001148B6" w:rsidRDefault="00704536" w:rsidP="001148B6">
      <w:pPr>
        <w:spacing w:line="0" w:lineRule="atLeast"/>
        <w:jc w:val="both"/>
        <w:rPr>
          <w:rFonts w:ascii="微軟正黑體" w:eastAsia="微軟正黑體" w:hAnsi="微軟正黑體" w:cs="微軟正黑體"/>
          <w:b/>
          <w:bCs/>
          <w:color w:val="FE6869"/>
          <w:sz w:val="28"/>
          <w:szCs w:val="28"/>
        </w:rPr>
      </w:pPr>
      <w:r w:rsidRPr="001148B6">
        <w:rPr>
          <w:rFonts w:ascii="微軟正黑體" w:eastAsia="微軟正黑體" w:hAnsi="微軟正黑體" w:cs="微軟正黑體"/>
          <w:b/>
          <w:bCs/>
          <w:color w:val="FE6869"/>
          <w:sz w:val="28"/>
          <w:szCs w:val="28"/>
        </w:rPr>
        <w:t>審計委員會</w:t>
      </w:r>
    </w:p>
    <w:p w14:paraId="673C20EB" w14:textId="61D2FCC0" w:rsidR="000F6343" w:rsidRPr="0000429D" w:rsidRDefault="00704536" w:rsidP="00347298">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依據證券交易法規定設立審計委員會，由全體獨立董事組成。委員會的運作以監督公司財務報表允當表達、簽證會計師選（解）任及獨立性與績效、公司內部控制有效實施、公司遵循相關法令及規則、公司風險管控等事項為主要目的，主要職責包括審議下列事項：</w:t>
      </w:r>
    </w:p>
    <w:p w14:paraId="08C7CE70"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依證券交易法第十四條之</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規定訂定或修正內部控制制度。</w:t>
      </w:r>
    </w:p>
    <w:p w14:paraId="744743D9"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內部控制制度有效性之考核。</w:t>
      </w:r>
    </w:p>
    <w:p w14:paraId="6D02DFA1"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依證券交易法第三十六條之</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規定訂定或修正取得或處分資產、從事衍生性商品交易、資金貸與他人、為他人背書或提供保證之重大財務業務行為之處理程序。</w:t>
      </w:r>
    </w:p>
    <w:p w14:paraId="224A10D0"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涉及董事自身利害關係之事項。</w:t>
      </w:r>
    </w:p>
    <w:p w14:paraId="0E73AFA4"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重大之資產或衍生性商品交易。</w:t>
      </w:r>
    </w:p>
    <w:p w14:paraId="0725E346"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重大資金貸與、背書或提供保證。</w:t>
      </w:r>
    </w:p>
    <w:p w14:paraId="538CACDA"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募集、發行或私募具有股權性質之有價證券。</w:t>
      </w:r>
    </w:p>
    <w:p w14:paraId="56CFF86B"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簽證會計師之委任、解任、報酬及其獨立性及適任性之評估。</w:t>
      </w:r>
    </w:p>
    <w:p w14:paraId="0379F6D1"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財務、會計或內部稽核主管之任免。</w:t>
      </w:r>
    </w:p>
    <w:p w14:paraId="78FE7083"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年度財務報告及半年度財務報告。</w:t>
      </w:r>
    </w:p>
    <w:p w14:paraId="542F4175"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營業報告書以及盈餘分派或虧損撥補之議案。</w:t>
      </w:r>
    </w:p>
    <w:p w14:paraId="33EF06B0" w14:textId="77777777" w:rsidR="000F6343" w:rsidRPr="0000429D" w:rsidRDefault="00704536" w:rsidP="00CA3380">
      <w:pPr>
        <w:numPr>
          <w:ilvl w:val="0"/>
          <w:numId w:val="27"/>
        </w:numPr>
        <w:pBdr>
          <w:top w:val="nil"/>
          <w:left w:val="nil"/>
          <w:bottom w:val="nil"/>
          <w:right w:val="nil"/>
          <w:between w:val="nil"/>
        </w:pBdr>
        <w:jc w:val="both"/>
        <w:rPr>
          <w:rFonts w:ascii="微軟正黑體" w:eastAsia="微軟正黑體" w:hAnsi="微軟正黑體" w:cs="微軟正黑體"/>
        </w:rPr>
      </w:pPr>
      <w:bookmarkStart w:id="35" w:name="_heading=h.nxk4us7knpfo" w:colFirst="0" w:colLast="0"/>
      <w:bookmarkEnd w:id="35"/>
      <w:r w:rsidRPr="0000429D">
        <w:rPr>
          <w:rFonts w:ascii="微軟正黑體" w:eastAsia="微軟正黑體" w:hAnsi="微軟正黑體" w:cs="微軟正黑體"/>
        </w:rPr>
        <w:t>其他公司或主管機關規定之重大事項。</w:t>
      </w:r>
    </w:p>
    <w:p w14:paraId="73E057F7"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本公司審計委員會運作方式係依本公司「審計委員會組織規程」辦理，每季至少召開一次會議，2024年度召開審計委員會共計6場。</w:t>
      </w:r>
    </w:p>
    <w:tbl>
      <w:tblPr>
        <w:tblStyle w:val="affff8"/>
        <w:tblW w:w="103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1"/>
        <w:gridCol w:w="1742"/>
        <w:gridCol w:w="1744"/>
        <w:gridCol w:w="1743"/>
        <w:gridCol w:w="3373"/>
      </w:tblGrid>
      <w:tr w:rsidR="00704536" w:rsidRPr="00704536" w14:paraId="6A13AC43" w14:textId="77777777">
        <w:tc>
          <w:tcPr>
            <w:tcW w:w="10343" w:type="dxa"/>
            <w:gridSpan w:val="5"/>
            <w:shd w:val="clear" w:color="auto" w:fill="D9E2F3"/>
            <w:vAlign w:val="center"/>
          </w:tcPr>
          <w:p w14:paraId="009B8A42" w14:textId="77777777" w:rsidR="000F6343" w:rsidRPr="00704536" w:rsidRDefault="00704536">
            <w:pPr>
              <w:jc w:val="center"/>
              <w:rPr>
                <w:rFonts w:ascii="微軟正黑體" w:eastAsia="微軟正黑體" w:hAnsi="微軟正黑體" w:cs="微軟正黑體"/>
                <w:sz w:val="20"/>
                <w:szCs w:val="20"/>
                <w:shd w:val="clear" w:color="auto" w:fill="D9D9D9"/>
                <w:lang w:eastAsia="zh-TW"/>
              </w:rPr>
            </w:pPr>
            <w:r w:rsidRPr="00704536">
              <w:rPr>
                <w:rFonts w:ascii="微軟正黑體" w:eastAsia="微軟正黑體" w:hAnsi="微軟正黑體" w:cs="微軟正黑體"/>
                <w:b/>
                <w:sz w:val="20"/>
                <w:szCs w:val="20"/>
                <w:lang w:eastAsia="zh-TW"/>
              </w:rPr>
              <w:t>2024年度召開審計委員會運作情形資訊</w:t>
            </w:r>
          </w:p>
        </w:tc>
      </w:tr>
      <w:tr w:rsidR="00704536" w:rsidRPr="00704536" w14:paraId="31B6E804" w14:textId="77777777">
        <w:tc>
          <w:tcPr>
            <w:tcW w:w="1741" w:type="dxa"/>
            <w:shd w:val="clear" w:color="auto" w:fill="D9E2F3"/>
            <w:vAlign w:val="center"/>
          </w:tcPr>
          <w:p w14:paraId="0FC47F94"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職稱</w:t>
            </w:r>
            <w:proofErr w:type="spellEnd"/>
          </w:p>
        </w:tc>
        <w:tc>
          <w:tcPr>
            <w:tcW w:w="1742" w:type="dxa"/>
            <w:shd w:val="clear" w:color="auto" w:fill="D9E2F3"/>
            <w:vAlign w:val="center"/>
          </w:tcPr>
          <w:p w14:paraId="005F0BA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姓名</w:t>
            </w:r>
            <w:proofErr w:type="spellEnd"/>
          </w:p>
        </w:tc>
        <w:tc>
          <w:tcPr>
            <w:tcW w:w="1744" w:type="dxa"/>
            <w:shd w:val="clear" w:color="auto" w:fill="D9E2F3"/>
            <w:vAlign w:val="center"/>
          </w:tcPr>
          <w:p w14:paraId="594F2364"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實際出席次數</w:t>
            </w:r>
            <w:proofErr w:type="spellEnd"/>
          </w:p>
        </w:tc>
        <w:tc>
          <w:tcPr>
            <w:tcW w:w="1743" w:type="dxa"/>
            <w:shd w:val="clear" w:color="auto" w:fill="D9E2F3"/>
            <w:vAlign w:val="center"/>
          </w:tcPr>
          <w:p w14:paraId="4C0D9AB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委託出席次數</w:t>
            </w:r>
            <w:proofErr w:type="spellEnd"/>
          </w:p>
        </w:tc>
        <w:tc>
          <w:tcPr>
            <w:tcW w:w="3373" w:type="dxa"/>
            <w:shd w:val="clear" w:color="auto" w:fill="D9E2F3"/>
            <w:vAlign w:val="center"/>
          </w:tcPr>
          <w:p w14:paraId="40F5D345" w14:textId="77777777" w:rsidR="000F6343" w:rsidRPr="00704536" w:rsidRDefault="00704536">
            <w:pPr>
              <w:jc w:val="center"/>
              <w:rPr>
                <w:rFonts w:ascii="微軟正黑體" w:eastAsia="微軟正黑體" w:hAnsi="微軟正黑體" w:cs="微軟正黑體"/>
                <w:b/>
                <w:sz w:val="20"/>
                <w:szCs w:val="20"/>
              </w:rPr>
            </w:pPr>
            <w:proofErr w:type="spellStart"/>
            <w:proofErr w:type="gramStart"/>
            <w:r w:rsidRPr="00704536">
              <w:rPr>
                <w:rFonts w:ascii="微軟正黑體" w:eastAsia="微軟正黑體" w:hAnsi="微軟正黑體" w:cs="微軟正黑體"/>
                <w:b/>
                <w:sz w:val="20"/>
                <w:szCs w:val="20"/>
              </w:rPr>
              <w:t>實際出席率</w:t>
            </w:r>
            <w:proofErr w:type="spellEnd"/>
            <w:r w:rsidRPr="00704536">
              <w:rPr>
                <w:rFonts w:ascii="微軟正黑體" w:eastAsia="微軟正黑體" w:hAnsi="微軟正黑體" w:cs="微軟正黑體"/>
                <w:b/>
                <w:sz w:val="20"/>
                <w:szCs w:val="20"/>
              </w:rPr>
              <w:t>(</w:t>
            </w:r>
            <w:proofErr w:type="gramEnd"/>
            <w:r w:rsidRPr="00704536">
              <w:rPr>
                <w:rFonts w:ascii="微軟正黑體" w:eastAsia="微軟正黑體" w:hAnsi="微軟正黑體" w:cs="微軟正黑體"/>
                <w:b/>
                <w:sz w:val="20"/>
                <w:szCs w:val="20"/>
              </w:rPr>
              <w:t>%)</w:t>
            </w:r>
          </w:p>
        </w:tc>
      </w:tr>
      <w:tr w:rsidR="00704536" w:rsidRPr="00704536" w14:paraId="000FFF1D" w14:textId="77777777">
        <w:tc>
          <w:tcPr>
            <w:tcW w:w="1741" w:type="dxa"/>
          </w:tcPr>
          <w:p w14:paraId="50EFB526"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召集人</w:t>
            </w:r>
            <w:proofErr w:type="spellEnd"/>
          </w:p>
        </w:tc>
        <w:tc>
          <w:tcPr>
            <w:tcW w:w="1742" w:type="dxa"/>
          </w:tcPr>
          <w:p w14:paraId="17054887"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蘇慶陽</w:t>
            </w:r>
            <w:proofErr w:type="spellEnd"/>
          </w:p>
        </w:tc>
        <w:tc>
          <w:tcPr>
            <w:tcW w:w="1744" w:type="dxa"/>
          </w:tcPr>
          <w:p w14:paraId="40BC0EB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w:t>
            </w:r>
          </w:p>
        </w:tc>
        <w:tc>
          <w:tcPr>
            <w:tcW w:w="1743" w:type="dxa"/>
          </w:tcPr>
          <w:p w14:paraId="098DCB7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w:t>
            </w:r>
          </w:p>
        </w:tc>
        <w:tc>
          <w:tcPr>
            <w:tcW w:w="3373" w:type="dxa"/>
          </w:tcPr>
          <w:p w14:paraId="1FC267AC"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83%</w:t>
            </w:r>
          </w:p>
        </w:tc>
      </w:tr>
      <w:tr w:rsidR="00704536" w:rsidRPr="00704536" w14:paraId="47FC63D3" w14:textId="77777777">
        <w:tc>
          <w:tcPr>
            <w:tcW w:w="1741" w:type="dxa"/>
          </w:tcPr>
          <w:p w14:paraId="00BAB5E9"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15E14BDE"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黃敏恭</w:t>
            </w:r>
            <w:proofErr w:type="spellEnd"/>
          </w:p>
        </w:tc>
        <w:tc>
          <w:tcPr>
            <w:tcW w:w="1744" w:type="dxa"/>
          </w:tcPr>
          <w:p w14:paraId="7F2848D2"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6</w:t>
            </w:r>
          </w:p>
        </w:tc>
        <w:tc>
          <w:tcPr>
            <w:tcW w:w="1743" w:type="dxa"/>
          </w:tcPr>
          <w:p w14:paraId="477EABFE"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w:t>
            </w:r>
          </w:p>
        </w:tc>
        <w:tc>
          <w:tcPr>
            <w:tcW w:w="3373" w:type="dxa"/>
          </w:tcPr>
          <w:p w14:paraId="61990FB4"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100%</w:t>
            </w:r>
          </w:p>
        </w:tc>
      </w:tr>
      <w:tr w:rsidR="00704536" w:rsidRPr="00704536" w14:paraId="16315105" w14:textId="77777777">
        <w:tc>
          <w:tcPr>
            <w:tcW w:w="1741" w:type="dxa"/>
          </w:tcPr>
          <w:p w14:paraId="388E8406"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4E6BA302"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盧文祥</w:t>
            </w:r>
            <w:proofErr w:type="spellEnd"/>
          </w:p>
        </w:tc>
        <w:tc>
          <w:tcPr>
            <w:tcW w:w="1744" w:type="dxa"/>
          </w:tcPr>
          <w:p w14:paraId="125972D9" w14:textId="0501ECC0" w:rsidR="000F6343" w:rsidRPr="0000429D" w:rsidRDefault="00E3316A">
            <w:pPr>
              <w:jc w:val="center"/>
              <w:rPr>
                <w:rFonts w:ascii="微軟正黑體" w:eastAsia="微軟正黑體" w:hAnsi="微軟正黑體" w:cs="微軟正黑體"/>
                <w:sz w:val="20"/>
                <w:szCs w:val="20"/>
              </w:rPr>
            </w:pPr>
            <w:r>
              <w:rPr>
                <w:rFonts w:ascii="微軟正黑體" w:eastAsia="微軟正黑體" w:hAnsi="微軟正黑體" w:cs="微軟正黑體" w:hint="eastAsia"/>
                <w:sz w:val="20"/>
                <w:szCs w:val="20"/>
                <w:lang w:eastAsia="zh-TW"/>
              </w:rPr>
              <w:t>5</w:t>
            </w:r>
          </w:p>
        </w:tc>
        <w:tc>
          <w:tcPr>
            <w:tcW w:w="1743" w:type="dxa"/>
          </w:tcPr>
          <w:p w14:paraId="0C97B09F" w14:textId="0E95C6D9" w:rsidR="000F6343" w:rsidRPr="0000429D" w:rsidRDefault="00E3316A">
            <w:pPr>
              <w:jc w:val="center"/>
              <w:rPr>
                <w:rFonts w:ascii="微軟正黑體" w:eastAsia="微軟正黑體" w:hAnsi="微軟正黑體" w:cs="微軟正黑體"/>
                <w:sz w:val="20"/>
                <w:szCs w:val="20"/>
              </w:rPr>
            </w:pPr>
            <w:r>
              <w:rPr>
                <w:rFonts w:ascii="微軟正黑體" w:eastAsia="微軟正黑體" w:hAnsi="微軟正黑體" w:cs="微軟正黑體" w:hint="eastAsia"/>
                <w:sz w:val="20"/>
                <w:szCs w:val="20"/>
                <w:lang w:eastAsia="zh-TW"/>
              </w:rPr>
              <w:t>1</w:t>
            </w:r>
          </w:p>
        </w:tc>
        <w:tc>
          <w:tcPr>
            <w:tcW w:w="3373" w:type="dxa"/>
          </w:tcPr>
          <w:p w14:paraId="325F89AC" w14:textId="2F8E3713" w:rsidR="000F6343" w:rsidRPr="0000429D" w:rsidRDefault="00E3316A">
            <w:pPr>
              <w:jc w:val="center"/>
              <w:rPr>
                <w:rFonts w:ascii="微軟正黑體" w:eastAsia="微軟正黑體" w:hAnsi="微軟正黑體" w:cs="微軟正黑體"/>
                <w:sz w:val="20"/>
                <w:szCs w:val="20"/>
              </w:rPr>
            </w:pPr>
            <w:r>
              <w:rPr>
                <w:rFonts w:ascii="微軟正黑體" w:eastAsia="微軟正黑體" w:hAnsi="微軟正黑體" w:cs="微軟正黑體" w:hint="eastAsia"/>
                <w:sz w:val="20"/>
                <w:szCs w:val="20"/>
                <w:lang w:eastAsia="zh-TW"/>
              </w:rPr>
              <w:t>83</w:t>
            </w:r>
            <w:r w:rsidR="00704536" w:rsidRPr="0000429D">
              <w:rPr>
                <w:rFonts w:ascii="微軟正黑體" w:eastAsia="微軟正黑體" w:hAnsi="微軟正黑體" w:cs="微軟正黑體"/>
                <w:sz w:val="20"/>
                <w:szCs w:val="20"/>
              </w:rPr>
              <w:t>%</w:t>
            </w:r>
          </w:p>
        </w:tc>
      </w:tr>
      <w:tr w:rsidR="00704536" w:rsidRPr="00704536" w14:paraId="7CB993E5" w14:textId="77777777">
        <w:tc>
          <w:tcPr>
            <w:tcW w:w="1741" w:type="dxa"/>
          </w:tcPr>
          <w:p w14:paraId="7CFDF5DE"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35CE49AC"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李定安</w:t>
            </w:r>
            <w:proofErr w:type="spellEnd"/>
          </w:p>
        </w:tc>
        <w:tc>
          <w:tcPr>
            <w:tcW w:w="1744" w:type="dxa"/>
          </w:tcPr>
          <w:p w14:paraId="45ED276C"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6</w:t>
            </w:r>
          </w:p>
        </w:tc>
        <w:tc>
          <w:tcPr>
            <w:tcW w:w="1743" w:type="dxa"/>
          </w:tcPr>
          <w:p w14:paraId="360E2F34"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w:t>
            </w:r>
          </w:p>
        </w:tc>
        <w:tc>
          <w:tcPr>
            <w:tcW w:w="3373" w:type="dxa"/>
          </w:tcPr>
          <w:p w14:paraId="5935B6FB"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100%</w:t>
            </w:r>
          </w:p>
        </w:tc>
      </w:tr>
      <w:tr w:rsidR="001148B6" w:rsidRPr="00704536" w14:paraId="4A7077C8" w14:textId="77777777" w:rsidTr="001148B6">
        <w:tc>
          <w:tcPr>
            <w:tcW w:w="10343" w:type="dxa"/>
            <w:gridSpan w:val="5"/>
          </w:tcPr>
          <w:p w14:paraId="279B94F0" w14:textId="77777777" w:rsidR="001148B6" w:rsidRPr="0000429D" w:rsidRDefault="001148B6" w:rsidP="001148B6">
            <w:pPr>
              <w:spacing w:line="0" w:lineRule="atLeast"/>
              <w:jc w:val="both"/>
              <w:rPr>
                <w:rFonts w:ascii="微軟正黑體" w:eastAsia="微軟正黑體" w:hAnsi="微軟正黑體"/>
                <w:sz w:val="18"/>
                <w:szCs w:val="18"/>
                <w:lang w:eastAsia="zh-TW"/>
              </w:rPr>
            </w:pPr>
            <w:proofErr w:type="gramStart"/>
            <w:r w:rsidRPr="0000429D">
              <w:rPr>
                <w:rFonts w:ascii="微軟正黑體" w:eastAsia="微軟正黑體" w:hAnsi="微軟正黑體" w:hint="eastAsia"/>
                <w:sz w:val="18"/>
                <w:szCs w:val="18"/>
                <w:lang w:eastAsia="zh-TW"/>
              </w:rPr>
              <w:t>註</w:t>
            </w:r>
            <w:proofErr w:type="gramEnd"/>
            <w:r w:rsidRPr="0000429D">
              <w:rPr>
                <w:rFonts w:ascii="微軟正黑體" w:eastAsia="微軟正黑體" w:hAnsi="微軟正黑體" w:hint="eastAsia"/>
                <w:sz w:val="18"/>
                <w:szCs w:val="18"/>
                <w:lang w:eastAsia="zh-TW"/>
              </w:rPr>
              <w:t>：</w:t>
            </w:r>
          </w:p>
          <w:p w14:paraId="75E76DE9" w14:textId="2B07F00F" w:rsidR="001148B6" w:rsidRPr="0000429D" w:rsidRDefault="001148B6" w:rsidP="001148B6">
            <w:pPr>
              <w:jc w:val="both"/>
              <w:rPr>
                <w:rFonts w:ascii="微軟正黑體" w:eastAsia="微軟正黑體" w:hAnsi="微軟正黑體" w:cs="微軟正黑體"/>
                <w:sz w:val="20"/>
                <w:szCs w:val="20"/>
                <w:lang w:eastAsia="zh-TW"/>
              </w:rPr>
            </w:pPr>
            <w:r w:rsidRPr="0000429D">
              <w:rPr>
                <w:rFonts w:ascii="微軟正黑體" w:eastAsia="微軟正黑體" w:hAnsi="微軟正黑體" w:hint="eastAsia"/>
                <w:sz w:val="18"/>
                <w:szCs w:val="18"/>
                <w:lang w:eastAsia="zh-TW"/>
              </w:rPr>
              <w:t>本屆審計委員會任期自</w:t>
            </w:r>
            <w:r w:rsidR="00F621D5" w:rsidRPr="0000429D">
              <w:rPr>
                <w:rFonts w:ascii="微軟正黑體" w:eastAsia="微軟正黑體" w:hAnsi="微軟正黑體" w:hint="eastAsia"/>
                <w:sz w:val="18"/>
                <w:lang w:eastAsia="zh-TW"/>
              </w:rPr>
              <w:t>2023</w:t>
            </w:r>
            <w:r w:rsidR="00F621D5" w:rsidRPr="0000429D">
              <w:rPr>
                <w:rFonts w:ascii="微軟正黑體" w:eastAsia="微軟正黑體" w:hAnsi="微軟正黑體"/>
                <w:sz w:val="18"/>
                <w:lang w:eastAsia="zh-TW"/>
              </w:rPr>
              <w:t>年</w:t>
            </w:r>
            <w:r w:rsidR="00F621D5" w:rsidRPr="0000429D">
              <w:rPr>
                <w:rFonts w:ascii="微軟正黑體" w:eastAsia="微軟正黑體" w:hAnsi="微軟正黑體" w:hint="eastAsia"/>
                <w:sz w:val="18"/>
                <w:lang w:eastAsia="zh-TW"/>
              </w:rPr>
              <w:t>06</w:t>
            </w:r>
            <w:r w:rsidR="00F621D5" w:rsidRPr="0000429D">
              <w:rPr>
                <w:rFonts w:ascii="微軟正黑體" w:eastAsia="微軟正黑體" w:hAnsi="微軟正黑體"/>
                <w:sz w:val="18"/>
                <w:lang w:eastAsia="zh-TW"/>
              </w:rPr>
              <w:t>月</w:t>
            </w:r>
            <w:r w:rsidR="00F621D5" w:rsidRPr="0000429D">
              <w:rPr>
                <w:rFonts w:ascii="微軟正黑體" w:eastAsia="微軟正黑體" w:hAnsi="微軟正黑體" w:hint="eastAsia"/>
                <w:sz w:val="18"/>
                <w:lang w:eastAsia="zh-TW"/>
              </w:rPr>
              <w:t>28</w:t>
            </w:r>
            <w:r w:rsidR="00F621D5" w:rsidRPr="0000429D">
              <w:rPr>
                <w:rFonts w:ascii="微軟正黑體" w:eastAsia="微軟正黑體" w:hAnsi="微軟正黑體"/>
                <w:sz w:val="18"/>
                <w:lang w:eastAsia="zh-TW"/>
              </w:rPr>
              <w:t>日至</w:t>
            </w:r>
            <w:r w:rsidR="00F621D5" w:rsidRPr="0000429D">
              <w:rPr>
                <w:rFonts w:ascii="微軟正黑體" w:eastAsia="微軟正黑體" w:hAnsi="微軟正黑體" w:hint="eastAsia"/>
                <w:sz w:val="18"/>
                <w:lang w:eastAsia="zh-TW"/>
              </w:rPr>
              <w:t>2026</w:t>
            </w:r>
            <w:r w:rsidR="00F621D5" w:rsidRPr="0000429D">
              <w:rPr>
                <w:rFonts w:ascii="微軟正黑體" w:eastAsia="微軟正黑體" w:hAnsi="微軟正黑體"/>
                <w:sz w:val="18"/>
                <w:lang w:eastAsia="zh-TW"/>
              </w:rPr>
              <w:t>年</w:t>
            </w:r>
            <w:r w:rsidR="00F621D5" w:rsidRPr="0000429D">
              <w:rPr>
                <w:rFonts w:ascii="微軟正黑體" w:eastAsia="微軟正黑體" w:hAnsi="微軟正黑體" w:hint="eastAsia"/>
                <w:sz w:val="18"/>
                <w:lang w:eastAsia="zh-TW"/>
              </w:rPr>
              <w:t>06</w:t>
            </w:r>
            <w:r w:rsidR="00F621D5" w:rsidRPr="0000429D">
              <w:rPr>
                <w:rFonts w:ascii="微軟正黑體" w:eastAsia="微軟正黑體" w:hAnsi="微軟正黑體"/>
                <w:sz w:val="18"/>
                <w:lang w:eastAsia="zh-TW"/>
              </w:rPr>
              <w:t>月</w:t>
            </w:r>
            <w:r w:rsidR="00F621D5" w:rsidRPr="0000429D">
              <w:rPr>
                <w:rFonts w:ascii="微軟正黑體" w:eastAsia="微軟正黑體" w:hAnsi="微軟正黑體" w:hint="eastAsia"/>
                <w:sz w:val="18"/>
                <w:lang w:eastAsia="zh-TW"/>
              </w:rPr>
              <w:t>27日。</w:t>
            </w:r>
          </w:p>
        </w:tc>
      </w:tr>
    </w:tbl>
    <w:p w14:paraId="1DE9C84D" w14:textId="77777777" w:rsidR="000F6343" w:rsidRPr="001148B6" w:rsidRDefault="00704536" w:rsidP="001148B6">
      <w:pPr>
        <w:spacing w:line="0" w:lineRule="atLeast"/>
        <w:jc w:val="both"/>
        <w:rPr>
          <w:rFonts w:ascii="微軟正黑體" w:eastAsia="微軟正黑體" w:hAnsi="微軟正黑體" w:cs="微軟正黑體"/>
          <w:b/>
          <w:bCs/>
          <w:color w:val="FE6869"/>
          <w:sz w:val="28"/>
          <w:szCs w:val="28"/>
        </w:rPr>
      </w:pPr>
      <w:r w:rsidRPr="001148B6">
        <w:rPr>
          <w:rFonts w:ascii="微軟正黑體" w:eastAsia="微軟正黑體" w:hAnsi="微軟正黑體" w:cs="微軟正黑體"/>
          <w:b/>
          <w:bCs/>
          <w:color w:val="FE6869"/>
          <w:sz w:val="28"/>
          <w:szCs w:val="28"/>
        </w:rPr>
        <w:t>薪資報酬委員會</w:t>
      </w:r>
    </w:p>
    <w:p w14:paraId="2CB6019F"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薪資報酬委員會旨在協助董事會執行與評估公司整體</w:t>
      </w:r>
      <w:proofErr w:type="gramStart"/>
      <w:r w:rsidRPr="0000429D">
        <w:rPr>
          <w:rFonts w:ascii="微軟正黑體" w:eastAsia="微軟正黑體" w:hAnsi="微軟正黑體" w:cs="微軟正黑體"/>
        </w:rPr>
        <w:t>薪酬與福利</w:t>
      </w:r>
      <w:proofErr w:type="gramEnd"/>
      <w:r w:rsidRPr="0000429D">
        <w:rPr>
          <w:rFonts w:ascii="微軟正黑體" w:eastAsia="微軟正黑體" w:hAnsi="微軟正黑體" w:cs="微軟正黑體"/>
        </w:rPr>
        <w:t>政策，以及董監事及經理人之報酬。 依據中華民國法律及本公司「薪酬委員會組織章程」規定，薪資報酬委員會成員應由董事會任命，成員為四人，其中過半數成員應為獨立董事。目前</w:t>
      </w:r>
      <w:proofErr w:type="gramStart"/>
      <w:r w:rsidRPr="0000429D">
        <w:rPr>
          <w:rFonts w:ascii="微軟正黑體" w:eastAsia="微軟正黑體" w:hAnsi="微軟正黑體" w:cs="微軟正黑體"/>
        </w:rPr>
        <w:t>本公司之薪酬</w:t>
      </w:r>
      <w:proofErr w:type="gramEnd"/>
      <w:r w:rsidRPr="0000429D">
        <w:rPr>
          <w:rFonts w:ascii="微軟正黑體" w:eastAsia="微軟正黑體" w:hAnsi="微軟正黑體" w:cs="微軟正黑體"/>
        </w:rPr>
        <w:t>委員係由四位獨立董事組成。薪酬委員會每年至少召開二次會議，但得視需要另行召開。本委員會以善良管理人之注意，忠實履行下列職權，並將所提建議提交董事會討論。</w:t>
      </w:r>
    </w:p>
    <w:p w14:paraId="5D690DD2" w14:textId="77777777" w:rsidR="000F6343" w:rsidRPr="0000429D" w:rsidRDefault="00704536" w:rsidP="00CA3380">
      <w:pPr>
        <w:numPr>
          <w:ilvl w:val="0"/>
          <w:numId w:val="26"/>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定期檢討薪資報酬委員會組織規程並提出修正建議。</w:t>
      </w:r>
    </w:p>
    <w:p w14:paraId="2244220F" w14:textId="77777777" w:rsidR="000F6343" w:rsidRPr="0000429D" w:rsidRDefault="00704536" w:rsidP="00CA3380">
      <w:pPr>
        <w:numPr>
          <w:ilvl w:val="0"/>
          <w:numId w:val="26"/>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訂定並定期檢討董事及經理人績效評估標準、年度之績效目標與薪資報酬之政策、制度、標準與結構。</w:t>
      </w:r>
    </w:p>
    <w:p w14:paraId="2ADB5B17" w14:textId="77777777" w:rsidR="000F6343" w:rsidRPr="0000429D" w:rsidRDefault="00704536" w:rsidP="00CA3380">
      <w:pPr>
        <w:numPr>
          <w:ilvl w:val="0"/>
          <w:numId w:val="26"/>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定期評估本公司董事及經理人之績效目標達成情形，並依據績效評估標準所得之評估結果，訂定其薪資報酬之內容及數額。</w:t>
      </w:r>
    </w:p>
    <w:p w14:paraId="3C423954" w14:textId="77777777" w:rsidR="000F6343" w:rsidRPr="0000429D" w:rsidRDefault="00704536" w:rsidP="00CA3380">
      <w:pPr>
        <w:numPr>
          <w:ilvl w:val="0"/>
          <w:numId w:val="26"/>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本公司年度如有獲利，</w:t>
      </w:r>
      <w:proofErr w:type="gramStart"/>
      <w:r w:rsidRPr="0000429D">
        <w:rPr>
          <w:rFonts w:ascii="微軟正黑體" w:eastAsia="微軟正黑體" w:hAnsi="微軟正黑體" w:cs="微軟正黑體"/>
        </w:rPr>
        <w:t>提撥</w:t>
      </w:r>
      <w:proofErr w:type="gramEnd"/>
      <w:r w:rsidRPr="0000429D">
        <w:rPr>
          <w:rFonts w:ascii="微軟正黑體" w:eastAsia="微軟正黑體" w:hAnsi="微軟正黑體" w:cs="微軟正黑體"/>
        </w:rPr>
        <w:t>不高於3%為董事酬勞，由薪資報酬委員會提出建議案經董事會通過後執行。</w:t>
      </w:r>
    </w:p>
    <w:p w14:paraId="539E194A"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本公司薪酬委員會運作方式係依本公司「薪酬委員會組織章程」辦理，每年至少召開二次常會，2024年度召開薪酬委員會共計4場。</w:t>
      </w:r>
    </w:p>
    <w:tbl>
      <w:tblPr>
        <w:tblStyle w:val="affff9"/>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41"/>
        <w:gridCol w:w="1742"/>
        <w:gridCol w:w="1744"/>
        <w:gridCol w:w="1743"/>
        <w:gridCol w:w="3515"/>
      </w:tblGrid>
      <w:tr w:rsidR="00704536" w:rsidRPr="00704536" w14:paraId="0A3077EE" w14:textId="77777777">
        <w:tc>
          <w:tcPr>
            <w:tcW w:w="10485" w:type="dxa"/>
            <w:gridSpan w:val="5"/>
            <w:shd w:val="clear" w:color="auto" w:fill="D9E2F3"/>
            <w:vAlign w:val="center"/>
          </w:tcPr>
          <w:p w14:paraId="733D1A8D" w14:textId="77777777" w:rsidR="000F6343" w:rsidRPr="00704536" w:rsidRDefault="00704536">
            <w:pPr>
              <w:jc w:val="center"/>
              <w:rPr>
                <w:rFonts w:ascii="微軟正黑體" w:eastAsia="微軟正黑體" w:hAnsi="微軟正黑體" w:cs="微軟正黑體"/>
                <w:sz w:val="20"/>
                <w:szCs w:val="20"/>
                <w:shd w:val="clear" w:color="auto" w:fill="D9D9D9"/>
                <w:lang w:eastAsia="zh-TW"/>
              </w:rPr>
            </w:pPr>
            <w:bookmarkStart w:id="36" w:name="_heading=h.y4b2kyu46zjx" w:colFirst="0" w:colLast="0"/>
            <w:bookmarkEnd w:id="36"/>
            <w:r w:rsidRPr="00704536">
              <w:rPr>
                <w:rFonts w:ascii="微軟正黑體" w:eastAsia="微軟正黑體" w:hAnsi="微軟正黑體" w:cs="微軟正黑體"/>
                <w:b/>
                <w:sz w:val="20"/>
                <w:szCs w:val="20"/>
                <w:lang w:eastAsia="zh-TW"/>
              </w:rPr>
              <w:t>2024年度召開薪資報酬委員會運作情形資訊</w:t>
            </w:r>
          </w:p>
        </w:tc>
      </w:tr>
      <w:tr w:rsidR="00704536" w:rsidRPr="00704536" w14:paraId="0B50CE7B" w14:textId="77777777">
        <w:tc>
          <w:tcPr>
            <w:tcW w:w="1741" w:type="dxa"/>
            <w:shd w:val="clear" w:color="auto" w:fill="D9E2F3"/>
            <w:vAlign w:val="center"/>
          </w:tcPr>
          <w:p w14:paraId="00759DB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職稱</w:t>
            </w:r>
            <w:proofErr w:type="spellEnd"/>
          </w:p>
        </w:tc>
        <w:tc>
          <w:tcPr>
            <w:tcW w:w="1742" w:type="dxa"/>
            <w:shd w:val="clear" w:color="auto" w:fill="D9E2F3"/>
            <w:vAlign w:val="center"/>
          </w:tcPr>
          <w:p w14:paraId="3B30F895"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姓名</w:t>
            </w:r>
            <w:proofErr w:type="spellEnd"/>
          </w:p>
        </w:tc>
        <w:tc>
          <w:tcPr>
            <w:tcW w:w="1744" w:type="dxa"/>
            <w:shd w:val="clear" w:color="auto" w:fill="D9E2F3"/>
            <w:vAlign w:val="center"/>
          </w:tcPr>
          <w:p w14:paraId="60BD4A5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實際出席次數</w:t>
            </w:r>
            <w:proofErr w:type="spellEnd"/>
          </w:p>
        </w:tc>
        <w:tc>
          <w:tcPr>
            <w:tcW w:w="1743" w:type="dxa"/>
            <w:shd w:val="clear" w:color="auto" w:fill="D9E2F3"/>
            <w:vAlign w:val="center"/>
          </w:tcPr>
          <w:p w14:paraId="58D8D0B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委託出席次數</w:t>
            </w:r>
            <w:proofErr w:type="spellEnd"/>
          </w:p>
        </w:tc>
        <w:tc>
          <w:tcPr>
            <w:tcW w:w="3515" w:type="dxa"/>
            <w:shd w:val="clear" w:color="auto" w:fill="D9E2F3"/>
            <w:vAlign w:val="center"/>
          </w:tcPr>
          <w:p w14:paraId="10CC5E78" w14:textId="77777777" w:rsidR="000F6343" w:rsidRPr="00704536" w:rsidRDefault="00704536">
            <w:pPr>
              <w:jc w:val="center"/>
              <w:rPr>
                <w:rFonts w:ascii="微軟正黑體" w:eastAsia="微軟正黑體" w:hAnsi="微軟正黑體" w:cs="微軟正黑體"/>
                <w:b/>
                <w:sz w:val="20"/>
                <w:szCs w:val="20"/>
              </w:rPr>
            </w:pPr>
            <w:proofErr w:type="spellStart"/>
            <w:proofErr w:type="gramStart"/>
            <w:r w:rsidRPr="00704536">
              <w:rPr>
                <w:rFonts w:ascii="微軟正黑體" w:eastAsia="微軟正黑體" w:hAnsi="微軟正黑體" w:cs="微軟正黑體"/>
                <w:b/>
                <w:sz w:val="20"/>
                <w:szCs w:val="20"/>
              </w:rPr>
              <w:t>實際出席率</w:t>
            </w:r>
            <w:proofErr w:type="spellEnd"/>
            <w:r w:rsidRPr="00704536">
              <w:rPr>
                <w:rFonts w:ascii="微軟正黑體" w:eastAsia="微軟正黑體" w:hAnsi="微軟正黑體" w:cs="微軟正黑體"/>
                <w:b/>
                <w:sz w:val="20"/>
                <w:szCs w:val="20"/>
              </w:rPr>
              <w:t>(</w:t>
            </w:r>
            <w:proofErr w:type="gramEnd"/>
            <w:r w:rsidRPr="00704536">
              <w:rPr>
                <w:rFonts w:ascii="微軟正黑體" w:eastAsia="微軟正黑體" w:hAnsi="微軟正黑體" w:cs="微軟正黑體"/>
                <w:b/>
                <w:sz w:val="20"/>
                <w:szCs w:val="20"/>
              </w:rPr>
              <w:t>%)</w:t>
            </w:r>
          </w:p>
        </w:tc>
      </w:tr>
      <w:tr w:rsidR="00704536" w:rsidRPr="00704536" w14:paraId="2F0E6990" w14:textId="77777777">
        <w:tc>
          <w:tcPr>
            <w:tcW w:w="1741" w:type="dxa"/>
          </w:tcPr>
          <w:p w14:paraId="360DF098"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召集人</w:t>
            </w:r>
            <w:proofErr w:type="spellEnd"/>
          </w:p>
        </w:tc>
        <w:tc>
          <w:tcPr>
            <w:tcW w:w="1742" w:type="dxa"/>
          </w:tcPr>
          <w:p w14:paraId="4FD3BBA1"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蘇慶陽</w:t>
            </w:r>
            <w:proofErr w:type="spellEnd"/>
          </w:p>
        </w:tc>
        <w:tc>
          <w:tcPr>
            <w:tcW w:w="1744" w:type="dxa"/>
          </w:tcPr>
          <w:p w14:paraId="08D1E31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w:t>
            </w:r>
          </w:p>
        </w:tc>
        <w:tc>
          <w:tcPr>
            <w:tcW w:w="1743" w:type="dxa"/>
          </w:tcPr>
          <w:p w14:paraId="770277EB"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w:t>
            </w:r>
          </w:p>
        </w:tc>
        <w:tc>
          <w:tcPr>
            <w:tcW w:w="3515" w:type="dxa"/>
          </w:tcPr>
          <w:p w14:paraId="34BF6EE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75%</w:t>
            </w:r>
          </w:p>
        </w:tc>
      </w:tr>
      <w:tr w:rsidR="00704536" w:rsidRPr="00704536" w14:paraId="2EA9578B" w14:textId="77777777">
        <w:tc>
          <w:tcPr>
            <w:tcW w:w="1741" w:type="dxa"/>
          </w:tcPr>
          <w:p w14:paraId="56F48464"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7D87CA50"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黃敏恭</w:t>
            </w:r>
            <w:proofErr w:type="spellEnd"/>
          </w:p>
        </w:tc>
        <w:tc>
          <w:tcPr>
            <w:tcW w:w="1744" w:type="dxa"/>
          </w:tcPr>
          <w:p w14:paraId="5D69650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p>
        </w:tc>
        <w:tc>
          <w:tcPr>
            <w:tcW w:w="1743" w:type="dxa"/>
          </w:tcPr>
          <w:p w14:paraId="2F55DB6B"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w:t>
            </w:r>
          </w:p>
        </w:tc>
        <w:tc>
          <w:tcPr>
            <w:tcW w:w="3515" w:type="dxa"/>
          </w:tcPr>
          <w:p w14:paraId="0BCF66D9"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100%</w:t>
            </w:r>
          </w:p>
        </w:tc>
      </w:tr>
      <w:tr w:rsidR="00704536" w:rsidRPr="00704536" w14:paraId="532AB97C" w14:textId="77777777">
        <w:tc>
          <w:tcPr>
            <w:tcW w:w="1741" w:type="dxa"/>
          </w:tcPr>
          <w:p w14:paraId="319038A1"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04D936C2"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盧文祥</w:t>
            </w:r>
            <w:proofErr w:type="spellEnd"/>
          </w:p>
        </w:tc>
        <w:tc>
          <w:tcPr>
            <w:tcW w:w="1744" w:type="dxa"/>
          </w:tcPr>
          <w:p w14:paraId="1C1661C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p>
        </w:tc>
        <w:tc>
          <w:tcPr>
            <w:tcW w:w="1743" w:type="dxa"/>
          </w:tcPr>
          <w:p w14:paraId="21B1FD1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w:t>
            </w:r>
          </w:p>
        </w:tc>
        <w:tc>
          <w:tcPr>
            <w:tcW w:w="3515" w:type="dxa"/>
          </w:tcPr>
          <w:p w14:paraId="44462C9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100%</w:t>
            </w:r>
          </w:p>
        </w:tc>
      </w:tr>
      <w:tr w:rsidR="00704536" w:rsidRPr="00704536" w14:paraId="36FBD908" w14:textId="77777777">
        <w:tc>
          <w:tcPr>
            <w:tcW w:w="1741" w:type="dxa"/>
          </w:tcPr>
          <w:p w14:paraId="291AAF34"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委員</w:t>
            </w:r>
            <w:proofErr w:type="spellEnd"/>
          </w:p>
        </w:tc>
        <w:tc>
          <w:tcPr>
            <w:tcW w:w="1742" w:type="dxa"/>
          </w:tcPr>
          <w:p w14:paraId="7FC0199B"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李定安</w:t>
            </w:r>
            <w:proofErr w:type="spellEnd"/>
          </w:p>
        </w:tc>
        <w:tc>
          <w:tcPr>
            <w:tcW w:w="1744" w:type="dxa"/>
          </w:tcPr>
          <w:p w14:paraId="07A34699"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p>
        </w:tc>
        <w:tc>
          <w:tcPr>
            <w:tcW w:w="1743" w:type="dxa"/>
          </w:tcPr>
          <w:p w14:paraId="1DD815A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w:t>
            </w:r>
          </w:p>
        </w:tc>
        <w:tc>
          <w:tcPr>
            <w:tcW w:w="3515" w:type="dxa"/>
          </w:tcPr>
          <w:p w14:paraId="05C378B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100%</w:t>
            </w:r>
          </w:p>
        </w:tc>
      </w:tr>
      <w:tr w:rsidR="001148B6" w:rsidRPr="00704536" w14:paraId="679CEBDA" w14:textId="77777777" w:rsidTr="001148B6">
        <w:tc>
          <w:tcPr>
            <w:tcW w:w="10485" w:type="dxa"/>
            <w:gridSpan w:val="5"/>
          </w:tcPr>
          <w:p w14:paraId="54117392" w14:textId="77777777" w:rsidR="001148B6" w:rsidRPr="0000429D" w:rsidRDefault="001148B6" w:rsidP="001148B6">
            <w:pPr>
              <w:spacing w:line="0" w:lineRule="atLeast"/>
              <w:jc w:val="both"/>
              <w:rPr>
                <w:rFonts w:ascii="微軟正黑體" w:eastAsia="微軟正黑體" w:hAnsi="微軟正黑體"/>
                <w:sz w:val="18"/>
                <w:szCs w:val="18"/>
                <w:lang w:eastAsia="zh-TW"/>
              </w:rPr>
            </w:pPr>
            <w:proofErr w:type="gramStart"/>
            <w:r w:rsidRPr="0000429D">
              <w:rPr>
                <w:rFonts w:ascii="微軟正黑體" w:eastAsia="微軟正黑體" w:hAnsi="微軟正黑體" w:hint="eastAsia"/>
                <w:sz w:val="18"/>
                <w:szCs w:val="18"/>
                <w:lang w:eastAsia="zh-TW"/>
              </w:rPr>
              <w:t>註</w:t>
            </w:r>
            <w:proofErr w:type="gramEnd"/>
            <w:r w:rsidRPr="0000429D">
              <w:rPr>
                <w:rFonts w:ascii="微軟正黑體" w:eastAsia="微軟正黑體" w:hAnsi="微軟正黑體" w:hint="eastAsia"/>
                <w:sz w:val="18"/>
                <w:szCs w:val="18"/>
                <w:lang w:eastAsia="zh-TW"/>
              </w:rPr>
              <w:t>：</w:t>
            </w:r>
          </w:p>
          <w:p w14:paraId="10715A2B" w14:textId="106C6A55" w:rsidR="001148B6" w:rsidRPr="0000429D" w:rsidRDefault="001148B6" w:rsidP="001148B6">
            <w:pPr>
              <w:jc w:val="both"/>
              <w:rPr>
                <w:rFonts w:ascii="微軟正黑體" w:eastAsia="微軟正黑體" w:hAnsi="微軟正黑體" w:cs="微軟正黑體"/>
                <w:sz w:val="20"/>
                <w:szCs w:val="20"/>
                <w:lang w:eastAsia="zh-TW"/>
              </w:rPr>
            </w:pPr>
            <w:r w:rsidRPr="0000429D">
              <w:rPr>
                <w:rFonts w:ascii="微軟正黑體" w:eastAsia="微軟正黑體" w:hAnsi="微軟正黑體" w:hint="eastAsia"/>
                <w:sz w:val="18"/>
                <w:szCs w:val="18"/>
                <w:lang w:eastAsia="zh-TW"/>
              </w:rPr>
              <w:t>本屆薪資報酬委員會任期自</w:t>
            </w:r>
            <w:r w:rsidR="00F621D5" w:rsidRPr="0000429D">
              <w:rPr>
                <w:rFonts w:ascii="微軟正黑體" w:eastAsia="微軟正黑體" w:hAnsi="微軟正黑體" w:hint="eastAsia"/>
                <w:sz w:val="18"/>
                <w:lang w:eastAsia="zh-TW"/>
              </w:rPr>
              <w:t>2023</w:t>
            </w:r>
            <w:r w:rsidR="00F621D5" w:rsidRPr="0000429D">
              <w:rPr>
                <w:rFonts w:ascii="微軟正黑體" w:eastAsia="微軟正黑體" w:hAnsi="微軟正黑體"/>
                <w:sz w:val="18"/>
                <w:lang w:eastAsia="zh-TW"/>
              </w:rPr>
              <w:t>年08月07日至</w:t>
            </w:r>
            <w:r w:rsidR="00F621D5" w:rsidRPr="0000429D">
              <w:rPr>
                <w:rFonts w:ascii="微軟正黑體" w:eastAsia="微軟正黑體" w:hAnsi="微軟正黑體" w:hint="eastAsia"/>
                <w:sz w:val="18"/>
                <w:lang w:eastAsia="zh-TW"/>
              </w:rPr>
              <w:t>2026</w:t>
            </w:r>
            <w:r w:rsidR="00F621D5" w:rsidRPr="0000429D">
              <w:rPr>
                <w:rFonts w:ascii="微軟正黑體" w:eastAsia="微軟正黑體" w:hAnsi="微軟正黑體"/>
                <w:sz w:val="18"/>
                <w:lang w:eastAsia="zh-TW"/>
              </w:rPr>
              <w:t>年06月27日。</w:t>
            </w:r>
          </w:p>
        </w:tc>
      </w:tr>
    </w:tbl>
    <w:p w14:paraId="76C1D0BC" w14:textId="77777777" w:rsidR="000F6343" w:rsidRPr="000862D2" w:rsidRDefault="00704536" w:rsidP="000862D2">
      <w:pPr>
        <w:spacing w:line="0" w:lineRule="atLeast"/>
        <w:jc w:val="both"/>
        <w:rPr>
          <w:rFonts w:ascii="微軟正黑體" w:eastAsia="微軟正黑體" w:hAnsi="微軟正黑體" w:cs="微軟正黑體"/>
          <w:b/>
          <w:bCs/>
          <w:color w:val="FE6869"/>
          <w:sz w:val="28"/>
          <w:szCs w:val="28"/>
        </w:rPr>
      </w:pPr>
      <w:r w:rsidRPr="000862D2">
        <w:rPr>
          <w:rFonts w:ascii="微軟正黑體" w:eastAsia="微軟正黑體" w:hAnsi="微軟正黑體" w:cs="微軟正黑體"/>
          <w:b/>
          <w:bCs/>
          <w:color w:val="FE6869"/>
          <w:sz w:val="28"/>
          <w:szCs w:val="28"/>
        </w:rPr>
        <w:t>董事會薪酬制度</w:t>
      </w:r>
    </w:p>
    <w:p w14:paraId="0471AB6B" w14:textId="7C004A9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本公司給付董事之酬金政策，係依據公司法及本公司章程規定，本公司年度如有獲利，得以上開獲利數額，由董事會決議</w:t>
      </w:r>
      <w:proofErr w:type="gramStart"/>
      <w:r w:rsidRPr="00704536">
        <w:rPr>
          <w:rFonts w:ascii="微軟正黑體" w:eastAsia="微軟正黑體" w:hAnsi="微軟正黑體" w:cs="微軟正黑體"/>
        </w:rPr>
        <w:t>提撥</w:t>
      </w:r>
      <w:proofErr w:type="gramEnd"/>
      <w:r w:rsidRPr="00704536">
        <w:rPr>
          <w:rFonts w:ascii="微軟正黑體" w:eastAsia="微軟正黑體" w:hAnsi="微軟正黑體" w:cs="微軟正黑體"/>
        </w:rPr>
        <w:t>不高於3%為董事酬勞，由薪資報酬委員會提出建議案經董事會通過後執行。</w:t>
      </w:r>
    </w:p>
    <w:p w14:paraId="17C9E9BC"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為確保經理人之績效與公司策略密切連結，並具有競爭力之整體薪資報酬，本公司訂有「經理人薪資報酬政策及制度」經理人酬金包含薪資及獎金，薪資係參酌公司經營策略及獲利狀況，並考量經理人個人專業能力、職責範圍及市場競爭力等因素；獎金則考量個人績效評估結果、公司經營績效及未來風險之關連合理性等，惟若有重大風險事件足以影響公司商譽、內部管理失當、人員弊端等風險事件之發生，獎金將予以核減或不予發放。</w:t>
      </w:r>
    </w:p>
    <w:p w14:paraId="38189E2D" w14:textId="77777777" w:rsidR="000F6343" w:rsidRPr="00704536" w:rsidRDefault="00704536" w:rsidP="000862D2">
      <w:pPr>
        <w:spacing w:line="0" w:lineRule="atLeast"/>
        <w:jc w:val="both"/>
        <w:rPr>
          <w:rFonts w:ascii="微軟正黑體" w:eastAsia="微軟正黑體" w:hAnsi="微軟正黑體" w:cs="微軟正黑體"/>
          <w:b/>
          <w:sz w:val="28"/>
          <w:szCs w:val="28"/>
        </w:rPr>
      </w:pPr>
      <w:r w:rsidRPr="000862D2">
        <w:rPr>
          <w:rFonts w:ascii="微軟正黑體" w:eastAsia="微軟正黑體" w:hAnsi="微軟正黑體" w:cs="微軟正黑體"/>
          <w:b/>
          <w:bCs/>
          <w:color w:val="FE6869"/>
          <w:sz w:val="28"/>
          <w:szCs w:val="28"/>
        </w:rPr>
        <w:t>董事會及功能性委員會績效評估結果</w:t>
      </w:r>
    </w:p>
    <w:p w14:paraId="1C819083"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為落實公司治理並提升本公司董事會功能，建立績效目標以加強董事會運作效率，依據上市上櫃公司治理實務守則，本公司「寶</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科技股份有限公司董事會績效評估辦法」之修訂，經2020年董事會決議通過，規範每年執行一次內部董事會及功能性委員會績效評估。</w:t>
      </w:r>
    </w:p>
    <w:p w14:paraId="3191C177"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為考量公司狀況與需要訂定董事會績效評估之衡量項目，為妥善執行董事權力及義務，包含公司目標與任務之掌握、董事職責認知、對公司營運之參與程度、內部關係經營與溝通、董事之專業及持續進修等。董事會績效評估程序說明如下：</w:t>
      </w:r>
    </w:p>
    <w:p w14:paraId="3FB7BDD5" w14:textId="77777777" w:rsidR="000F6343" w:rsidRPr="0000429D" w:rsidRDefault="00704536" w:rsidP="00CA3380">
      <w:pPr>
        <w:numPr>
          <w:ilvl w:val="0"/>
          <w:numId w:val="45"/>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確立當年度受評估之單位、期間及範圍（整體董事會、個別董事成員、各功能性委員會等）。</w:t>
      </w:r>
    </w:p>
    <w:p w14:paraId="51F879C8" w14:textId="5C270F04" w:rsidR="000F6343" w:rsidRPr="0000429D" w:rsidRDefault="00704536" w:rsidP="00CA3380">
      <w:pPr>
        <w:numPr>
          <w:ilvl w:val="0"/>
          <w:numId w:val="45"/>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確立評估之方式</w:t>
      </w:r>
      <w:proofErr w:type="gramStart"/>
      <w:r w:rsidRPr="0000429D">
        <w:rPr>
          <w:rFonts w:ascii="微軟正黑體" w:eastAsia="微軟正黑體" w:hAnsi="微軟正黑體" w:cs="微軟正黑體"/>
        </w:rPr>
        <w:t>（</w:t>
      </w:r>
      <w:proofErr w:type="gramEnd"/>
      <w:r w:rsidRPr="0000429D">
        <w:rPr>
          <w:rFonts w:ascii="微軟正黑體" w:eastAsia="微軟正黑體" w:hAnsi="微軟正黑體" w:cs="微軟正黑體"/>
        </w:rPr>
        <w:t>董事會內部自評、董事成員</w:t>
      </w:r>
      <w:proofErr w:type="gramStart"/>
      <w:r w:rsidRPr="0000429D">
        <w:rPr>
          <w:rFonts w:ascii="微軟正黑體" w:eastAsia="微軟正黑體" w:hAnsi="微軟正黑體" w:cs="微軟正黑體"/>
        </w:rPr>
        <w:t>（</w:t>
      </w:r>
      <w:proofErr w:type="gramEnd"/>
      <w:r w:rsidRPr="0000429D">
        <w:rPr>
          <w:rFonts w:ascii="微軟正黑體" w:eastAsia="微軟正黑體" w:hAnsi="微軟正黑體" w:cs="微軟正黑體"/>
        </w:rPr>
        <w:t>自我或同儕</w:t>
      </w:r>
      <w:proofErr w:type="gramStart"/>
      <w:r w:rsidRPr="0000429D">
        <w:rPr>
          <w:rFonts w:ascii="微軟正黑體" w:eastAsia="微軟正黑體" w:hAnsi="微軟正黑體" w:cs="微軟正黑體"/>
        </w:rPr>
        <w:t>）</w:t>
      </w:r>
      <w:proofErr w:type="gramEnd"/>
      <w:r w:rsidRPr="0000429D">
        <w:rPr>
          <w:rFonts w:ascii="微軟正黑體" w:eastAsia="微軟正黑體" w:hAnsi="微軟正黑體" w:cs="微軟正黑體"/>
        </w:rPr>
        <w:t>自評、同儕評估、委託外部專業機構、專家評估等</w:t>
      </w:r>
      <w:proofErr w:type="gramStart"/>
      <w:r w:rsidRPr="0000429D">
        <w:rPr>
          <w:rFonts w:ascii="微軟正黑體" w:eastAsia="微軟正黑體" w:hAnsi="微軟正黑體" w:cs="微軟正黑體"/>
        </w:rPr>
        <w:t>）</w:t>
      </w:r>
      <w:proofErr w:type="gramEnd"/>
      <w:r w:rsidRPr="0000429D">
        <w:rPr>
          <w:rFonts w:ascii="微軟正黑體" w:eastAsia="微軟正黑體" w:hAnsi="微軟正黑體" w:cs="微軟正黑體"/>
        </w:rPr>
        <w:t>。</w:t>
      </w:r>
    </w:p>
    <w:p w14:paraId="4464C16D" w14:textId="77777777" w:rsidR="000F6343" w:rsidRPr="0000429D" w:rsidRDefault="00704536" w:rsidP="00CA3380">
      <w:pPr>
        <w:numPr>
          <w:ilvl w:val="0"/>
          <w:numId w:val="45"/>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挑選適當之評估執行單位。</w:t>
      </w:r>
    </w:p>
    <w:p w14:paraId="5EB77172" w14:textId="6ADA59FC" w:rsidR="000F6343" w:rsidRPr="0000429D" w:rsidRDefault="00704536" w:rsidP="00CA3380">
      <w:pPr>
        <w:numPr>
          <w:ilvl w:val="0"/>
          <w:numId w:val="45"/>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由各執行單位收集董事會活動相關資訊，並分發填寫「董事會績效評估自評問卷」、「董事成員績效評估自評問卷」等相關自評問卷，最後由公司治理主管將資料統一回收後，針對評估指標之</w:t>
      </w:r>
    </w:p>
    <w:p w14:paraId="3E87F8A8" w14:textId="77777777" w:rsidR="000F6343" w:rsidRPr="0000429D" w:rsidRDefault="00704536">
      <w:pPr>
        <w:pBdr>
          <w:top w:val="nil"/>
          <w:left w:val="nil"/>
          <w:bottom w:val="nil"/>
          <w:right w:val="nil"/>
          <w:between w:val="nil"/>
        </w:pBdr>
        <w:ind w:left="480"/>
        <w:jc w:val="both"/>
        <w:rPr>
          <w:rFonts w:ascii="微軟正黑體" w:eastAsia="微軟正黑體" w:hAnsi="微軟正黑體" w:cs="微軟正黑體"/>
        </w:rPr>
      </w:pPr>
      <w:r w:rsidRPr="0000429D">
        <w:rPr>
          <w:rFonts w:ascii="微軟正黑體" w:eastAsia="微軟正黑體" w:hAnsi="微軟正黑體" w:cs="微軟正黑體"/>
        </w:rPr>
        <w:t>評分標準加以記錄評估結果後，提報董事會。</w:t>
      </w:r>
    </w:p>
    <w:p w14:paraId="015B217F" w14:textId="77777777" w:rsidR="000F6343" w:rsidRPr="0000429D" w:rsidRDefault="00704536" w:rsidP="00CA3380">
      <w:pPr>
        <w:numPr>
          <w:ilvl w:val="0"/>
          <w:numId w:val="46"/>
        </w:numPr>
        <w:pBdr>
          <w:top w:val="nil"/>
          <w:left w:val="nil"/>
          <w:bottom w:val="nil"/>
          <w:right w:val="nil"/>
          <w:between w:val="nil"/>
        </w:pBdr>
        <w:jc w:val="both"/>
        <w:rPr>
          <w:rFonts w:ascii="微軟正黑體" w:eastAsia="微軟正黑體" w:hAnsi="微軟正黑體" w:cs="微軟正黑體"/>
        </w:rPr>
      </w:pPr>
      <w:r w:rsidRPr="0000429D">
        <w:rPr>
          <w:rFonts w:ascii="微軟正黑體" w:eastAsia="微軟正黑體" w:hAnsi="微軟正黑體" w:cs="微軟正黑體"/>
        </w:rPr>
        <w:t>評估期間：2024年度(自1月1日至12月31日止)，評估結果應於次一年度第一季結束前完成。</w:t>
      </w:r>
    </w:p>
    <w:p w14:paraId="232BE724"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2024年度董事會暨功能性委員會評估得分皆為90分以上，足以顯示本公司董事會暨功能性委員會整體運作完善，符合公司治理之要求。依「寶</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科技股份有限公司董事會績效評估辦法」規定，將評估結果於2025年1月7日提報董事會。2024年度評估作業結果如下：</w:t>
      </w:r>
    </w:p>
    <w:tbl>
      <w:tblPr>
        <w:tblStyle w:val="affffa"/>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515"/>
      </w:tblGrid>
      <w:tr w:rsidR="0000429D" w:rsidRPr="0000429D" w14:paraId="023AE9D3" w14:textId="77777777">
        <w:tc>
          <w:tcPr>
            <w:tcW w:w="10485" w:type="dxa"/>
            <w:gridSpan w:val="3"/>
            <w:shd w:val="clear" w:color="auto" w:fill="D9E2F3"/>
          </w:tcPr>
          <w:p w14:paraId="664F108D"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董事會</w:t>
            </w:r>
            <w:proofErr w:type="spellEnd"/>
          </w:p>
        </w:tc>
      </w:tr>
      <w:tr w:rsidR="0000429D" w:rsidRPr="0000429D" w14:paraId="22C0289F" w14:textId="77777777">
        <w:tc>
          <w:tcPr>
            <w:tcW w:w="10485" w:type="dxa"/>
            <w:gridSpan w:val="3"/>
            <w:shd w:val="clear" w:color="auto" w:fill="D9E2F3"/>
          </w:tcPr>
          <w:p w14:paraId="2928F15C" w14:textId="77777777" w:rsidR="000F6343" w:rsidRPr="0000429D" w:rsidRDefault="00704536">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整體評估：公司治理單位依據評量表進行評鑑，評估得分為95.56分</w:t>
            </w:r>
          </w:p>
        </w:tc>
      </w:tr>
      <w:tr w:rsidR="0000429D" w:rsidRPr="0000429D" w14:paraId="14F50903" w14:textId="77777777">
        <w:tc>
          <w:tcPr>
            <w:tcW w:w="3485" w:type="dxa"/>
            <w:shd w:val="clear" w:color="auto" w:fill="D9E2F3"/>
          </w:tcPr>
          <w:p w14:paraId="40E33035"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評估指標</w:t>
            </w:r>
            <w:proofErr w:type="spellEnd"/>
          </w:p>
        </w:tc>
        <w:tc>
          <w:tcPr>
            <w:tcW w:w="3485" w:type="dxa"/>
            <w:shd w:val="clear" w:color="auto" w:fill="D9E2F3"/>
          </w:tcPr>
          <w:p w14:paraId="66BD2FED"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題數</w:t>
            </w:r>
            <w:proofErr w:type="spellEnd"/>
          </w:p>
        </w:tc>
        <w:tc>
          <w:tcPr>
            <w:tcW w:w="3515" w:type="dxa"/>
            <w:shd w:val="clear" w:color="auto" w:fill="D9E2F3"/>
          </w:tcPr>
          <w:p w14:paraId="02E48CAA" w14:textId="77777777" w:rsidR="000F6343" w:rsidRPr="0000429D" w:rsidRDefault="00704536">
            <w:pPr>
              <w:jc w:val="center"/>
              <w:rPr>
                <w:rFonts w:ascii="微軟正黑體" w:eastAsia="微軟正黑體" w:hAnsi="微軟正黑體" w:cs="微軟正黑體"/>
                <w:sz w:val="20"/>
                <w:szCs w:val="20"/>
              </w:rPr>
            </w:pPr>
            <w:proofErr w:type="spellStart"/>
            <w:proofErr w:type="gramStart"/>
            <w:r w:rsidRPr="0000429D">
              <w:rPr>
                <w:rFonts w:ascii="微軟正黑體" w:eastAsia="微軟正黑體" w:hAnsi="微軟正黑體" w:cs="微軟正黑體"/>
                <w:sz w:val="20"/>
                <w:szCs w:val="20"/>
              </w:rPr>
              <w:t>各面向得分</w:t>
            </w:r>
            <w:proofErr w:type="spellEnd"/>
            <w:r w:rsidRPr="0000429D">
              <w:rPr>
                <w:rFonts w:ascii="微軟正黑體" w:eastAsia="微軟正黑體" w:hAnsi="微軟正黑體" w:cs="微軟正黑體"/>
                <w:sz w:val="20"/>
                <w:szCs w:val="20"/>
              </w:rPr>
              <w:t>(</w:t>
            </w:r>
            <w:proofErr w:type="spellStart"/>
            <w:proofErr w:type="gramEnd"/>
            <w:r w:rsidRPr="0000429D">
              <w:rPr>
                <w:rFonts w:ascii="微軟正黑體" w:eastAsia="微軟正黑體" w:hAnsi="微軟正黑體" w:cs="微軟正黑體"/>
                <w:sz w:val="20"/>
                <w:szCs w:val="20"/>
              </w:rPr>
              <w:t>滿分</w:t>
            </w:r>
            <w:proofErr w:type="spellEnd"/>
            <w:r w:rsidRPr="0000429D">
              <w:rPr>
                <w:rFonts w:ascii="微軟正黑體" w:eastAsia="微軟正黑體" w:hAnsi="微軟正黑體" w:cs="微軟正黑體"/>
                <w:sz w:val="20"/>
                <w:szCs w:val="20"/>
              </w:rPr>
              <w:t xml:space="preserve"> 5 分)</w:t>
            </w:r>
          </w:p>
        </w:tc>
      </w:tr>
      <w:tr w:rsidR="0000429D" w:rsidRPr="0000429D" w14:paraId="63267302" w14:textId="77777777">
        <w:tc>
          <w:tcPr>
            <w:tcW w:w="3485" w:type="dxa"/>
            <w:shd w:val="clear" w:color="auto" w:fill="D9E2F3"/>
          </w:tcPr>
          <w:p w14:paraId="176774DD" w14:textId="77777777" w:rsidR="000F6343" w:rsidRPr="0000429D" w:rsidRDefault="00704536">
            <w:pPr>
              <w:jc w:val="both"/>
              <w:rPr>
                <w:rFonts w:ascii="微軟正黑體" w:eastAsia="微軟正黑體" w:hAnsi="微軟正黑體" w:cs="微軟正黑體"/>
                <w:sz w:val="20"/>
                <w:szCs w:val="20"/>
                <w:lang w:eastAsia="zh-TW"/>
              </w:rPr>
            </w:pPr>
            <w:bookmarkStart w:id="37" w:name="_heading=h.zd8umzhvj7u2" w:colFirst="0" w:colLast="0"/>
            <w:bookmarkEnd w:id="37"/>
            <w:r w:rsidRPr="0000429D">
              <w:rPr>
                <w:rFonts w:ascii="微軟正黑體" w:eastAsia="微軟正黑體" w:hAnsi="微軟正黑體" w:cs="微軟正黑體"/>
                <w:sz w:val="20"/>
                <w:szCs w:val="20"/>
                <w:lang w:eastAsia="zh-TW"/>
              </w:rPr>
              <w:t>一、對公司營運之參與程度</w:t>
            </w:r>
          </w:p>
        </w:tc>
        <w:tc>
          <w:tcPr>
            <w:tcW w:w="3485" w:type="dxa"/>
          </w:tcPr>
          <w:p w14:paraId="76FAF250"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12</w:t>
            </w:r>
          </w:p>
        </w:tc>
        <w:tc>
          <w:tcPr>
            <w:tcW w:w="3515" w:type="dxa"/>
          </w:tcPr>
          <w:p w14:paraId="142ED17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4.83</w:t>
            </w:r>
          </w:p>
        </w:tc>
      </w:tr>
      <w:tr w:rsidR="0000429D" w:rsidRPr="0000429D" w14:paraId="2697F12F" w14:textId="77777777">
        <w:tc>
          <w:tcPr>
            <w:tcW w:w="3485" w:type="dxa"/>
            <w:shd w:val="clear" w:color="auto" w:fill="D9E2F3"/>
          </w:tcPr>
          <w:p w14:paraId="5516F715"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二、提升董事會決策品質</w:t>
            </w:r>
          </w:p>
        </w:tc>
        <w:tc>
          <w:tcPr>
            <w:tcW w:w="3485" w:type="dxa"/>
          </w:tcPr>
          <w:p w14:paraId="6D11B4EC"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12</w:t>
            </w:r>
          </w:p>
        </w:tc>
        <w:tc>
          <w:tcPr>
            <w:tcW w:w="3515" w:type="dxa"/>
          </w:tcPr>
          <w:p w14:paraId="5B56A8D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4.83</w:t>
            </w:r>
          </w:p>
        </w:tc>
      </w:tr>
      <w:tr w:rsidR="0000429D" w:rsidRPr="0000429D" w14:paraId="26683289" w14:textId="77777777">
        <w:tc>
          <w:tcPr>
            <w:tcW w:w="3485" w:type="dxa"/>
            <w:shd w:val="clear" w:color="auto" w:fill="D9E2F3"/>
          </w:tcPr>
          <w:p w14:paraId="2E0C70F1"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三、董事會組成與結構</w:t>
            </w:r>
          </w:p>
        </w:tc>
        <w:tc>
          <w:tcPr>
            <w:tcW w:w="3485" w:type="dxa"/>
          </w:tcPr>
          <w:p w14:paraId="2E55915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w:t>
            </w:r>
          </w:p>
        </w:tc>
        <w:tc>
          <w:tcPr>
            <w:tcW w:w="3515" w:type="dxa"/>
          </w:tcPr>
          <w:p w14:paraId="23B65F0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4.57</w:t>
            </w:r>
          </w:p>
        </w:tc>
      </w:tr>
      <w:tr w:rsidR="0000429D" w:rsidRPr="0000429D" w14:paraId="1750F39B" w14:textId="77777777">
        <w:tc>
          <w:tcPr>
            <w:tcW w:w="3485" w:type="dxa"/>
            <w:shd w:val="clear" w:color="auto" w:fill="D9E2F3"/>
          </w:tcPr>
          <w:p w14:paraId="066784F2"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四、董事之持續進修</w:t>
            </w:r>
            <w:proofErr w:type="spellEnd"/>
          </w:p>
        </w:tc>
        <w:tc>
          <w:tcPr>
            <w:tcW w:w="3485" w:type="dxa"/>
          </w:tcPr>
          <w:p w14:paraId="4C63DCD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w:t>
            </w:r>
          </w:p>
        </w:tc>
        <w:tc>
          <w:tcPr>
            <w:tcW w:w="3515" w:type="dxa"/>
          </w:tcPr>
          <w:p w14:paraId="2E1C861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4.71</w:t>
            </w:r>
          </w:p>
        </w:tc>
      </w:tr>
      <w:tr w:rsidR="0000429D" w:rsidRPr="0000429D" w14:paraId="0610A70D" w14:textId="77777777">
        <w:tc>
          <w:tcPr>
            <w:tcW w:w="3485" w:type="dxa"/>
            <w:shd w:val="clear" w:color="auto" w:fill="D9E2F3"/>
          </w:tcPr>
          <w:p w14:paraId="179E2D38"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五、內部控制</w:t>
            </w:r>
            <w:proofErr w:type="spellEnd"/>
          </w:p>
        </w:tc>
        <w:tc>
          <w:tcPr>
            <w:tcW w:w="3485" w:type="dxa"/>
          </w:tcPr>
          <w:p w14:paraId="2A3981C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w:t>
            </w:r>
          </w:p>
        </w:tc>
        <w:tc>
          <w:tcPr>
            <w:tcW w:w="3515" w:type="dxa"/>
          </w:tcPr>
          <w:p w14:paraId="7B339CBB"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4.86</w:t>
            </w:r>
          </w:p>
        </w:tc>
      </w:tr>
      <w:tr w:rsidR="0000429D" w:rsidRPr="0000429D" w14:paraId="17D19FDE" w14:textId="77777777">
        <w:tc>
          <w:tcPr>
            <w:tcW w:w="3485" w:type="dxa"/>
            <w:shd w:val="clear" w:color="auto" w:fill="D9E2F3"/>
          </w:tcPr>
          <w:p w14:paraId="47E54D9A"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合計</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平均分數</w:t>
            </w:r>
            <w:proofErr w:type="spellEnd"/>
          </w:p>
        </w:tc>
        <w:tc>
          <w:tcPr>
            <w:tcW w:w="3485" w:type="dxa"/>
          </w:tcPr>
          <w:p w14:paraId="42DEE96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45</w:t>
            </w:r>
          </w:p>
        </w:tc>
        <w:tc>
          <w:tcPr>
            <w:tcW w:w="3515" w:type="dxa"/>
          </w:tcPr>
          <w:p w14:paraId="7CAD1A29"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4.77</w:t>
            </w:r>
          </w:p>
        </w:tc>
      </w:tr>
    </w:tbl>
    <w:p w14:paraId="5FEEBC9F" w14:textId="77777777" w:rsidR="000F6343" w:rsidRPr="00704536" w:rsidRDefault="000F6343">
      <w:pPr>
        <w:jc w:val="both"/>
        <w:rPr>
          <w:rFonts w:ascii="微軟正黑體" w:eastAsia="微軟正黑體" w:hAnsi="微軟正黑體" w:cs="微軟正黑體"/>
          <w:sz w:val="20"/>
          <w:szCs w:val="20"/>
        </w:rPr>
      </w:pPr>
    </w:p>
    <w:tbl>
      <w:tblPr>
        <w:tblStyle w:val="affffb"/>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515"/>
      </w:tblGrid>
      <w:tr w:rsidR="00704536" w:rsidRPr="00704536" w14:paraId="42CC5ED0" w14:textId="77777777">
        <w:tc>
          <w:tcPr>
            <w:tcW w:w="10485" w:type="dxa"/>
            <w:gridSpan w:val="3"/>
            <w:shd w:val="clear" w:color="auto" w:fill="D9E2F3"/>
          </w:tcPr>
          <w:p w14:paraId="64C709B5"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個別成員自評</w:t>
            </w:r>
            <w:proofErr w:type="spellEnd"/>
          </w:p>
        </w:tc>
      </w:tr>
      <w:tr w:rsidR="00704536" w:rsidRPr="00704536" w14:paraId="7815C733" w14:textId="77777777">
        <w:tc>
          <w:tcPr>
            <w:tcW w:w="10485" w:type="dxa"/>
            <w:gridSpan w:val="3"/>
            <w:shd w:val="clear" w:color="auto" w:fill="D9E2F3"/>
          </w:tcPr>
          <w:p w14:paraId="355E2748" w14:textId="77777777" w:rsidR="000F6343" w:rsidRPr="0000429D" w:rsidRDefault="00704536">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整體評估：統計各董事自評問卷結果，評估得分為96.09分</w:t>
            </w:r>
          </w:p>
        </w:tc>
      </w:tr>
      <w:tr w:rsidR="00704536" w:rsidRPr="00704536" w14:paraId="63031B28" w14:textId="77777777">
        <w:tc>
          <w:tcPr>
            <w:tcW w:w="3485" w:type="dxa"/>
            <w:shd w:val="clear" w:color="auto" w:fill="D9E2F3"/>
          </w:tcPr>
          <w:p w14:paraId="7687EBC1"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評估指標</w:t>
            </w:r>
            <w:proofErr w:type="spellEnd"/>
          </w:p>
        </w:tc>
        <w:tc>
          <w:tcPr>
            <w:tcW w:w="3485" w:type="dxa"/>
            <w:shd w:val="clear" w:color="auto" w:fill="D9E2F3"/>
          </w:tcPr>
          <w:p w14:paraId="576C519C"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題數</w:t>
            </w:r>
            <w:proofErr w:type="spellEnd"/>
          </w:p>
        </w:tc>
        <w:tc>
          <w:tcPr>
            <w:tcW w:w="3515" w:type="dxa"/>
            <w:shd w:val="clear" w:color="auto" w:fill="D9E2F3"/>
          </w:tcPr>
          <w:p w14:paraId="7183A94E" w14:textId="77777777" w:rsidR="000F6343" w:rsidRPr="0000429D" w:rsidRDefault="00704536">
            <w:pPr>
              <w:jc w:val="center"/>
              <w:rPr>
                <w:rFonts w:ascii="微軟正黑體" w:eastAsia="微軟正黑體" w:hAnsi="微軟正黑體" w:cs="微軟正黑體"/>
                <w:sz w:val="20"/>
                <w:szCs w:val="20"/>
              </w:rPr>
            </w:pPr>
            <w:proofErr w:type="spellStart"/>
            <w:proofErr w:type="gramStart"/>
            <w:r w:rsidRPr="0000429D">
              <w:rPr>
                <w:rFonts w:ascii="微軟正黑體" w:eastAsia="微軟正黑體" w:hAnsi="微軟正黑體" w:cs="微軟正黑體"/>
                <w:sz w:val="20"/>
                <w:szCs w:val="20"/>
              </w:rPr>
              <w:t>各面向得分</w:t>
            </w:r>
            <w:proofErr w:type="spellEnd"/>
            <w:r w:rsidRPr="0000429D">
              <w:rPr>
                <w:rFonts w:ascii="微軟正黑體" w:eastAsia="微軟正黑體" w:hAnsi="微軟正黑體" w:cs="微軟正黑體"/>
                <w:sz w:val="20"/>
                <w:szCs w:val="20"/>
              </w:rPr>
              <w:t>(</w:t>
            </w:r>
            <w:proofErr w:type="spellStart"/>
            <w:proofErr w:type="gramEnd"/>
            <w:r w:rsidRPr="0000429D">
              <w:rPr>
                <w:rFonts w:ascii="微軟正黑體" w:eastAsia="微軟正黑體" w:hAnsi="微軟正黑體" w:cs="微軟正黑體"/>
                <w:sz w:val="20"/>
                <w:szCs w:val="20"/>
              </w:rPr>
              <w:t>滿分</w:t>
            </w:r>
            <w:proofErr w:type="spellEnd"/>
            <w:r w:rsidRPr="0000429D">
              <w:rPr>
                <w:rFonts w:ascii="微軟正黑體" w:eastAsia="微軟正黑體" w:hAnsi="微軟正黑體" w:cs="微軟正黑體"/>
                <w:sz w:val="20"/>
                <w:szCs w:val="20"/>
              </w:rPr>
              <w:t xml:space="preserve"> 5 分)</w:t>
            </w:r>
          </w:p>
        </w:tc>
      </w:tr>
      <w:tr w:rsidR="00313357" w:rsidRPr="00704536" w14:paraId="117B2385" w14:textId="77777777" w:rsidTr="00915314">
        <w:tc>
          <w:tcPr>
            <w:tcW w:w="3485" w:type="dxa"/>
            <w:shd w:val="clear" w:color="auto" w:fill="D9E2F3"/>
            <w:vAlign w:val="center"/>
          </w:tcPr>
          <w:p w14:paraId="0935B742" w14:textId="5DCB6C11" w:rsidR="00313357" w:rsidRPr="0000429D" w:rsidRDefault="00313357" w:rsidP="00313357">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一、公司目標與任務之掌握</w:t>
            </w:r>
          </w:p>
        </w:tc>
        <w:tc>
          <w:tcPr>
            <w:tcW w:w="3485" w:type="dxa"/>
          </w:tcPr>
          <w:p w14:paraId="6CC41DC4" w14:textId="1FA4EBFB"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3</w:t>
            </w:r>
          </w:p>
        </w:tc>
        <w:tc>
          <w:tcPr>
            <w:tcW w:w="3515" w:type="dxa"/>
            <w:vAlign w:val="center"/>
          </w:tcPr>
          <w:p w14:paraId="3AB6CA49" w14:textId="6733EAEE"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r w:rsidRPr="0000429D">
              <w:rPr>
                <w:rFonts w:ascii="微軟正黑體" w:eastAsia="微軟正黑體" w:hAnsi="微軟正黑體" w:cs="微軟正黑體" w:hint="eastAsia"/>
                <w:sz w:val="20"/>
                <w:szCs w:val="20"/>
              </w:rPr>
              <w:t>88</w:t>
            </w:r>
          </w:p>
        </w:tc>
      </w:tr>
      <w:tr w:rsidR="00313357" w:rsidRPr="00704536" w14:paraId="40194444" w14:textId="77777777" w:rsidTr="00915314">
        <w:tc>
          <w:tcPr>
            <w:tcW w:w="3485" w:type="dxa"/>
            <w:shd w:val="clear" w:color="auto" w:fill="D9E2F3"/>
            <w:vAlign w:val="center"/>
          </w:tcPr>
          <w:p w14:paraId="3C0E665B" w14:textId="23B208AB" w:rsidR="00313357" w:rsidRPr="0000429D" w:rsidRDefault="00313357" w:rsidP="00313357">
            <w:pPr>
              <w:jc w:val="both"/>
              <w:rPr>
                <w:rFonts w:ascii="微軟正黑體" w:eastAsia="微軟正黑體" w:hAnsi="微軟正黑體" w:cs="微軟正黑體"/>
                <w:sz w:val="20"/>
                <w:szCs w:val="20"/>
                <w:lang w:eastAsia="zh-TW"/>
              </w:rPr>
            </w:pPr>
            <w:proofErr w:type="spellStart"/>
            <w:r w:rsidRPr="0000429D">
              <w:rPr>
                <w:rFonts w:ascii="微軟正黑體" w:eastAsia="微軟正黑體" w:hAnsi="微軟正黑體" w:cs="微軟正黑體"/>
                <w:sz w:val="20"/>
                <w:szCs w:val="20"/>
              </w:rPr>
              <w:t>二、董事職責認知</w:t>
            </w:r>
            <w:proofErr w:type="spellEnd"/>
          </w:p>
        </w:tc>
        <w:tc>
          <w:tcPr>
            <w:tcW w:w="3485" w:type="dxa"/>
          </w:tcPr>
          <w:p w14:paraId="0F797E03" w14:textId="1A7EE6D0"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3</w:t>
            </w:r>
          </w:p>
        </w:tc>
        <w:tc>
          <w:tcPr>
            <w:tcW w:w="3515" w:type="dxa"/>
            <w:vAlign w:val="center"/>
          </w:tcPr>
          <w:p w14:paraId="42E40179" w14:textId="15D38942"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4.88</w:t>
            </w:r>
          </w:p>
        </w:tc>
      </w:tr>
      <w:tr w:rsidR="00313357" w:rsidRPr="00704536" w14:paraId="2F195E24" w14:textId="77777777" w:rsidTr="00915314">
        <w:tc>
          <w:tcPr>
            <w:tcW w:w="3485" w:type="dxa"/>
            <w:shd w:val="clear" w:color="auto" w:fill="D9E2F3"/>
            <w:vAlign w:val="center"/>
          </w:tcPr>
          <w:p w14:paraId="245CBF38" w14:textId="56B184F1" w:rsidR="00313357" w:rsidRPr="0000429D" w:rsidRDefault="00313357" w:rsidP="00313357">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三、對公司營運之參與程度</w:t>
            </w:r>
          </w:p>
        </w:tc>
        <w:tc>
          <w:tcPr>
            <w:tcW w:w="3485" w:type="dxa"/>
          </w:tcPr>
          <w:p w14:paraId="15208B02" w14:textId="5BB1F504"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8</w:t>
            </w:r>
          </w:p>
        </w:tc>
        <w:tc>
          <w:tcPr>
            <w:tcW w:w="3515" w:type="dxa"/>
            <w:vAlign w:val="center"/>
          </w:tcPr>
          <w:p w14:paraId="1C818007" w14:textId="1D6187FC"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4.71</w:t>
            </w:r>
          </w:p>
        </w:tc>
      </w:tr>
      <w:tr w:rsidR="00313357" w:rsidRPr="00704536" w14:paraId="2068A810" w14:textId="77777777" w:rsidTr="00915314">
        <w:tc>
          <w:tcPr>
            <w:tcW w:w="3485" w:type="dxa"/>
            <w:shd w:val="clear" w:color="auto" w:fill="D9E2F3"/>
            <w:vAlign w:val="center"/>
          </w:tcPr>
          <w:p w14:paraId="7B3D5D7F" w14:textId="47281C62" w:rsidR="00313357" w:rsidRPr="0000429D" w:rsidRDefault="00313357" w:rsidP="00313357">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四、內部關係經營與溝通</w:t>
            </w:r>
          </w:p>
        </w:tc>
        <w:tc>
          <w:tcPr>
            <w:tcW w:w="3485" w:type="dxa"/>
          </w:tcPr>
          <w:p w14:paraId="7C38C9D8" w14:textId="6A847760"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3</w:t>
            </w:r>
          </w:p>
        </w:tc>
        <w:tc>
          <w:tcPr>
            <w:tcW w:w="3515" w:type="dxa"/>
            <w:vAlign w:val="center"/>
          </w:tcPr>
          <w:p w14:paraId="29A45549" w14:textId="38161F07"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4.63</w:t>
            </w:r>
          </w:p>
        </w:tc>
      </w:tr>
      <w:tr w:rsidR="00313357" w:rsidRPr="00704536" w14:paraId="48953492" w14:textId="77777777" w:rsidTr="00915314">
        <w:tc>
          <w:tcPr>
            <w:tcW w:w="3485" w:type="dxa"/>
            <w:shd w:val="clear" w:color="auto" w:fill="D9E2F3"/>
            <w:vAlign w:val="center"/>
          </w:tcPr>
          <w:p w14:paraId="6A043FC8" w14:textId="0036D323" w:rsidR="00313357" w:rsidRPr="0000429D" w:rsidRDefault="00313357" w:rsidP="00313357">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五、董事之專業及持續進修</w:t>
            </w:r>
          </w:p>
        </w:tc>
        <w:tc>
          <w:tcPr>
            <w:tcW w:w="3485" w:type="dxa"/>
          </w:tcPr>
          <w:p w14:paraId="400FD0EB" w14:textId="2CDBF887"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3</w:t>
            </w:r>
          </w:p>
        </w:tc>
        <w:tc>
          <w:tcPr>
            <w:tcW w:w="3515" w:type="dxa"/>
            <w:vAlign w:val="center"/>
          </w:tcPr>
          <w:p w14:paraId="39CEAB7A" w14:textId="02A5D20F"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4.88</w:t>
            </w:r>
          </w:p>
        </w:tc>
      </w:tr>
      <w:tr w:rsidR="0000429D" w:rsidRPr="0000429D" w14:paraId="745623A2" w14:textId="77777777" w:rsidTr="00915314">
        <w:tc>
          <w:tcPr>
            <w:tcW w:w="3485" w:type="dxa"/>
            <w:shd w:val="clear" w:color="auto" w:fill="D9E2F3"/>
            <w:vAlign w:val="center"/>
          </w:tcPr>
          <w:p w14:paraId="56E8447F" w14:textId="2E7834AF" w:rsidR="00313357" w:rsidRPr="0000429D" w:rsidRDefault="00313357" w:rsidP="00313357">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六、內部控制</w:t>
            </w:r>
            <w:proofErr w:type="spellEnd"/>
          </w:p>
        </w:tc>
        <w:tc>
          <w:tcPr>
            <w:tcW w:w="3485" w:type="dxa"/>
            <w:vAlign w:val="center"/>
          </w:tcPr>
          <w:p w14:paraId="27989BD2" w14:textId="5489EFFF"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w:t>
            </w:r>
          </w:p>
        </w:tc>
        <w:tc>
          <w:tcPr>
            <w:tcW w:w="3515" w:type="dxa"/>
            <w:vAlign w:val="center"/>
          </w:tcPr>
          <w:p w14:paraId="249E9F68" w14:textId="4AC8F2FC"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4.88</w:t>
            </w:r>
          </w:p>
        </w:tc>
      </w:tr>
      <w:tr w:rsidR="0000429D" w:rsidRPr="0000429D" w14:paraId="2778AA2E" w14:textId="77777777" w:rsidTr="00915314">
        <w:tc>
          <w:tcPr>
            <w:tcW w:w="3485" w:type="dxa"/>
            <w:shd w:val="clear" w:color="auto" w:fill="D9E2F3"/>
          </w:tcPr>
          <w:p w14:paraId="1F0EA94C" w14:textId="2275D908" w:rsidR="00313357" w:rsidRPr="0000429D" w:rsidRDefault="00313357" w:rsidP="00313357">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合計</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平均分數</w:t>
            </w:r>
            <w:proofErr w:type="spellEnd"/>
          </w:p>
        </w:tc>
        <w:tc>
          <w:tcPr>
            <w:tcW w:w="3485" w:type="dxa"/>
            <w:vAlign w:val="center"/>
          </w:tcPr>
          <w:p w14:paraId="10817D70" w14:textId="7A2A40AE"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23</w:t>
            </w:r>
          </w:p>
        </w:tc>
        <w:tc>
          <w:tcPr>
            <w:tcW w:w="3515" w:type="dxa"/>
            <w:vAlign w:val="center"/>
          </w:tcPr>
          <w:p w14:paraId="52B5E756" w14:textId="1E6DBF36" w:rsidR="00313357" w:rsidRPr="0000429D" w:rsidRDefault="00313357" w:rsidP="00313357">
            <w:pPr>
              <w:jc w:val="center"/>
              <w:rPr>
                <w:rFonts w:ascii="微軟正黑體" w:eastAsia="微軟正黑體" w:hAnsi="微軟正黑體" w:cs="微軟正黑體"/>
                <w:sz w:val="20"/>
                <w:szCs w:val="20"/>
              </w:rPr>
            </w:pPr>
            <w:r w:rsidRPr="0000429D">
              <w:rPr>
                <w:rFonts w:ascii="微軟正黑體" w:eastAsia="微軟正黑體" w:hAnsi="微軟正黑體" w:cs="微軟正黑體" w:hint="eastAsia"/>
                <w:sz w:val="20"/>
                <w:szCs w:val="20"/>
              </w:rPr>
              <w:t>4.80</w:t>
            </w:r>
          </w:p>
        </w:tc>
      </w:tr>
    </w:tbl>
    <w:p w14:paraId="5B257BAE" w14:textId="77777777" w:rsidR="000F6343" w:rsidRPr="0000429D" w:rsidRDefault="000F6343">
      <w:pPr>
        <w:jc w:val="both"/>
        <w:rPr>
          <w:rFonts w:ascii="微軟正黑體" w:eastAsia="微軟正黑體" w:hAnsi="微軟正黑體" w:cs="微軟正黑體"/>
          <w:sz w:val="20"/>
          <w:szCs w:val="20"/>
        </w:rPr>
      </w:pPr>
    </w:p>
    <w:tbl>
      <w:tblPr>
        <w:tblStyle w:val="affffc"/>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515"/>
      </w:tblGrid>
      <w:tr w:rsidR="00704536" w:rsidRPr="00704536" w14:paraId="4080B1B0" w14:textId="77777777">
        <w:tc>
          <w:tcPr>
            <w:tcW w:w="10485" w:type="dxa"/>
            <w:gridSpan w:val="3"/>
            <w:shd w:val="clear" w:color="auto" w:fill="D9E2F3"/>
          </w:tcPr>
          <w:p w14:paraId="48069B4D"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審計委員會</w:t>
            </w:r>
            <w:proofErr w:type="spellEnd"/>
          </w:p>
        </w:tc>
      </w:tr>
      <w:tr w:rsidR="00704536" w:rsidRPr="00704536" w14:paraId="01F44DD5" w14:textId="77777777">
        <w:tc>
          <w:tcPr>
            <w:tcW w:w="10485" w:type="dxa"/>
            <w:gridSpan w:val="3"/>
            <w:shd w:val="clear" w:color="auto" w:fill="D9E2F3"/>
          </w:tcPr>
          <w:p w14:paraId="242D892D" w14:textId="7AF59D58" w:rsidR="000F6343" w:rsidRPr="0000429D" w:rsidRDefault="00704536">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整體評估：公司治理單位依據評量表進行評鑑，評估得分為96.19分</w:t>
            </w:r>
          </w:p>
        </w:tc>
      </w:tr>
      <w:tr w:rsidR="00704536" w:rsidRPr="00704536" w14:paraId="7CF8B4AF" w14:textId="77777777">
        <w:tc>
          <w:tcPr>
            <w:tcW w:w="3485" w:type="dxa"/>
            <w:shd w:val="clear" w:color="auto" w:fill="D9E2F3"/>
          </w:tcPr>
          <w:p w14:paraId="145A86A0"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評估指標</w:t>
            </w:r>
            <w:proofErr w:type="spellEnd"/>
          </w:p>
        </w:tc>
        <w:tc>
          <w:tcPr>
            <w:tcW w:w="3485" w:type="dxa"/>
            <w:shd w:val="clear" w:color="auto" w:fill="D9E2F3"/>
          </w:tcPr>
          <w:p w14:paraId="6FEB5BFA"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題數</w:t>
            </w:r>
            <w:proofErr w:type="spellEnd"/>
          </w:p>
        </w:tc>
        <w:tc>
          <w:tcPr>
            <w:tcW w:w="3515" w:type="dxa"/>
            <w:shd w:val="clear" w:color="auto" w:fill="D9E2F3"/>
          </w:tcPr>
          <w:p w14:paraId="33346AFA" w14:textId="77777777" w:rsidR="000F6343" w:rsidRPr="0000429D" w:rsidRDefault="00704536">
            <w:pPr>
              <w:jc w:val="center"/>
              <w:rPr>
                <w:rFonts w:ascii="微軟正黑體" w:eastAsia="微軟正黑體" w:hAnsi="微軟正黑體" w:cs="微軟正黑體"/>
                <w:sz w:val="20"/>
                <w:szCs w:val="20"/>
              </w:rPr>
            </w:pPr>
            <w:proofErr w:type="spellStart"/>
            <w:proofErr w:type="gramStart"/>
            <w:r w:rsidRPr="0000429D">
              <w:rPr>
                <w:rFonts w:ascii="微軟正黑體" w:eastAsia="微軟正黑體" w:hAnsi="微軟正黑體" w:cs="微軟正黑體"/>
                <w:sz w:val="20"/>
                <w:szCs w:val="20"/>
              </w:rPr>
              <w:t>各面向得分</w:t>
            </w:r>
            <w:proofErr w:type="spellEnd"/>
            <w:r w:rsidRPr="0000429D">
              <w:rPr>
                <w:rFonts w:ascii="微軟正黑體" w:eastAsia="微軟正黑體" w:hAnsi="微軟正黑體" w:cs="微軟正黑體"/>
                <w:sz w:val="20"/>
                <w:szCs w:val="20"/>
              </w:rPr>
              <w:t>(</w:t>
            </w:r>
            <w:proofErr w:type="spellStart"/>
            <w:proofErr w:type="gramEnd"/>
            <w:r w:rsidRPr="0000429D">
              <w:rPr>
                <w:rFonts w:ascii="微軟正黑體" w:eastAsia="微軟正黑體" w:hAnsi="微軟正黑體" w:cs="微軟正黑體"/>
                <w:sz w:val="20"/>
                <w:szCs w:val="20"/>
              </w:rPr>
              <w:t>滿分</w:t>
            </w:r>
            <w:proofErr w:type="spellEnd"/>
            <w:r w:rsidRPr="0000429D">
              <w:rPr>
                <w:rFonts w:ascii="微軟正黑體" w:eastAsia="微軟正黑體" w:hAnsi="微軟正黑體" w:cs="微軟正黑體"/>
                <w:sz w:val="20"/>
                <w:szCs w:val="20"/>
              </w:rPr>
              <w:t xml:space="preserve"> 5 分)</w:t>
            </w:r>
          </w:p>
        </w:tc>
      </w:tr>
      <w:tr w:rsidR="00704536" w:rsidRPr="00704536" w14:paraId="471979B9" w14:textId="77777777">
        <w:tc>
          <w:tcPr>
            <w:tcW w:w="3485" w:type="dxa"/>
            <w:shd w:val="clear" w:color="auto" w:fill="D9E2F3"/>
          </w:tcPr>
          <w:p w14:paraId="6C38A2CB"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一、對公司營運之參與程度</w:t>
            </w:r>
          </w:p>
        </w:tc>
        <w:tc>
          <w:tcPr>
            <w:tcW w:w="3485" w:type="dxa"/>
          </w:tcPr>
          <w:p w14:paraId="53CA4473"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p>
        </w:tc>
        <w:tc>
          <w:tcPr>
            <w:tcW w:w="3515" w:type="dxa"/>
            <w:vAlign w:val="center"/>
          </w:tcPr>
          <w:p w14:paraId="11B0CF9D"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5.00</w:t>
            </w:r>
          </w:p>
        </w:tc>
      </w:tr>
      <w:tr w:rsidR="00704536" w:rsidRPr="00704536" w14:paraId="596F8CCB" w14:textId="77777777">
        <w:tc>
          <w:tcPr>
            <w:tcW w:w="3485" w:type="dxa"/>
            <w:shd w:val="clear" w:color="auto" w:fill="D9E2F3"/>
          </w:tcPr>
          <w:p w14:paraId="375F972F" w14:textId="11D9E9F6"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二、</w:t>
            </w:r>
            <w:r w:rsidR="00E3316A" w:rsidRPr="00E3316A">
              <w:rPr>
                <w:rFonts w:ascii="微軟正黑體" w:eastAsia="微軟正黑體" w:hAnsi="微軟正黑體" w:cs="微軟正黑體" w:hint="eastAsia"/>
                <w:sz w:val="20"/>
                <w:szCs w:val="20"/>
                <w:lang w:eastAsia="zh-TW"/>
              </w:rPr>
              <w:t>審計委員會職責認知</w:t>
            </w:r>
          </w:p>
        </w:tc>
        <w:tc>
          <w:tcPr>
            <w:tcW w:w="3485" w:type="dxa"/>
          </w:tcPr>
          <w:p w14:paraId="6937ABE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w:t>
            </w:r>
          </w:p>
        </w:tc>
        <w:tc>
          <w:tcPr>
            <w:tcW w:w="3515" w:type="dxa"/>
            <w:vAlign w:val="center"/>
          </w:tcPr>
          <w:p w14:paraId="17CAC83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5.00</w:t>
            </w:r>
          </w:p>
        </w:tc>
      </w:tr>
      <w:tr w:rsidR="00704536" w:rsidRPr="00704536" w14:paraId="0C207CEF" w14:textId="77777777">
        <w:tc>
          <w:tcPr>
            <w:tcW w:w="3485" w:type="dxa"/>
            <w:shd w:val="clear" w:color="auto" w:fill="D9E2F3"/>
          </w:tcPr>
          <w:p w14:paraId="27792509" w14:textId="21ACEC86"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三、</w:t>
            </w:r>
            <w:r w:rsidR="00E3316A" w:rsidRPr="00E3316A">
              <w:rPr>
                <w:rFonts w:ascii="微軟正黑體" w:eastAsia="微軟正黑體" w:hAnsi="微軟正黑體" w:cs="微軟正黑體" w:hint="eastAsia"/>
                <w:sz w:val="20"/>
                <w:szCs w:val="20"/>
                <w:lang w:eastAsia="zh-TW"/>
              </w:rPr>
              <w:t>提升審計委員會決策品質</w:t>
            </w:r>
          </w:p>
        </w:tc>
        <w:tc>
          <w:tcPr>
            <w:tcW w:w="3485" w:type="dxa"/>
          </w:tcPr>
          <w:p w14:paraId="6D8E833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w:t>
            </w:r>
          </w:p>
        </w:tc>
        <w:tc>
          <w:tcPr>
            <w:tcW w:w="3515" w:type="dxa"/>
            <w:vAlign w:val="center"/>
          </w:tcPr>
          <w:p w14:paraId="0F4CB09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4.86</w:t>
            </w:r>
          </w:p>
        </w:tc>
      </w:tr>
      <w:tr w:rsidR="00704536" w:rsidRPr="00704536" w14:paraId="4CAF228B" w14:textId="77777777">
        <w:tc>
          <w:tcPr>
            <w:tcW w:w="3485" w:type="dxa"/>
            <w:shd w:val="clear" w:color="auto" w:fill="D9E2F3"/>
          </w:tcPr>
          <w:p w14:paraId="5565A701" w14:textId="3E929ADF"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四、</w:t>
            </w:r>
            <w:r w:rsidR="00E3316A" w:rsidRPr="00E3316A">
              <w:rPr>
                <w:rFonts w:ascii="微軟正黑體" w:eastAsia="微軟正黑體" w:hAnsi="微軟正黑體" w:cs="微軟正黑體" w:hint="eastAsia"/>
                <w:sz w:val="20"/>
                <w:szCs w:val="20"/>
                <w:lang w:eastAsia="zh-TW"/>
              </w:rPr>
              <w:t>審計委員會組成與結構</w:t>
            </w:r>
          </w:p>
        </w:tc>
        <w:tc>
          <w:tcPr>
            <w:tcW w:w="3485" w:type="dxa"/>
          </w:tcPr>
          <w:p w14:paraId="37C4A476"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w:t>
            </w:r>
          </w:p>
        </w:tc>
        <w:tc>
          <w:tcPr>
            <w:tcW w:w="3515" w:type="dxa"/>
            <w:vAlign w:val="center"/>
          </w:tcPr>
          <w:p w14:paraId="0DE6073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4.50</w:t>
            </w:r>
          </w:p>
        </w:tc>
      </w:tr>
      <w:tr w:rsidR="00704536" w:rsidRPr="00704536" w14:paraId="05DD524C" w14:textId="77777777">
        <w:tc>
          <w:tcPr>
            <w:tcW w:w="3485" w:type="dxa"/>
            <w:shd w:val="clear" w:color="auto" w:fill="D9E2F3"/>
          </w:tcPr>
          <w:p w14:paraId="75CD015D"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五、內部控制</w:t>
            </w:r>
            <w:proofErr w:type="spellEnd"/>
          </w:p>
        </w:tc>
        <w:tc>
          <w:tcPr>
            <w:tcW w:w="3485" w:type="dxa"/>
          </w:tcPr>
          <w:p w14:paraId="54BA48F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w:t>
            </w:r>
          </w:p>
        </w:tc>
        <w:tc>
          <w:tcPr>
            <w:tcW w:w="3515" w:type="dxa"/>
            <w:vAlign w:val="center"/>
          </w:tcPr>
          <w:p w14:paraId="098D1EA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4.33</w:t>
            </w:r>
          </w:p>
        </w:tc>
      </w:tr>
      <w:tr w:rsidR="00704536" w:rsidRPr="00704536" w14:paraId="3E08D785" w14:textId="77777777">
        <w:tc>
          <w:tcPr>
            <w:tcW w:w="3485" w:type="dxa"/>
            <w:shd w:val="clear" w:color="auto" w:fill="D9E2F3"/>
          </w:tcPr>
          <w:p w14:paraId="16AAE37C"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合計</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平均分數</w:t>
            </w:r>
            <w:proofErr w:type="spellEnd"/>
          </w:p>
        </w:tc>
        <w:tc>
          <w:tcPr>
            <w:tcW w:w="3485" w:type="dxa"/>
          </w:tcPr>
          <w:p w14:paraId="34E5D68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21</w:t>
            </w:r>
          </w:p>
        </w:tc>
        <w:tc>
          <w:tcPr>
            <w:tcW w:w="3515" w:type="dxa"/>
            <w:vAlign w:val="center"/>
          </w:tcPr>
          <w:p w14:paraId="7063C1A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4.81</w:t>
            </w:r>
          </w:p>
        </w:tc>
      </w:tr>
    </w:tbl>
    <w:p w14:paraId="7440D777" w14:textId="77777777" w:rsidR="000F6343" w:rsidRPr="00704536" w:rsidRDefault="000F6343">
      <w:pPr>
        <w:jc w:val="both"/>
        <w:rPr>
          <w:rFonts w:ascii="微軟正黑體" w:eastAsia="微軟正黑體" w:hAnsi="微軟正黑體" w:cs="微軟正黑體"/>
          <w:sz w:val="20"/>
          <w:szCs w:val="20"/>
        </w:rPr>
      </w:pPr>
    </w:p>
    <w:tbl>
      <w:tblPr>
        <w:tblStyle w:val="affffd"/>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515"/>
      </w:tblGrid>
      <w:tr w:rsidR="00704536" w:rsidRPr="00704536" w14:paraId="146AE87D" w14:textId="77777777">
        <w:tc>
          <w:tcPr>
            <w:tcW w:w="10485" w:type="dxa"/>
            <w:gridSpan w:val="3"/>
            <w:shd w:val="clear" w:color="auto" w:fill="D9E2F3"/>
          </w:tcPr>
          <w:p w14:paraId="7696DB6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薪資報酬委員會</w:t>
            </w:r>
            <w:proofErr w:type="spellEnd"/>
          </w:p>
        </w:tc>
      </w:tr>
      <w:tr w:rsidR="00704536" w:rsidRPr="00704536" w14:paraId="303F5072" w14:textId="77777777">
        <w:tc>
          <w:tcPr>
            <w:tcW w:w="10485" w:type="dxa"/>
            <w:gridSpan w:val="3"/>
            <w:shd w:val="clear" w:color="auto" w:fill="D9E2F3"/>
          </w:tcPr>
          <w:p w14:paraId="6465CB90" w14:textId="3BA22265" w:rsidR="000F6343" w:rsidRPr="0000429D" w:rsidRDefault="00704536">
            <w:pPr>
              <w:jc w:val="cente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整體評估：公司治理單位依據評量表進行評鑑，評估得分為96.19分</w:t>
            </w:r>
          </w:p>
        </w:tc>
      </w:tr>
      <w:tr w:rsidR="00704536" w:rsidRPr="00704536" w14:paraId="015F1B57" w14:textId="77777777">
        <w:tc>
          <w:tcPr>
            <w:tcW w:w="3485" w:type="dxa"/>
            <w:shd w:val="clear" w:color="auto" w:fill="D9E2F3"/>
          </w:tcPr>
          <w:p w14:paraId="07FDE5EE"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評估指標</w:t>
            </w:r>
            <w:proofErr w:type="spellEnd"/>
          </w:p>
        </w:tc>
        <w:tc>
          <w:tcPr>
            <w:tcW w:w="3485" w:type="dxa"/>
            <w:shd w:val="clear" w:color="auto" w:fill="D9E2F3"/>
          </w:tcPr>
          <w:p w14:paraId="326A9E00"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題數</w:t>
            </w:r>
            <w:proofErr w:type="spellEnd"/>
          </w:p>
        </w:tc>
        <w:tc>
          <w:tcPr>
            <w:tcW w:w="3515" w:type="dxa"/>
            <w:shd w:val="clear" w:color="auto" w:fill="D9E2F3"/>
          </w:tcPr>
          <w:p w14:paraId="3F3C24DD" w14:textId="77777777" w:rsidR="000F6343" w:rsidRPr="0000429D" w:rsidRDefault="00704536">
            <w:pPr>
              <w:jc w:val="center"/>
              <w:rPr>
                <w:rFonts w:ascii="微軟正黑體" w:eastAsia="微軟正黑體" w:hAnsi="微軟正黑體" w:cs="微軟正黑體"/>
                <w:sz w:val="20"/>
                <w:szCs w:val="20"/>
              </w:rPr>
            </w:pPr>
            <w:proofErr w:type="spellStart"/>
            <w:proofErr w:type="gramStart"/>
            <w:r w:rsidRPr="0000429D">
              <w:rPr>
                <w:rFonts w:ascii="微軟正黑體" w:eastAsia="微軟正黑體" w:hAnsi="微軟正黑體" w:cs="微軟正黑體"/>
                <w:sz w:val="20"/>
                <w:szCs w:val="20"/>
              </w:rPr>
              <w:t>各面向得分</w:t>
            </w:r>
            <w:proofErr w:type="spellEnd"/>
            <w:r w:rsidRPr="0000429D">
              <w:rPr>
                <w:rFonts w:ascii="微軟正黑體" w:eastAsia="微軟正黑體" w:hAnsi="微軟正黑體" w:cs="微軟正黑體"/>
                <w:sz w:val="20"/>
                <w:szCs w:val="20"/>
              </w:rPr>
              <w:t>(</w:t>
            </w:r>
            <w:proofErr w:type="spellStart"/>
            <w:proofErr w:type="gramEnd"/>
            <w:r w:rsidRPr="0000429D">
              <w:rPr>
                <w:rFonts w:ascii="微軟正黑體" w:eastAsia="微軟正黑體" w:hAnsi="微軟正黑體" w:cs="微軟正黑體"/>
                <w:sz w:val="20"/>
                <w:szCs w:val="20"/>
              </w:rPr>
              <w:t>滿分</w:t>
            </w:r>
            <w:proofErr w:type="spellEnd"/>
            <w:r w:rsidRPr="0000429D">
              <w:rPr>
                <w:rFonts w:ascii="微軟正黑體" w:eastAsia="微軟正黑體" w:hAnsi="微軟正黑體" w:cs="微軟正黑體"/>
                <w:sz w:val="20"/>
                <w:szCs w:val="20"/>
              </w:rPr>
              <w:t xml:space="preserve"> 5 分)</w:t>
            </w:r>
          </w:p>
        </w:tc>
      </w:tr>
      <w:tr w:rsidR="00704536" w:rsidRPr="00704536" w14:paraId="5410A8F1" w14:textId="77777777">
        <w:tc>
          <w:tcPr>
            <w:tcW w:w="3485" w:type="dxa"/>
            <w:shd w:val="clear" w:color="auto" w:fill="D9E2F3"/>
          </w:tcPr>
          <w:p w14:paraId="38A87F0B"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一、對公司營運之參與程度</w:t>
            </w:r>
          </w:p>
        </w:tc>
        <w:tc>
          <w:tcPr>
            <w:tcW w:w="3485" w:type="dxa"/>
          </w:tcPr>
          <w:p w14:paraId="331EA9CE"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w:t>
            </w:r>
          </w:p>
        </w:tc>
        <w:tc>
          <w:tcPr>
            <w:tcW w:w="3515" w:type="dxa"/>
          </w:tcPr>
          <w:p w14:paraId="3A651CD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5.00</w:t>
            </w:r>
          </w:p>
        </w:tc>
      </w:tr>
      <w:tr w:rsidR="00704536" w:rsidRPr="00704536" w14:paraId="2AF49A32" w14:textId="77777777">
        <w:tc>
          <w:tcPr>
            <w:tcW w:w="3485" w:type="dxa"/>
            <w:shd w:val="clear" w:color="auto" w:fill="D9E2F3"/>
          </w:tcPr>
          <w:p w14:paraId="1E2E05E9" w14:textId="376CB141"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二、</w:t>
            </w:r>
            <w:r w:rsidR="00E3316A" w:rsidRPr="00E3316A">
              <w:rPr>
                <w:rFonts w:ascii="微軟正黑體" w:eastAsia="微軟正黑體" w:hAnsi="微軟正黑體" w:cs="微軟正黑體" w:hint="eastAsia"/>
                <w:sz w:val="20"/>
                <w:szCs w:val="20"/>
                <w:lang w:eastAsia="zh-TW"/>
              </w:rPr>
              <w:t>薪資報酬委員會職責認知</w:t>
            </w:r>
          </w:p>
        </w:tc>
        <w:tc>
          <w:tcPr>
            <w:tcW w:w="3485" w:type="dxa"/>
          </w:tcPr>
          <w:p w14:paraId="66A585BF"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w:t>
            </w:r>
          </w:p>
        </w:tc>
        <w:tc>
          <w:tcPr>
            <w:tcW w:w="3515" w:type="dxa"/>
          </w:tcPr>
          <w:p w14:paraId="7708E2E0"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4.80</w:t>
            </w:r>
          </w:p>
        </w:tc>
      </w:tr>
      <w:tr w:rsidR="00704536" w:rsidRPr="00704536" w14:paraId="4126111F" w14:textId="77777777">
        <w:tc>
          <w:tcPr>
            <w:tcW w:w="3485" w:type="dxa"/>
            <w:shd w:val="clear" w:color="auto" w:fill="D9E2F3"/>
          </w:tcPr>
          <w:p w14:paraId="04CC3C85" w14:textId="08375006"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三、</w:t>
            </w:r>
            <w:r w:rsidR="00E3316A" w:rsidRPr="00E3316A">
              <w:rPr>
                <w:rFonts w:ascii="微軟正黑體" w:eastAsia="微軟正黑體" w:hAnsi="微軟正黑體" w:cs="微軟正黑體" w:hint="eastAsia"/>
                <w:sz w:val="20"/>
                <w:szCs w:val="20"/>
                <w:lang w:eastAsia="zh-TW"/>
              </w:rPr>
              <w:t>提升薪資報酬委員會決策品質</w:t>
            </w:r>
          </w:p>
        </w:tc>
        <w:tc>
          <w:tcPr>
            <w:tcW w:w="3485" w:type="dxa"/>
          </w:tcPr>
          <w:p w14:paraId="2A3A715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7</w:t>
            </w:r>
          </w:p>
        </w:tc>
        <w:tc>
          <w:tcPr>
            <w:tcW w:w="3515" w:type="dxa"/>
          </w:tcPr>
          <w:p w14:paraId="1F19F05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4.86</w:t>
            </w:r>
          </w:p>
        </w:tc>
      </w:tr>
      <w:tr w:rsidR="00704536" w:rsidRPr="00704536" w14:paraId="2C08B826" w14:textId="77777777">
        <w:tc>
          <w:tcPr>
            <w:tcW w:w="3485" w:type="dxa"/>
            <w:shd w:val="clear" w:color="auto" w:fill="D9E2F3"/>
          </w:tcPr>
          <w:p w14:paraId="6C6BB218" w14:textId="63526B3B"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四、</w:t>
            </w:r>
            <w:r w:rsidR="00E3316A" w:rsidRPr="00E3316A">
              <w:rPr>
                <w:rFonts w:ascii="微軟正黑體" w:eastAsia="微軟正黑體" w:hAnsi="微軟正黑體" w:cs="微軟正黑體" w:hint="eastAsia"/>
                <w:sz w:val="20"/>
                <w:szCs w:val="20"/>
                <w:lang w:eastAsia="zh-TW"/>
              </w:rPr>
              <w:t>薪資報酬委員會組成與結構</w:t>
            </w:r>
          </w:p>
        </w:tc>
        <w:tc>
          <w:tcPr>
            <w:tcW w:w="3485" w:type="dxa"/>
          </w:tcPr>
          <w:p w14:paraId="7A9C28C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w:t>
            </w:r>
          </w:p>
        </w:tc>
        <w:tc>
          <w:tcPr>
            <w:tcW w:w="3515" w:type="dxa"/>
          </w:tcPr>
          <w:p w14:paraId="53D4F6B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4.67</w:t>
            </w:r>
          </w:p>
        </w:tc>
      </w:tr>
      <w:tr w:rsidR="00704536" w:rsidRPr="00704536" w14:paraId="3C34B892" w14:textId="77777777">
        <w:tc>
          <w:tcPr>
            <w:tcW w:w="3485" w:type="dxa"/>
            <w:shd w:val="clear" w:color="auto" w:fill="D9E2F3"/>
          </w:tcPr>
          <w:p w14:paraId="658D4718"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五、內部控制</w:t>
            </w:r>
            <w:proofErr w:type="spellEnd"/>
          </w:p>
        </w:tc>
        <w:tc>
          <w:tcPr>
            <w:tcW w:w="3485" w:type="dxa"/>
          </w:tcPr>
          <w:p w14:paraId="77ED53E2"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3</w:t>
            </w:r>
          </w:p>
        </w:tc>
        <w:tc>
          <w:tcPr>
            <w:tcW w:w="3515" w:type="dxa"/>
          </w:tcPr>
          <w:p w14:paraId="66B80214"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4.50</w:t>
            </w:r>
          </w:p>
        </w:tc>
      </w:tr>
      <w:tr w:rsidR="00704536" w:rsidRPr="00704536" w14:paraId="5974E93D" w14:textId="77777777">
        <w:tc>
          <w:tcPr>
            <w:tcW w:w="3485" w:type="dxa"/>
            <w:shd w:val="clear" w:color="auto" w:fill="D9E2F3"/>
          </w:tcPr>
          <w:p w14:paraId="4D9983D1"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合計</w:t>
            </w:r>
            <w:proofErr w:type="spellEnd"/>
            <w:r w:rsidRPr="0000429D">
              <w:rPr>
                <w:rFonts w:ascii="微軟正黑體" w:eastAsia="微軟正黑體" w:hAnsi="微軟正黑體" w:cs="微軟正黑體"/>
                <w:sz w:val="20"/>
                <w:szCs w:val="20"/>
              </w:rPr>
              <w:t>/</w:t>
            </w:r>
            <w:proofErr w:type="spellStart"/>
            <w:r w:rsidRPr="0000429D">
              <w:rPr>
                <w:rFonts w:ascii="微軟正黑體" w:eastAsia="微軟正黑體" w:hAnsi="微軟正黑體" w:cs="微軟正黑體"/>
                <w:sz w:val="20"/>
                <w:szCs w:val="20"/>
              </w:rPr>
              <w:t>平均分數</w:t>
            </w:r>
            <w:proofErr w:type="spellEnd"/>
          </w:p>
        </w:tc>
        <w:tc>
          <w:tcPr>
            <w:tcW w:w="3485" w:type="dxa"/>
          </w:tcPr>
          <w:p w14:paraId="1562CD6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21</w:t>
            </w:r>
          </w:p>
        </w:tc>
        <w:tc>
          <w:tcPr>
            <w:tcW w:w="3515" w:type="dxa"/>
          </w:tcPr>
          <w:p w14:paraId="0A6ED884"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4.81</w:t>
            </w:r>
          </w:p>
        </w:tc>
      </w:tr>
    </w:tbl>
    <w:p w14:paraId="09B73E9E" w14:textId="77777777" w:rsidR="00964751" w:rsidRDefault="00964751" w:rsidP="00FD3DAC">
      <w:bookmarkStart w:id="38" w:name="_Toc195462205"/>
    </w:p>
    <w:p w14:paraId="0AE31EB0" w14:textId="77777777" w:rsidR="00964751" w:rsidRDefault="00964751">
      <w:pPr>
        <w:rPr>
          <w:rFonts w:ascii="微軟正黑體" w:eastAsia="微軟正黑體" w:hAnsi="微軟正黑體" w:cs="微軟正黑體"/>
          <w:b/>
          <w:bCs/>
          <w:color w:val="6B1F8D"/>
          <w:sz w:val="28"/>
          <w:szCs w:val="28"/>
        </w:rPr>
      </w:pPr>
      <w:r>
        <w:rPr>
          <w:rFonts w:ascii="微軟正黑體" w:eastAsia="微軟正黑體" w:hAnsi="微軟正黑體" w:cs="微軟正黑體"/>
          <w:b/>
          <w:bCs/>
          <w:color w:val="6B1F8D"/>
          <w:sz w:val="28"/>
          <w:szCs w:val="28"/>
        </w:rPr>
        <w:br w:type="page"/>
      </w:r>
    </w:p>
    <w:p w14:paraId="05B7B49C" w14:textId="55E9F183" w:rsidR="000F6343" w:rsidRPr="009C2A70" w:rsidRDefault="00704536" w:rsidP="009C2A70">
      <w:pPr>
        <w:spacing w:line="0" w:lineRule="atLeast"/>
        <w:jc w:val="both"/>
        <w:outlineLvl w:val="1"/>
        <w:rPr>
          <w:rFonts w:ascii="微軟正黑體" w:eastAsia="微軟正黑體" w:hAnsi="微軟正黑體" w:cs="微軟正黑體"/>
          <w:b/>
          <w:bCs/>
          <w:color w:val="6B1F8D"/>
          <w:sz w:val="28"/>
          <w:szCs w:val="28"/>
        </w:rPr>
      </w:pPr>
      <w:bookmarkStart w:id="39" w:name="_Toc202255574"/>
      <w:r w:rsidRPr="000B07BC">
        <w:rPr>
          <w:rFonts w:ascii="微軟正黑體" w:eastAsia="微軟正黑體" w:hAnsi="微軟正黑體" w:cs="微軟正黑體"/>
          <w:b/>
          <w:bCs/>
          <w:color w:val="6B1F8D"/>
          <w:sz w:val="28"/>
          <w:szCs w:val="28"/>
        </w:rPr>
        <w:t>2.2經濟績效</w:t>
      </w:r>
      <w:bookmarkEnd w:id="38"/>
      <w:bookmarkEnd w:id="39"/>
    </w:p>
    <w:tbl>
      <w:tblPr>
        <w:tblStyle w:val="afffff"/>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8334"/>
      </w:tblGrid>
      <w:tr w:rsidR="00704536" w:rsidRPr="00704536" w14:paraId="564D116C" w14:textId="77777777">
        <w:trPr>
          <w:jc w:val="center"/>
        </w:trPr>
        <w:tc>
          <w:tcPr>
            <w:tcW w:w="10456" w:type="dxa"/>
            <w:gridSpan w:val="2"/>
            <w:shd w:val="clear" w:color="auto" w:fill="D9E2F3"/>
            <w:vAlign w:val="center"/>
          </w:tcPr>
          <w:p w14:paraId="3C0992AF" w14:textId="77777777" w:rsidR="000F6343" w:rsidRPr="00704536" w:rsidRDefault="00704536">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重大主題：經濟績效</w:t>
            </w:r>
            <w:proofErr w:type="spellEnd"/>
          </w:p>
        </w:tc>
      </w:tr>
      <w:tr w:rsidR="0000429D" w:rsidRPr="0000429D" w14:paraId="6B557E3A" w14:textId="77777777" w:rsidTr="004A688F">
        <w:trPr>
          <w:jc w:val="center"/>
        </w:trPr>
        <w:tc>
          <w:tcPr>
            <w:tcW w:w="2122" w:type="dxa"/>
            <w:shd w:val="clear" w:color="auto" w:fill="D9E2F3"/>
            <w:vAlign w:val="center"/>
          </w:tcPr>
          <w:p w14:paraId="65A251DF"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重要性</w:t>
            </w:r>
            <w:proofErr w:type="spellEnd"/>
          </w:p>
        </w:tc>
        <w:tc>
          <w:tcPr>
            <w:tcW w:w="8334" w:type="dxa"/>
            <w:vAlign w:val="center"/>
          </w:tcPr>
          <w:p w14:paraId="1F2BB899" w14:textId="465078C0" w:rsidR="000F6343" w:rsidRPr="0000429D" w:rsidRDefault="004A688F">
            <w:pPr>
              <w:jc w:val="both"/>
              <w:rPr>
                <w:rFonts w:ascii="Calibri" w:eastAsia="Calibri" w:hAnsi="Calibri" w:cs="Calibri"/>
                <w:lang w:eastAsia="zh-TW"/>
              </w:rPr>
            </w:pPr>
            <w:r w:rsidRPr="0000429D">
              <w:rPr>
                <w:rFonts w:ascii="微軟正黑體" w:eastAsia="微軟正黑體" w:hAnsi="微軟正黑體" w:cs="微軟正黑體" w:hint="eastAsia"/>
                <w:sz w:val="20"/>
                <w:szCs w:val="20"/>
                <w:lang w:eastAsia="zh-TW"/>
              </w:rPr>
              <w:t>經濟績效對公司而言至關重要，無論是財務健康、競爭力提升、員工激勵、還是長期可持續發展，良好的經濟績效都是企業成功的基石。企業應持續關注經濟績效的提升，並結合適當的策略進行資源配置，這將有助於實現企業的穩定增長和</w:t>
            </w:r>
            <w:proofErr w:type="gramStart"/>
            <w:r w:rsidRPr="0000429D">
              <w:rPr>
                <w:rFonts w:ascii="微軟正黑體" w:eastAsia="微軟正黑體" w:hAnsi="微軟正黑體" w:cs="微軟正黑體" w:hint="eastAsia"/>
                <w:sz w:val="20"/>
                <w:szCs w:val="20"/>
                <w:lang w:eastAsia="zh-TW"/>
              </w:rPr>
              <w:t>可</w:t>
            </w:r>
            <w:proofErr w:type="gramEnd"/>
            <w:r w:rsidRPr="0000429D">
              <w:rPr>
                <w:rFonts w:ascii="微軟正黑體" w:eastAsia="微軟正黑體" w:hAnsi="微軟正黑體" w:cs="微軟正黑體" w:hint="eastAsia"/>
                <w:sz w:val="20"/>
                <w:szCs w:val="20"/>
                <w:lang w:eastAsia="zh-TW"/>
              </w:rPr>
              <w:t>持續發展。</w:t>
            </w:r>
          </w:p>
        </w:tc>
      </w:tr>
      <w:tr w:rsidR="0000429D" w:rsidRPr="0000429D" w14:paraId="4388EF2A" w14:textId="77777777" w:rsidTr="004A688F">
        <w:trPr>
          <w:jc w:val="center"/>
        </w:trPr>
        <w:tc>
          <w:tcPr>
            <w:tcW w:w="2122" w:type="dxa"/>
            <w:shd w:val="clear" w:color="auto" w:fill="D9E2F3"/>
            <w:vAlign w:val="center"/>
          </w:tcPr>
          <w:p w14:paraId="49D85D33"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影響與衝擊</w:t>
            </w:r>
            <w:proofErr w:type="spellEnd"/>
          </w:p>
        </w:tc>
        <w:tc>
          <w:tcPr>
            <w:tcW w:w="8334" w:type="dxa"/>
            <w:vAlign w:val="center"/>
          </w:tcPr>
          <w:p w14:paraId="0C7C372F" w14:textId="5096B211" w:rsidR="000F6343" w:rsidRPr="0000429D" w:rsidRDefault="00704536"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經濟面</w:t>
            </w:r>
            <w:r w:rsidR="004A688F" w:rsidRPr="0000429D">
              <w:rPr>
                <w:rFonts w:ascii="微軟正黑體" w:eastAsia="微軟正黑體" w:hAnsi="微軟正黑體" w:cs="微軟正黑體" w:hint="eastAsia"/>
                <w:sz w:val="20"/>
                <w:szCs w:val="20"/>
                <w:lang w:eastAsia="zh-TW"/>
              </w:rPr>
              <w:t xml:space="preserve"> ：</w:t>
            </w:r>
          </w:p>
          <w:p w14:paraId="145DCEC2" w14:textId="2FE6D920" w:rsidR="000F6343" w:rsidRPr="0000429D" w:rsidRDefault="004A688F"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穩健的經濟績效有助於吸引投資，促進企業成長和市場</w:t>
            </w:r>
            <w:proofErr w:type="gramStart"/>
            <w:r w:rsidR="00704536" w:rsidRPr="0000429D">
              <w:rPr>
                <w:rFonts w:ascii="微軟正黑體" w:eastAsia="微軟正黑體" w:hAnsi="微軟正黑體" w:cs="微軟正黑體"/>
                <w:sz w:val="20"/>
                <w:szCs w:val="20"/>
                <w:lang w:eastAsia="zh-TW"/>
              </w:rPr>
              <w:t>繁榮、</w:t>
            </w:r>
            <w:proofErr w:type="gramEnd"/>
            <w:r w:rsidR="00704536" w:rsidRPr="0000429D">
              <w:rPr>
                <w:rFonts w:ascii="微軟正黑體" w:eastAsia="微軟正黑體" w:hAnsi="微軟正黑體" w:cs="微軟正黑體"/>
                <w:sz w:val="20"/>
                <w:szCs w:val="20"/>
                <w:lang w:eastAsia="zh-TW"/>
              </w:rPr>
              <w:t>提升財務績效，使公司營運的營收增加</w:t>
            </w:r>
            <w:r w:rsidRPr="0000429D">
              <w:rPr>
                <w:rFonts w:ascii="微軟正黑體" w:eastAsia="微軟正黑體" w:hAnsi="微軟正黑體" w:cs="微軟正黑體" w:hint="eastAsia"/>
                <w:sz w:val="20"/>
                <w:szCs w:val="20"/>
                <w:lang w:eastAsia="zh-TW"/>
              </w:rPr>
              <w:t>。</w:t>
            </w:r>
          </w:p>
          <w:p w14:paraId="6DD1A34B" w14:textId="7F39E8D7" w:rsidR="000F6343" w:rsidRPr="0000429D" w:rsidRDefault="004A688F"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00704536" w:rsidRPr="0000429D">
              <w:rPr>
                <w:rFonts w:ascii="微軟正黑體" w:eastAsia="微軟正黑體" w:hAnsi="微軟正黑體" w:cs="微軟正黑體"/>
                <w:sz w:val="20"/>
                <w:szCs w:val="20"/>
                <w:lang w:eastAsia="zh-TW"/>
              </w:rPr>
              <w:t>：營運虧損導致企業形象受損及面臨資源緊縮，而過度追求短期績效可能導致市場泡沫或經濟波動。</w:t>
            </w:r>
          </w:p>
          <w:p w14:paraId="1E7264A4" w14:textId="35C88AAD" w:rsidR="000F6343" w:rsidRPr="0000429D" w:rsidRDefault="00704536"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環境面</w:t>
            </w:r>
            <w:r w:rsidR="004A688F" w:rsidRPr="0000429D">
              <w:rPr>
                <w:rFonts w:ascii="微軟正黑體" w:eastAsia="微軟正黑體" w:hAnsi="微軟正黑體" w:cs="微軟正黑體" w:hint="eastAsia"/>
                <w:sz w:val="20"/>
                <w:szCs w:val="20"/>
                <w:lang w:eastAsia="zh-TW"/>
              </w:rPr>
              <w:t>：</w:t>
            </w:r>
          </w:p>
          <w:p w14:paraId="258BACBD" w14:textId="571F2EB8" w:rsidR="000F6343" w:rsidRPr="0000429D" w:rsidRDefault="004A688F"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績效提升可支持環保技術研發與推廣，減少對環境的負面衝擊。</w:t>
            </w:r>
          </w:p>
          <w:p w14:paraId="7A6E9B3C" w14:textId="32A82A49" w:rsidR="000F6343" w:rsidRPr="0000429D" w:rsidRDefault="004A688F"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00704536" w:rsidRPr="0000429D">
              <w:rPr>
                <w:rFonts w:ascii="微軟正黑體" w:eastAsia="微軟正黑體" w:hAnsi="微軟正黑體" w:cs="微軟正黑體"/>
                <w:sz w:val="20"/>
                <w:szCs w:val="20"/>
                <w:lang w:eastAsia="zh-TW"/>
              </w:rPr>
              <w:t>經濟活動若未重視環保，可能導致空氣、水和土地污染，並加劇氣候變遷。</w:t>
            </w:r>
          </w:p>
          <w:p w14:paraId="00463F11" w14:textId="0CAA6C0E" w:rsidR="000F6343" w:rsidRPr="0000429D" w:rsidRDefault="004A688F" w:rsidP="004A688F">
            <w:pPr>
              <w:widowControl/>
              <w:pBdr>
                <w:top w:val="nil"/>
                <w:left w:val="nil"/>
                <w:bottom w:val="nil"/>
                <w:right w:val="nil"/>
                <w:between w:val="nil"/>
              </w:pBdr>
              <w:jc w:val="both"/>
              <w:rPr>
                <w:rFonts w:ascii="Calibri" w:eastAsia="Calibri" w:hAnsi="Calibri" w:cs="Calibri"/>
                <w:sz w:val="24"/>
                <w:lang w:eastAsia="zh-TW"/>
              </w:rPr>
            </w:pPr>
            <w:r w:rsidRPr="0000429D">
              <w:rPr>
                <w:rFonts w:ascii="微軟正黑體" w:eastAsia="微軟正黑體" w:hAnsi="微軟正黑體" w:cs="微軟正黑體" w:hint="eastAsia"/>
                <w:sz w:val="20"/>
                <w:szCs w:val="20"/>
                <w:lang w:eastAsia="zh-TW"/>
              </w:rPr>
              <w:t>人（</w:t>
            </w:r>
            <w:r w:rsidR="00704536" w:rsidRPr="0000429D">
              <w:rPr>
                <w:rFonts w:ascii="微軟正黑體" w:eastAsia="微軟正黑體" w:hAnsi="微軟正黑體" w:cs="微軟正黑體"/>
                <w:sz w:val="20"/>
                <w:szCs w:val="20"/>
                <w:lang w:eastAsia="zh-TW"/>
              </w:rPr>
              <w:t>人權</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面</w:t>
            </w:r>
            <w:r w:rsidRPr="0000429D">
              <w:rPr>
                <w:rFonts w:ascii="微軟正黑體" w:eastAsia="微軟正黑體" w:hAnsi="微軟正黑體" w:cs="微軟正黑體" w:hint="eastAsia"/>
                <w:sz w:val="20"/>
                <w:szCs w:val="20"/>
                <w:lang w:eastAsia="zh-TW"/>
              </w:rPr>
              <w:t>：</w:t>
            </w:r>
          </w:p>
          <w:p w14:paraId="21EE22CE" w14:textId="10C98AC7" w:rsidR="000F6343" w:rsidRPr="0000429D" w:rsidRDefault="004A688F" w:rsidP="004A688F">
            <w:pPr>
              <w:widowControl/>
              <w:pBdr>
                <w:top w:val="nil"/>
                <w:left w:val="nil"/>
                <w:bottom w:val="nil"/>
                <w:right w:val="nil"/>
                <w:between w:val="nil"/>
              </w:pBdr>
              <w:jc w:val="both"/>
              <w:rPr>
                <w:rFonts w:ascii="Calibri" w:eastAsia="Calibri" w:hAnsi="Calibri" w:cs="Calibri"/>
                <w:sz w:val="24"/>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經濟績效良好能改善工作環境、提高員工福利及勞動保障，若加強企業穩定運作，會增加股東、投資人投資的意願。</w:t>
            </w:r>
          </w:p>
          <w:p w14:paraId="51882369" w14:textId="77777777" w:rsidR="000F6343" w:rsidRPr="0000429D" w:rsidRDefault="004A688F" w:rsidP="004A688F">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00704536" w:rsidRPr="0000429D">
              <w:rPr>
                <w:rFonts w:ascii="微軟正黑體" w:eastAsia="微軟正黑體" w:hAnsi="微軟正黑體" w:cs="微軟正黑體"/>
                <w:sz w:val="20"/>
                <w:szCs w:val="20"/>
                <w:lang w:eastAsia="zh-TW"/>
              </w:rPr>
              <w:t>高績效若犧牲環境、剝削當地社區或侵害人權為代價，將損害公司的社會形象和道德責任。</w:t>
            </w:r>
          </w:p>
          <w:p w14:paraId="47B9F215" w14:textId="46064EEF" w:rsidR="004A688F" w:rsidRPr="0000429D" w:rsidRDefault="004A688F" w:rsidP="004A688F">
            <w:pPr>
              <w:widowControl/>
              <w:pBdr>
                <w:top w:val="nil"/>
                <w:left w:val="nil"/>
                <w:bottom w:val="nil"/>
                <w:right w:val="nil"/>
                <w:between w:val="nil"/>
              </w:pBdr>
              <w:jc w:val="right"/>
              <w:rPr>
                <w:rFonts w:ascii="Calibri" w:eastAsia="Calibri" w:hAnsi="Calibri" w:cs="Calibri"/>
                <w:sz w:val="24"/>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：正面／</w:t>
            </w: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Pr="0000429D">
              <w:rPr>
                <w:rFonts w:ascii="微軟正黑體" w:eastAsia="微軟正黑體" w:hAnsi="微軟正黑體" w:cs="微軟正黑體" w:hint="eastAsia"/>
                <w:sz w:val="20"/>
                <w:szCs w:val="20"/>
                <w:lang w:eastAsia="zh-TW"/>
              </w:rPr>
              <w:t>負面</w:t>
            </w:r>
          </w:p>
        </w:tc>
      </w:tr>
      <w:tr w:rsidR="0000429D" w:rsidRPr="0000429D" w14:paraId="26CF5A6E" w14:textId="77777777" w:rsidTr="004A688F">
        <w:trPr>
          <w:jc w:val="center"/>
        </w:trPr>
        <w:tc>
          <w:tcPr>
            <w:tcW w:w="2122" w:type="dxa"/>
            <w:shd w:val="clear" w:color="auto" w:fill="D9E2F3"/>
            <w:vAlign w:val="center"/>
          </w:tcPr>
          <w:p w14:paraId="774BE86F"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政策</w:t>
            </w:r>
            <w:proofErr w:type="spellEnd"/>
          </w:p>
        </w:tc>
        <w:tc>
          <w:tcPr>
            <w:tcW w:w="8334" w:type="dxa"/>
            <w:vAlign w:val="center"/>
          </w:tcPr>
          <w:p w14:paraId="3620E3C9"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透過完善的公司治理、嚴謹的風險控管及穩健的財務規劃，持續創造經濟價值。</w:t>
            </w:r>
          </w:p>
        </w:tc>
      </w:tr>
      <w:tr w:rsidR="0000429D" w:rsidRPr="0000429D" w14:paraId="17DC1D90" w14:textId="77777777" w:rsidTr="004A688F">
        <w:trPr>
          <w:jc w:val="center"/>
        </w:trPr>
        <w:tc>
          <w:tcPr>
            <w:tcW w:w="2122" w:type="dxa"/>
            <w:shd w:val="clear" w:color="auto" w:fill="D9E2F3"/>
            <w:vAlign w:val="center"/>
          </w:tcPr>
          <w:p w14:paraId="7BCD0194"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策略</w:t>
            </w:r>
            <w:proofErr w:type="spellEnd"/>
          </w:p>
        </w:tc>
        <w:tc>
          <w:tcPr>
            <w:tcW w:w="8334" w:type="dxa"/>
            <w:vAlign w:val="center"/>
          </w:tcPr>
          <w:tbl>
            <w:tblPr>
              <w:tblStyle w:val="afffff0"/>
              <w:tblW w:w="7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9"/>
              <w:gridCol w:w="5389"/>
            </w:tblGrid>
            <w:tr w:rsidR="0000429D" w:rsidRPr="0000429D" w14:paraId="73D6B0EC" w14:textId="77777777">
              <w:tc>
                <w:tcPr>
                  <w:tcW w:w="1869" w:type="dxa"/>
                  <w:shd w:val="clear" w:color="auto" w:fill="F2F2F2"/>
                  <w:vAlign w:val="center"/>
                </w:tcPr>
                <w:p w14:paraId="7AB0B0FA"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機會積極管理</w:t>
                  </w:r>
                  <w:proofErr w:type="spellEnd"/>
                </w:p>
              </w:tc>
              <w:tc>
                <w:tcPr>
                  <w:tcW w:w="5389" w:type="dxa"/>
                </w:tcPr>
                <w:p w14:paraId="678269A5" w14:textId="77777777" w:rsidR="000F6343" w:rsidRPr="0000429D" w:rsidRDefault="00704536" w:rsidP="00CA3380">
                  <w:pPr>
                    <w:numPr>
                      <w:ilvl w:val="0"/>
                      <w:numId w:val="3"/>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投資於新技術與研發，推出高附加值產品，滿足客戶需求。</w:t>
                  </w:r>
                </w:p>
                <w:p w14:paraId="111BD568" w14:textId="77777777" w:rsidR="000F6343" w:rsidRPr="0000429D" w:rsidRDefault="00704536" w:rsidP="00CA3380">
                  <w:pPr>
                    <w:numPr>
                      <w:ilvl w:val="0"/>
                      <w:numId w:val="3"/>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與政府組織合作，參與產業升級計畫。例如：政府推動產業升級創新輔導計劃，促進產業升級與可持續發展。</w:t>
                  </w:r>
                </w:p>
              </w:tc>
            </w:tr>
            <w:tr w:rsidR="0000429D" w:rsidRPr="0000429D" w14:paraId="66872676" w14:textId="77777777">
              <w:tc>
                <w:tcPr>
                  <w:tcW w:w="1869" w:type="dxa"/>
                  <w:shd w:val="clear" w:color="auto" w:fill="F2F2F2"/>
                  <w:vAlign w:val="center"/>
                </w:tcPr>
                <w:p w14:paraId="0E4E4C24"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風險預防管理</w:t>
                  </w:r>
                  <w:proofErr w:type="spellEnd"/>
                </w:p>
              </w:tc>
              <w:tc>
                <w:tcPr>
                  <w:tcW w:w="5389" w:type="dxa"/>
                </w:tcPr>
                <w:p w14:paraId="6CCBC509" w14:textId="77777777" w:rsidR="000F6343" w:rsidRPr="0000429D" w:rsidRDefault="00704536" w:rsidP="00CA3380">
                  <w:pPr>
                    <w:widowControl/>
                    <w:numPr>
                      <w:ilvl w:val="0"/>
                      <w:numId w:val="4"/>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定期追蹤各地的法規變動，確保業務運營合</w:t>
                  </w:r>
                  <w:proofErr w:type="gramStart"/>
                  <w:r w:rsidRPr="0000429D">
                    <w:rPr>
                      <w:rFonts w:ascii="微軟正黑體" w:eastAsia="微軟正黑體" w:hAnsi="微軟正黑體" w:cs="微軟正黑體"/>
                      <w:sz w:val="20"/>
                      <w:szCs w:val="20"/>
                      <w:lang w:eastAsia="zh-TW"/>
                    </w:rPr>
                    <w:t>規</w:t>
                  </w:r>
                  <w:proofErr w:type="gramEnd"/>
                  <w:r w:rsidRPr="0000429D">
                    <w:rPr>
                      <w:rFonts w:ascii="微軟正黑體" w:eastAsia="微軟正黑體" w:hAnsi="微軟正黑體" w:cs="微軟正黑體"/>
                      <w:sz w:val="20"/>
                      <w:szCs w:val="20"/>
                      <w:lang w:eastAsia="zh-TW"/>
                    </w:rPr>
                    <w:t>。例如:參加證交所及會計師所舉辦之研討會</w:t>
                  </w:r>
                  <w:r w:rsidRPr="0000429D">
                    <w:rPr>
                      <w:rFonts w:ascii="微軟正黑體" w:eastAsia="微軟正黑體" w:hAnsi="微軟正黑體" w:cs="微軟正黑體"/>
                      <w:sz w:val="24"/>
                      <w:lang w:eastAsia="zh-TW"/>
                    </w:rPr>
                    <w:t>。</w:t>
                  </w:r>
                </w:p>
                <w:p w14:paraId="6052E0CE" w14:textId="77777777" w:rsidR="000F6343" w:rsidRPr="0000429D" w:rsidRDefault="00704536" w:rsidP="00CA3380">
                  <w:pPr>
                    <w:widowControl/>
                    <w:numPr>
                      <w:ilvl w:val="0"/>
                      <w:numId w:val="4"/>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與多個供應商建立合作，避免因單一供應商失效導致生產中斷。</w:t>
                  </w:r>
                </w:p>
              </w:tc>
            </w:tr>
            <w:tr w:rsidR="0000429D" w:rsidRPr="0000429D" w14:paraId="1747DAD6" w14:textId="77777777">
              <w:tc>
                <w:tcPr>
                  <w:tcW w:w="1869" w:type="dxa"/>
                  <w:shd w:val="clear" w:color="auto" w:fill="F2F2F2"/>
                  <w:vAlign w:val="center"/>
                </w:tcPr>
                <w:p w14:paraId="69DB5EB9"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負面衝擊補救措施</w:t>
                  </w:r>
                  <w:proofErr w:type="spellEnd"/>
                </w:p>
              </w:tc>
              <w:tc>
                <w:tcPr>
                  <w:tcW w:w="5389" w:type="dxa"/>
                </w:tcPr>
                <w:p w14:paraId="1FCDC197" w14:textId="77777777" w:rsidR="000F6343" w:rsidRPr="0000429D" w:rsidRDefault="00704536" w:rsidP="00CA3380">
                  <w:pPr>
                    <w:widowControl/>
                    <w:numPr>
                      <w:ilvl w:val="0"/>
                      <w:numId w:val="5"/>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如發生財務損失，通過短期融資或調整成本結構穩定財務狀況。</w:t>
                  </w:r>
                </w:p>
                <w:p w14:paraId="3388844A" w14:textId="77777777" w:rsidR="000F6343" w:rsidRPr="0000429D" w:rsidRDefault="00704536" w:rsidP="00CA3380">
                  <w:pPr>
                    <w:widowControl/>
                    <w:numPr>
                      <w:ilvl w:val="0"/>
                      <w:numId w:val="5"/>
                    </w:numPr>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例如</w:t>
                  </w:r>
                  <w:proofErr w:type="gramStart"/>
                  <w:r w:rsidRPr="0000429D">
                    <w:rPr>
                      <w:rFonts w:ascii="微軟正黑體" w:eastAsia="微軟正黑體" w:hAnsi="微軟正黑體" w:cs="微軟正黑體"/>
                      <w:sz w:val="20"/>
                      <w:szCs w:val="20"/>
                      <w:lang w:eastAsia="zh-TW"/>
                    </w:rPr>
                    <w:t>疫</w:t>
                  </w:r>
                  <w:proofErr w:type="gramEnd"/>
                  <w:r w:rsidRPr="0000429D">
                    <w:rPr>
                      <w:rFonts w:ascii="微軟正黑體" w:eastAsia="微軟正黑體" w:hAnsi="微軟正黑體" w:cs="微軟正黑體"/>
                      <w:sz w:val="20"/>
                      <w:szCs w:val="20"/>
                      <w:lang w:eastAsia="zh-TW"/>
                    </w:rPr>
                    <w:t>情期間為維持公司正常營運及員工福利，以不裁員、及不加班模式，公司與員工共體時</w:t>
                  </w:r>
                  <w:proofErr w:type="gramStart"/>
                  <w:r w:rsidRPr="0000429D">
                    <w:rPr>
                      <w:rFonts w:ascii="微軟正黑體" w:eastAsia="微軟正黑體" w:hAnsi="微軟正黑體" w:cs="微軟正黑體"/>
                      <w:sz w:val="20"/>
                      <w:szCs w:val="20"/>
                      <w:lang w:eastAsia="zh-TW"/>
                    </w:rPr>
                    <w:t>艱</w:t>
                  </w:r>
                  <w:proofErr w:type="gramEnd"/>
                  <w:r w:rsidRPr="0000429D">
                    <w:rPr>
                      <w:rFonts w:ascii="微軟正黑體" w:eastAsia="微軟正黑體" w:hAnsi="微軟正黑體" w:cs="微軟正黑體"/>
                      <w:sz w:val="20"/>
                      <w:szCs w:val="20"/>
                      <w:lang w:eastAsia="zh-TW"/>
                    </w:rPr>
                    <w:t>。</w:t>
                  </w:r>
                </w:p>
              </w:tc>
            </w:tr>
          </w:tbl>
          <w:p w14:paraId="3AA2EFF3" w14:textId="77777777" w:rsidR="000F6343" w:rsidRPr="0000429D" w:rsidRDefault="000F6343">
            <w:pPr>
              <w:rPr>
                <w:rFonts w:ascii="Calibri" w:eastAsia="Calibri" w:hAnsi="Calibri" w:cs="Calibri"/>
                <w:lang w:eastAsia="zh-TW"/>
              </w:rPr>
            </w:pPr>
          </w:p>
        </w:tc>
      </w:tr>
      <w:tr w:rsidR="0000429D" w:rsidRPr="0000429D" w14:paraId="50E610B3" w14:textId="77777777" w:rsidTr="004A688F">
        <w:trPr>
          <w:jc w:val="center"/>
        </w:trPr>
        <w:tc>
          <w:tcPr>
            <w:tcW w:w="2122" w:type="dxa"/>
            <w:vMerge w:val="restart"/>
            <w:shd w:val="clear" w:color="auto" w:fill="D9E2F3"/>
            <w:vAlign w:val="center"/>
          </w:tcPr>
          <w:p w14:paraId="7266E072" w14:textId="77777777" w:rsidR="0094232F" w:rsidRPr="0000429D" w:rsidRDefault="0094232F">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目標與標的</w:t>
            </w:r>
            <w:proofErr w:type="spellEnd"/>
          </w:p>
        </w:tc>
        <w:tc>
          <w:tcPr>
            <w:tcW w:w="8334" w:type="dxa"/>
            <w:vAlign w:val="center"/>
          </w:tcPr>
          <w:p w14:paraId="2EDE0956" w14:textId="77777777" w:rsidR="0094232F" w:rsidRPr="0000429D" w:rsidRDefault="0094232F">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短期目標：</w:t>
            </w:r>
          </w:p>
          <w:p w14:paraId="6FBD6C06" w14:textId="3FFE1AF0" w:rsidR="0094232F" w:rsidRPr="0000429D" w:rsidRDefault="0094232F">
            <w:pPr>
              <w:jc w:val="both"/>
              <w:rPr>
                <w:rFonts w:ascii="微軟正黑體" w:eastAsia="微軟正黑體" w:hAnsi="微軟正黑體" w:cs="Calibri"/>
                <w:lang w:eastAsia="zh-TW"/>
              </w:rPr>
            </w:pPr>
            <w:r w:rsidRPr="0000429D">
              <w:rPr>
                <w:rFonts w:ascii="微軟正黑體" w:eastAsia="微軟正黑體" w:hAnsi="微軟正黑體" w:hint="eastAsia"/>
                <w:sz w:val="20"/>
                <w:szCs w:val="20"/>
                <w:lang w:eastAsia="zh-TW"/>
              </w:rPr>
              <w:t>增加銷售收入，控制運營成本，以實現盈利增長。</w:t>
            </w:r>
          </w:p>
        </w:tc>
      </w:tr>
      <w:tr w:rsidR="0000429D" w:rsidRPr="0000429D" w14:paraId="2D675986" w14:textId="77777777" w:rsidTr="004A688F">
        <w:trPr>
          <w:jc w:val="center"/>
        </w:trPr>
        <w:tc>
          <w:tcPr>
            <w:tcW w:w="2122" w:type="dxa"/>
            <w:vMerge/>
            <w:shd w:val="clear" w:color="auto" w:fill="D9E2F3"/>
            <w:vAlign w:val="center"/>
          </w:tcPr>
          <w:p w14:paraId="042F7AC8" w14:textId="77777777" w:rsidR="0094232F" w:rsidRPr="0000429D" w:rsidRDefault="0094232F">
            <w:pPr>
              <w:jc w:val="center"/>
              <w:rPr>
                <w:rFonts w:ascii="微軟正黑體" w:eastAsia="微軟正黑體" w:hAnsi="微軟正黑體" w:cs="微軟正黑體"/>
                <w:b/>
                <w:sz w:val="20"/>
                <w:szCs w:val="20"/>
                <w:lang w:eastAsia="zh-TW"/>
              </w:rPr>
            </w:pPr>
          </w:p>
        </w:tc>
        <w:tc>
          <w:tcPr>
            <w:tcW w:w="8334" w:type="dxa"/>
            <w:vAlign w:val="center"/>
          </w:tcPr>
          <w:p w14:paraId="4590917B" w14:textId="77777777" w:rsidR="0094232F" w:rsidRPr="0000429D" w:rsidRDefault="0094232F">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中期目標：</w:t>
            </w:r>
          </w:p>
          <w:p w14:paraId="2C860B2C" w14:textId="62363349" w:rsidR="0094232F" w:rsidRPr="0000429D" w:rsidRDefault="0094232F">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持續成長與資源優化</w:t>
            </w:r>
            <w:r w:rsidRPr="0000429D">
              <w:rPr>
                <w:rFonts w:ascii="微軟正黑體" w:eastAsia="微軟正黑體" w:hAnsi="微軟正黑體" w:cs="微軟正黑體"/>
                <w:sz w:val="20"/>
                <w:szCs w:val="20"/>
                <w:lang w:eastAsia="zh-TW"/>
              </w:rPr>
              <w:t>,投資先進技術和設備，改善生產效率與品質</w:t>
            </w:r>
            <w:r w:rsidRPr="0000429D">
              <w:rPr>
                <w:rFonts w:ascii="微軟正黑體" w:eastAsia="微軟正黑體" w:hAnsi="微軟正黑體" w:cs="微軟正黑體" w:hint="eastAsia"/>
                <w:sz w:val="20"/>
                <w:szCs w:val="20"/>
                <w:lang w:eastAsia="zh-TW"/>
              </w:rPr>
              <w:t>。</w:t>
            </w:r>
          </w:p>
        </w:tc>
      </w:tr>
      <w:tr w:rsidR="0000429D" w:rsidRPr="0000429D" w14:paraId="07B5E83A" w14:textId="77777777" w:rsidTr="004A688F">
        <w:trPr>
          <w:jc w:val="center"/>
        </w:trPr>
        <w:tc>
          <w:tcPr>
            <w:tcW w:w="2122" w:type="dxa"/>
            <w:vMerge/>
            <w:shd w:val="clear" w:color="auto" w:fill="D9E2F3"/>
            <w:vAlign w:val="center"/>
          </w:tcPr>
          <w:p w14:paraId="698AD8CF" w14:textId="77777777" w:rsidR="0094232F" w:rsidRPr="0000429D" w:rsidRDefault="0094232F">
            <w:pPr>
              <w:jc w:val="center"/>
              <w:rPr>
                <w:rFonts w:ascii="微軟正黑體" w:eastAsia="微軟正黑體" w:hAnsi="微軟正黑體" w:cs="微軟正黑體"/>
                <w:b/>
                <w:sz w:val="20"/>
                <w:szCs w:val="20"/>
                <w:lang w:eastAsia="zh-TW"/>
              </w:rPr>
            </w:pPr>
          </w:p>
        </w:tc>
        <w:tc>
          <w:tcPr>
            <w:tcW w:w="8334" w:type="dxa"/>
            <w:vAlign w:val="center"/>
          </w:tcPr>
          <w:p w14:paraId="6E9BF588" w14:textId="77777777" w:rsidR="0094232F" w:rsidRPr="0000429D" w:rsidRDefault="0094232F">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長期目標：</w:t>
            </w:r>
          </w:p>
          <w:p w14:paraId="0EAC6BF2" w14:textId="71A72BB4" w:rsidR="0094232F" w:rsidRPr="0000429D" w:rsidRDefault="0094232F">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確立行業領導地位，具備全球競爭力。</w:t>
            </w:r>
          </w:p>
        </w:tc>
      </w:tr>
      <w:tr w:rsidR="0000429D" w:rsidRPr="0000429D" w14:paraId="083AF18E" w14:textId="77777777" w:rsidTr="000538B0">
        <w:trPr>
          <w:jc w:val="center"/>
        </w:trPr>
        <w:tc>
          <w:tcPr>
            <w:tcW w:w="2122" w:type="dxa"/>
            <w:tcBorders>
              <w:bottom w:val="single" w:sz="4" w:space="0" w:color="000000"/>
            </w:tcBorders>
            <w:shd w:val="clear" w:color="auto" w:fill="D9E2F3"/>
            <w:vAlign w:val="center"/>
          </w:tcPr>
          <w:p w14:paraId="251B79DF"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管理評量機制</w:t>
            </w:r>
            <w:proofErr w:type="spellEnd"/>
          </w:p>
        </w:tc>
        <w:tc>
          <w:tcPr>
            <w:tcW w:w="8334" w:type="dxa"/>
            <w:tcBorders>
              <w:bottom w:val="single" w:sz="4" w:space="0" w:color="000000"/>
            </w:tcBorders>
            <w:shd w:val="clear" w:color="auto" w:fill="FFFFFF"/>
            <w:vAlign w:val="center"/>
          </w:tcPr>
          <w:p w14:paraId="2A1F277F" w14:textId="77777777" w:rsidR="000F6343" w:rsidRPr="0000429D" w:rsidRDefault="00704536">
            <w:pPr>
              <w:rPr>
                <w:rFonts w:ascii="微軟正黑體" w:eastAsia="微軟正黑體" w:hAnsi="微軟正黑體" w:cs="微軟正黑體"/>
                <w:lang w:eastAsia="zh-TW"/>
              </w:rPr>
            </w:pPr>
            <w:r w:rsidRPr="0000429D">
              <w:rPr>
                <w:rFonts w:ascii="微軟正黑體" w:eastAsia="微軟正黑體" w:hAnsi="微軟正黑體" w:cs="微軟正黑體"/>
                <w:sz w:val="20"/>
                <w:szCs w:val="20"/>
                <w:lang w:eastAsia="zh-TW"/>
              </w:rPr>
              <w:t>以公司董事會定期監督財務績效並委請專業會計師進行財務簽證。</w:t>
            </w:r>
          </w:p>
        </w:tc>
      </w:tr>
      <w:tr w:rsidR="0000429D" w:rsidRPr="0000429D" w14:paraId="59C5AB84" w14:textId="77777777" w:rsidTr="000538B0">
        <w:trPr>
          <w:trHeight w:val="358"/>
          <w:jc w:val="center"/>
        </w:trPr>
        <w:tc>
          <w:tcPr>
            <w:tcW w:w="2122" w:type="dxa"/>
            <w:tcBorders>
              <w:bottom w:val="single" w:sz="4" w:space="0" w:color="auto"/>
            </w:tcBorders>
            <w:shd w:val="clear" w:color="auto" w:fill="D9E2F3"/>
            <w:vAlign w:val="center"/>
          </w:tcPr>
          <w:p w14:paraId="18D6BD37" w14:textId="77777777" w:rsidR="00F621D5" w:rsidRPr="0000429D" w:rsidRDefault="00F621D5" w:rsidP="00507378">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績效與調整</w:t>
            </w:r>
            <w:proofErr w:type="spellEnd"/>
          </w:p>
        </w:tc>
        <w:tc>
          <w:tcPr>
            <w:tcW w:w="8334" w:type="dxa"/>
            <w:tcBorders>
              <w:bottom w:val="single" w:sz="4" w:space="0" w:color="auto"/>
            </w:tcBorders>
          </w:tcPr>
          <w:p w14:paraId="0125B1EA" w14:textId="532B0F0D" w:rsidR="00F621D5" w:rsidRPr="0000429D" w:rsidRDefault="00F621D5" w:rsidP="00507378">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202</w:t>
            </w:r>
            <w:r w:rsidRPr="0000429D">
              <w:rPr>
                <w:rFonts w:ascii="微軟正黑體" w:eastAsia="微軟正黑體" w:hAnsi="微軟正黑體" w:cs="微軟正黑體" w:hint="eastAsia"/>
                <w:sz w:val="20"/>
                <w:szCs w:val="20"/>
                <w:lang w:eastAsia="zh-TW"/>
              </w:rPr>
              <w:t>4</w:t>
            </w:r>
            <w:r w:rsidRPr="0000429D">
              <w:rPr>
                <w:rFonts w:ascii="微軟正黑體" w:eastAsia="微軟正黑體" w:hAnsi="微軟正黑體" w:cs="微軟正黑體"/>
                <w:sz w:val="20"/>
                <w:szCs w:val="20"/>
                <w:lang w:eastAsia="zh-TW"/>
              </w:rPr>
              <w:t>年營收相較於202</w:t>
            </w:r>
            <w:r w:rsidRPr="0000429D">
              <w:rPr>
                <w:rFonts w:ascii="微軟正黑體" w:eastAsia="微軟正黑體" w:hAnsi="微軟正黑體" w:cs="微軟正黑體" w:hint="eastAsia"/>
                <w:sz w:val="20"/>
                <w:szCs w:val="20"/>
                <w:lang w:eastAsia="zh-TW"/>
              </w:rPr>
              <w:t>3</w:t>
            </w:r>
            <w:r w:rsidRPr="0000429D">
              <w:rPr>
                <w:rFonts w:ascii="微軟正黑體" w:eastAsia="微軟正黑體" w:hAnsi="微軟正黑體" w:cs="微軟正黑體"/>
                <w:sz w:val="20"/>
                <w:szCs w:val="20"/>
                <w:lang w:eastAsia="zh-TW"/>
              </w:rPr>
              <w:t>年上升</w:t>
            </w:r>
            <w:r w:rsidRPr="0000429D">
              <w:rPr>
                <w:rFonts w:ascii="微軟正黑體" w:eastAsia="微軟正黑體" w:hAnsi="微軟正黑體" w:cs="微軟正黑體" w:hint="eastAsia"/>
                <w:sz w:val="20"/>
                <w:szCs w:val="20"/>
                <w:lang w:eastAsia="zh-TW"/>
              </w:rPr>
              <w:t>1</w:t>
            </w:r>
            <w:r w:rsidRPr="0000429D">
              <w:rPr>
                <w:rFonts w:ascii="微軟正黑體" w:eastAsia="微軟正黑體" w:hAnsi="微軟正黑體" w:cs="微軟正黑體"/>
                <w:sz w:val="20"/>
                <w:szCs w:val="20"/>
                <w:lang w:eastAsia="zh-TW"/>
              </w:rPr>
              <w:t>40</w:t>
            </w:r>
            <w:r w:rsidR="00313357"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301仟元</w:t>
            </w:r>
            <w:r w:rsidRPr="0000429D">
              <w:rPr>
                <w:rFonts w:ascii="微軟正黑體" w:eastAsia="微軟正黑體" w:hAnsi="微軟正黑體" w:cs="微軟正黑體" w:hint="eastAsia"/>
                <w:sz w:val="20"/>
                <w:szCs w:val="20"/>
                <w:lang w:eastAsia="zh-TW"/>
              </w:rPr>
              <w:t>。</w:t>
            </w:r>
          </w:p>
          <w:p w14:paraId="1E2703B3" w14:textId="35ED4735" w:rsidR="00F621D5" w:rsidRPr="0000429D" w:rsidRDefault="00F621D5" w:rsidP="00507378">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202</w:t>
            </w:r>
            <w:r w:rsidRPr="0000429D">
              <w:rPr>
                <w:rFonts w:ascii="微軟正黑體" w:eastAsia="微軟正黑體" w:hAnsi="微軟正黑體" w:cs="微軟正黑體" w:hint="eastAsia"/>
                <w:sz w:val="20"/>
                <w:szCs w:val="20"/>
                <w:lang w:eastAsia="zh-TW"/>
              </w:rPr>
              <w:t>4</w:t>
            </w:r>
            <w:r w:rsidRPr="0000429D">
              <w:rPr>
                <w:rFonts w:ascii="微軟正黑體" w:eastAsia="微軟正黑體" w:hAnsi="微軟正黑體" w:cs="微軟正黑體"/>
                <w:sz w:val="20"/>
                <w:szCs w:val="20"/>
                <w:lang w:eastAsia="zh-TW"/>
              </w:rPr>
              <w:t>年淨利相較於202</w:t>
            </w:r>
            <w:r w:rsidRPr="0000429D">
              <w:rPr>
                <w:rFonts w:ascii="微軟正黑體" w:eastAsia="微軟正黑體" w:hAnsi="微軟正黑體" w:cs="微軟正黑體" w:hint="eastAsia"/>
                <w:sz w:val="20"/>
                <w:szCs w:val="20"/>
                <w:lang w:eastAsia="zh-TW"/>
              </w:rPr>
              <w:t>3</w:t>
            </w:r>
            <w:r w:rsidRPr="0000429D">
              <w:rPr>
                <w:rFonts w:ascii="微軟正黑體" w:eastAsia="微軟正黑體" w:hAnsi="微軟正黑體" w:cs="微軟正黑體"/>
                <w:sz w:val="20"/>
                <w:szCs w:val="20"/>
                <w:lang w:eastAsia="zh-TW"/>
              </w:rPr>
              <w:t>年上升</w:t>
            </w:r>
            <w:r w:rsidRPr="0000429D">
              <w:rPr>
                <w:rFonts w:ascii="微軟正黑體" w:eastAsia="微軟正黑體" w:hAnsi="微軟正黑體" w:cs="微軟正黑體" w:hint="eastAsia"/>
                <w:sz w:val="20"/>
                <w:szCs w:val="20"/>
                <w:lang w:eastAsia="zh-TW"/>
              </w:rPr>
              <w:t>3</w:t>
            </w:r>
            <w:r w:rsidRPr="0000429D">
              <w:rPr>
                <w:rFonts w:ascii="微軟正黑體" w:eastAsia="微軟正黑體" w:hAnsi="微軟正黑體" w:cs="微軟正黑體"/>
                <w:sz w:val="20"/>
                <w:szCs w:val="20"/>
                <w:lang w:eastAsia="zh-TW"/>
              </w:rPr>
              <w:t>5,518仟元</w:t>
            </w:r>
            <w:r w:rsidRPr="0000429D">
              <w:rPr>
                <w:rFonts w:ascii="微軟正黑體" w:eastAsia="微軟正黑體" w:hAnsi="微軟正黑體" w:cs="微軟正黑體" w:hint="eastAsia"/>
                <w:sz w:val="20"/>
                <w:szCs w:val="20"/>
                <w:lang w:eastAsia="zh-TW"/>
              </w:rPr>
              <w:t>。</w:t>
            </w:r>
          </w:p>
        </w:tc>
      </w:tr>
    </w:tbl>
    <w:tbl>
      <w:tblPr>
        <w:tblStyle w:val="afffffb"/>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00429D" w:rsidRPr="0000429D" w14:paraId="5F619B30" w14:textId="77777777" w:rsidTr="000538B0">
        <w:trPr>
          <w:jc w:val="center"/>
        </w:trPr>
        <w:tc>
          <w:tcPr>
            <w:tcW w:w="10456" w:type="dxa"/>
            <w:tcBorders>
              <w:top w:val="single" w:sz="4" w:space="0" w:color="auto"/>
            </w:tcBorders>
            <w:vAlign w:val="center"/>
          </w:tcPr>
          <w:p w14:paraId="2520B3F9" w14:textId="77777777" w:rsidR="000538B0" w:rsidRDefault="000538B0" w:rsidP="000538B0">
            <w:pPr>
              <w:pBdr>
                <w:top w:val="nil"/>
                <w:left w:val="nil"/>
                <w:bottom w:val="nil"/>
                <w:right w:val="nil"/>
                <w:between w:val="nil"/>
              </w:pBdr>
              <w:jc w:val="both"/>
              <w:rPr>
                <w:rFonts w:ascii="微軟正黑體" w:eastAsia="微軟正黑體" w:hAnsi="微軟正黑體" w:cs="微軟正黑體"/>
                <w:sz w:val="18"/>
                <w:szCs w:val="18"/>
                <w:lang w:eastAsia="zh-TW"/>
              </w:rPr>
            </w:pPr>
            <w:bookmarkStart w:id="40" w:name="_Hlk195792120"/>
            <w:proofErr w:type="gramStart"/>
            <w:r>
              <w:rPr>
                <w:rFonts w:ascii="微軟正黑體" w:eastAsia="微軟正黑體" w:hAnsi="微軟正黑體" w:cs="微軟正黑體" w:hint="eastAsia"/>
                <w:sz w:val="18"/>
                <w:szCs w:val="18"/>
                <w:lang w:eastAsia="zh-TW"/>
              </w:rPr>
              <w:t>註</w:t>
            </w:r>
            <w:proofErr w:type="gramEnd"/>
            <w:r>
              <w:rPr>
                <w:rFonts w:ascii="微軟正黑體" w:eastAsia="微軟正黑體" w:hAnsi="微軟正黑體" w:cs="微軟正黑體" w:hint="eastAsia"/>
                <w:sz w:val="18"/>
                <w:szCs w:val="18"/>
                <w:lang w:eastAsia="zh-TW"/>
              </w:rPr>
              <w:t>：</w:t>
            </w:r>
          </w:p>
          <w:p w14:paraId="4EAD09E6" w14:textId="72A51618" w:rsidR="00F621D5" w:rsidRPr="0000429D" w:rsidRDefault="000538B0" w:rsidP="000538B0">
            <w:pPr>
              <w:pBdr>
                <w:top w:val="nil"/>
                <w:left w:val="nil"/>
                <w:bottom w:val="nil"/>
                <w:right w:val="nil"/>
                <w:between w:val="nil"/>
              </w:pBdr>
              <w:jc w:val="both"/>
              <w:rPr>
                <w:rFonts w:ascii="微軟正黑體" w:eastAsia="微軟正黑體" w:hAnsi="微軟正黑體" w:cs="微軟正黑體"/>
                <w:sz w:val="20"/>
                <w:szCs w:val="20"/>
                <w:highlight w:val="yellow"/>
                <w:lang w:eastAsia="zh-TW"/>
              </w:rPr>
            </w:pPr>
            <w:r w:rsidRPr="000538B0">
              <w:rPr>
                <w:rFonts w:ascii="微軟正黑體" w:eastAsia="微軟正黑體" w:hAnsi="微軟正黑體" w:cs="微軟正黑體" w:hint="eastAsia"/>
                <w:sz w:val="18"/>
                <w:szCs w:val="18"/>
                <w:lang w:eastAsia="zh-TW"/>
              </w:rPr>
              <w:t>短期3年</w:t>
            </w:r>
            <w:proofErr w:type="gramStart"/>
            <w:r w:rsidRPr="000538B0">
              <w:rPr>
                <w:rFonts w:ascii="微軟正黑體" w:eastAsia="微軟正黑體" w:hAnsi="微軟正黑體" w:cs="微軟正黑體" w:hint="eastAsia"/>
                <w:sz w:val="18"/>
                <w:szCs w:val="18"/>
                <w:lang w:eastAsia="zh-TW"/>
              </w:rPr>
              <w:t>以內、</w:t>
            </w:r>
            <w:proofErr w:type="gramEnd"/>
            <w:r w:rsidRPr="000538B0">
              <w:rPr>
                <w:rFonts w:ascii="微軟正黑體" w:eastAsia="微軟正黑體" w:hAnsi="微軟正黑體" w:cs="微軟正黑體" w:hint="eastAsia"/>
                <w:sz w:val="18"/>
                <w:szCs w:val="18"/>
                <w:lang w:eastAsia="zh-TW"/>
              </w:rPr>
              <w:t>中期3~10年、長期10年以上。</w:t>
            </w:r>
          </w:p>
        </w:tc>
      </w:tr>
    </w:tbl>
    <w:bookmarkEnd w:id="40"/>
    <w:p w14:paraId="2D0E93C0" w14:textId="77777777" w:rsidR="000F6343" w:rsidRPr="00AA3371" w:rsidRDefault="00704536">
      <w:pPr>
        <w:jc w:val="both"/>
        <w:rPr>
          <w:rFonts w:ascii="微軟正黑體" w:eastAsia="微軟正黑體" w:hAnsi="微軟正黑體" w:cs="微軟正黑體"/>
          <w:color w:val="7030A0"/>
          <w:sz w:val="22"/>
          <w:szCs w:val="22"/>
        </w:rPr>
      </w:pPr>
      <w:r w:rsidRPr="00AA3371">
        <w:rPr>
          <w:rFonts w:ascii="微軟正黑體" w:eastAsia="微軟正黑體" w:hAnsi="微軟正黑體" w:cs="微軟正黑體"/>
          <w:b/>
          <w:color w:val="7030A0"/>
          <w:sz w:val="28"/>
          <w:szCs w:val="28"/>
        </w:rPr>
        <w:t>營運績效</w:t>
      </w:r>
    </w:p>
    <w:p w14:paraId="72AD848F" w14:textId="0A75C6DC" w:rsidR="000F6343" w:rsidRPr="0000429D" w:rsidRDefault="00704536" w:rsidP="00347298">
      <w:pPr>
        <w:ind w:firstLine="480"/>
        <w:jc w:val="both"/>
        <w:rPr>
          <w:rFonts w:ascii="微軟正黑體" w:eastAsia="微軟正黑體" w:hAnsi="微軟正黑體" w:cs="微軟正黑體"/>
        </w:rPr>
      </w:pPr>
      <w:bookmarkStart w:id="41" w:name="_heading=h.d6we7gbcpco" w:colFirst="0" w:colLast="0"/>
      <w:bookmarkEnd w:id="41"/>
      <w:r w:rsidRPr="0000429D">
        <w:rPr>
          <w:rFonts w:ascii="微軟正黑體" w:eastAsia="微軟正黑體" w:hAnsi="微軟正黑體" w:cs="微軟正黑體"/>
        </w:rPr>
        <w:t>寶</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科技作為航太零組件產業的領導企業，積極拓展國際市場並深化供應鏈合作，以提升市場佔有率，於2024年全年營業收入為新台幣824,132仟元，</w:t>
      </w:r>
      <w:r w:rsidR="0082260D" w:rsidRPr="0000429D">
        <w:rPr>
          <w:rFonts w:ascii="微軟正黑體" w:eastAsia="微軟正黑體" w:hAnsi="微軟正黑體" w:cs="微軟正黑體" w:hint="eastAsia"/>
        </w:rPr>
        <w:t>營業毛利為</w:t>
      </w:r>
      <w:r w:rsidR="0082260D" w:rsidRPr="0000429D">
        <w:rPr>
          <w:rFonts w:ascii="微軟正黑體" w:eastAsia="微軟正黑體" w:hAnsi="微軟正黑體" w:cs="微軟正黑體"/>
        </w:rPr>
        <w:t>1</w:t>
      </w:r>
      <w:r w:rsidR="0082260D" w:rsidRPr="0000429D">
        <w:rPr>
          <w:rFonts w:ascii="微軟正黑體" w:eastAsia="微軟正黑體" w:hAnsi="微軟正黑體" w:cs="微軟正黑體" w:hint="eastAsia"/>
        </w:rPr>
        <w:t>8</w:t>
      </w:r>
      <w:r w:rsidR="00313357" w:rsidRPr="0000429D">
        <w:rPr>
          <w:rFonts w:ascii="微軟正黑體" w:eastAsia="微軟正黑體" w:hAnsi="微軟正黑體" w:cs="微軟正黑體" w:hint="eastAsia"/>
        </w:rPr>
        <w:t>5</w:t>
      </w:r>
      <w:r w:rsidR="0082260D" w:rsidRPr="0000429D">
        <w:rPr>
          <w:rFonts w:ascii="微軟正黑體" w:eastAsia="微軟正黑體" w:hAnsi="微軟正黑體" w:cs="微軟正黑體" w:hint="eastAsia"/>
        </w:rPr>
        <w:t>,252仟元，</w:t>
      </w:r>
      <w:r w:rsidRPr="0000429D">
        <w:rPr>
          <w:rFonts w:ascii="微軟正黑體" w:eastAsia="微軟正黑體" w:hAnsi="微軟正黑體" w:cs="微軟正黑體"/>
        </w:rPr>
        <w:t>相較於2023年的全年營業收入顯著成長，原因係為</w:t>
      </w:r>
      <w:r w:rsidR="00F621D5" w:rsidRPr="0000429D">
        <w:rPr>
          <w:rFonts w:ascii="微軟正黑體" w:eastAsia="微軟正黑體" w:hAnsi="微軟正黑體" w:hint="eastAsia"/>
          <w:spacing w:val="9"/>
          <w:szCs w:val="30"/>
        </w:rPr>
        <w:t>航空業供應鏈復甦</w:t>
      </w:r>
      <w:r w:rsidRPr="0000429D">
        <w:rPr>
          <w:rFonts w:ascii="微軟正黑體" w:eastAsia="微軟正黑體" w:hAnsi="微軟正黑體" w:cs="微軟正黑體"/>
          <w:b/>
          <w:bCs/>
        </w:rPr>
        <w:t>。</w:t>
      </w:r>
    </w:p>
    <w:tbl>
      <w:tblPr>
        <w:tblStyle w:val="afffff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8"/>
        <w:gridCol w:w="6488"/>
      </w:tblGrid>
      <w:tr w:rsidR="00704536" w:rsidRPr="00704536" w14:paraId="3317E9CF" w14:textId="77777777">
        <w:tc>
          <w:tcPr>
            <w:tcW w:w="10456"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05C35EC9" w14:textId="64D6E755" w:rsidR="000F6343" w:rsidRPr="00704536" w:rsidRDefault="00AA3371">
            <w:pPr>
              <w:jc w:val="center"/>
              <w:rPr>
                <w:rFonts w:ascii="微軟正黑體" w:eastAsia="微軟正黑體" w:hAnsi="微軟正黑體" w:cs="微軟正黑體"/>
                <w:b/>
                <w:sz w:val="20"/>
                <w:szCs w:val="20"/>
                <w:lang w:eastAsia="zh-TW"/>
              </w:rPr>
            </w:pPr>
            <w:r>
              <w:rPr>
                <w:rFonts w:ascii="微軟正黑體" w:eastAsia="微軟正黑體" w:hAnsi="微軟正黑體" w:cs="微軟正黑體" w:hint="eastAsia"/>
                <w:b/>
                <w:sz w:val="20"/>
                <w:szCs w:val="20"/>
                <w:lang w:eastAsia="zh-TW"/>
              </w:rPr>
              <w:t>寶</w:t>
            </w:r>
            <w:proofErr w:type="gramStart"/>
            <w:r>
              <w:rPr>
                <w:rFonts w:ascii="微軟正黑體" w:eastAsia="微軟正黑體" w:hAnsi="微軟正黑體" w:cs="微軟正黑體" w:hint="eastAsia"/>
                <w:b/>
                <w:sz w:val="20"/>
                <w:szCs w:val="20"/>
                <w:lang w:eastAsia="zh-TW"/>
              </w:rPr>
              <w:t>一</w:t>
            </w:r>
            <w:proofErr w:type="gramEnd"/>
            <w:r>
              <w:rPr>
                <w:rFonts w:ascii="微軟正黑體" w:eastAsia="微軟正黑體" w:hAnsi="微軟正黑體" w:cs="微軟正黑體" w:hint="eastAsia"/>
                <w:b/>
                <w:sz w:val="20"/>
                <w:szCs w:val="20"/>
                <w:lang w:eastAsia="zh-TW"/>
              </w:rPr>
              <w:t>科技2024年</w:t>
            </w:r>
            <w:r w:rsidR="00704536" w:rsidRPr="00704536">
              <w:rPr>
                <w:rFonts w:ascii="微軟正黑體" w:eastAsia="微軟正黑體" w:hAnsi="微軟正黑體" w:cs="微軟正黑體"/>
                <w:b/>
                <w:sz w:val="20"/>
                <w:szCs w:val="20"/>
                <w:lang w:eastAsia="zh-TW"/>
              </w:rPr>
              <w:t>經營績效一覽</w:t>
            </w:r>
          </w:p>
        </w:tc>
      </w:tr>
      <w:tr w:rsidR="00AA3371" w:rsidRPr="00704536" w14:paraId="7C110CEA"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7718B28"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項目／年度</w:t>
            </w:r>
            <w:proofErr w:type="spellEnd"/>
          </w:p>
        </w:tc>
        <w:tc>
          <w:tcPr>
            <w:tcW w:w="648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01C630F" w14:textId="77777777" w:rsidR="00AA3371" w:rsidRPr="0000429D" w:rsidRDefault="00AA3371">
            <w:pPr>
              <w:jc w:val="center"/>
              <w:rPr>
                <w:rFonts w:ascii="微軟正黑體" w:eastAsia="微軟正黑體" w:hAnsi="微軟正黑體" w:cs="微軟正黑體"/>
                <w:b/>
                <w:sz w:val="20"/>
                <w:szCs w:val="20"/>
              </w:rPr>
            </w:pPr>
            <w:r w:rsidRPr="0000429D">
              <w:rPr>
                <w:rFonts w:ascii="微軟正黑體" w:eastAsia="微軟正黑體" w:hAnsi="微軟正黑體" w:cs="微軟正黑體"/>
                <w:b/>
                <w:sz w:val="20"/>
                <w:szCs w:val="20"/>
              </w:rPr>
              <w:t>2024年</w:t>
            </w:r>
          </w:p>
        </w:tc>
      </w:tr>
      <w:tr w:rsidR="00AA3371" w:rsidRPr="00704536" w14:paraId="66BCEEEC"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5295E60"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營業收入（仟元</w:t>
            </w:r>
            <w:proofErr w:type="spellEnd"/>
            <w:r w:rsidRPr="0000429D">
              <w:rPr>
                <w:rFonts w:ascii="微軟正黑體" w:eastAsia="微軟正黑體" w:hAnsi="微軟正黑體" w:cs="微軟正黑體"/>
                <w:b/>
                <w:sz w:val="20"/>
                <w:szCs w:val="20"/>
              </w:rPr>
              <w:t>）</w:t>
            </w:r>
          </w:p>
        </w:tc>
        <w:tc>
          <w:tcPr>
            <w:tcW w:w="6484" w:type="dxa"/>
            <w:vAlign w:val="center"/>
          </w:tcPr>
          <w:p w14:paraId="2A10EF66"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824,132</w:t>
            </w:r>
          </w:p>
        </w:tc>
      </w:tr>
      <w:tr w:rsidR="00AA3371" w:rsidRPr="00704536" w14:paraId="385F77B6"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926CFE3"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營業成本（仟元</w:t>
            </w:r>
            <w:proofErr w:type="spellEnd"/>
            <w:r w:rsidRPr="0000429D">
              <w:rPr>
                <w:rFonts w:ascii="微軟正黑體" w:eastAsia="微軟正黑體" w:hAnsi="微軟正黑體" w:cs="微軟正黑體"/>
                <w:b/>
                <w:sz w:val="20"/>
                <w:szCs w:val="20"/>
              </w:rPr>
              <w:t>）</w:t>
            </w:r>
          </w:p>
        </w:tc>
        <w:tc>
          <w:tcPr>
            <w:tcW w:w="6484" w:type="dxa"/>
            <w:vAlign w:val="center"/>
          </w:tcPr>
          <w:p w14:paraId="4639F457" w14:textId="5F1F515B"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63</w:t>
            </w:r>
            <w:r w:rsidR="00D86E9B" w:rsidRPr="0000429D">
              <w:rPr>
                <w:rFonts w:ascii="微軟正黑體" w:eastAsia="微軟正黑體" w:hAnsi="微軟正黑體" w:cs="微軟正黑體" w:hint="eastAsia"/>
                <w:sz w:val="20"/>
                <w:szCs w:val="20"/>
                <w:lang w:eastAsia="zh-TW"/>
              </w:rPr>
              <w:t>8</w:t>
            </w:r>
            <w:r w:rsidRPr="0000429D">
              <w:rPr>
                <w:rFonts w:ascii="微軟正黑體" w:eastAsia="微軟正黑體" w:hAnsi="微軟正黑體" w:cs="微軟正黑體"/>
                <w:sz w:val="20"/>
                <w:szCs w:val="20"/>
              </w:rPr>
              <w:t>,880</w:t>
            </w:r>
          </w:p>
        </w:tc>
      </w:tr>
      <w:tr w:rsidR="00AA3371" w:rsidRPr="00704536" w14:paraId="52E2EEEF"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1804D3F"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營業毛利（仟元</w:t>
            </w:r>
            <w:proofErr w:type="spellEnd"/>
            <w:r w:rsidRPr="0000429D">
              <w:rPr>
                <w:rFonts w:ascii="微軟正黑體" w:eastAsia="微軟正黑體" w:hAnsi="微軟正黑體" w:cs="微軟正黑體"/>
                <w:b/>
                <w:sz w:val="20"/>
                <w:szCs w:val="20"/>
              </w:rPr>
              <w:t>）</w:t>
            </w:r>
          </w:p>
        </w:tc>
        <w:tc>
          <w:tcPr>
            <w:tcW w:w="6484" w:type="dxa"/>
            <w:vAlign w:val="center"/>
          </w:tcPr>
          <w:p w14:paraId="7D20156D" w14:textId="23378496"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18</w:t>
            </w:r>
            <w:r w:rsidR="00D86E9B" w:rsidRPr="0000429D">
              <w:rPr>
                <w:rFonts w:ascii="微軟正黑體" w:eastAsia="微軟正黑體" w:hAnsi="微軟正黑體" w:cs="微軟正黑體" w:hint="eastAsia"/>
                <w:sz w:val="20"/>
                <w:szCs w:val="20"/>
                <w:lang w:eastAsia="zh-TW"/>
              </w:rPr>
              <w:t>5</w:t>
            </w:r>
            <w:r w:rsidRPr="0000429D">
              <w:rPr>
                <w:rFonts w:ascii="微軟正黑體" w:eastAsia="微軟正黑體" w:hAnsi="微軟正黑體" w:cs="微軟正黑體"/>
                <w:sz w:val="20"/>
                <w:szCs w:val="20"/>
              </w:rPr>
              <w:t>,252</w:t>
            </w:r>
          </w:p>
        </w:tc>
      </w:tr>
      <w:tr w:rsidR="00AA3371" w:rsidRPr="00704536" w14:paraId="6E5F3A59"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6F515DF"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營業損益（仟元</w:t>
            </w:r>
            <w:proofErr w:type="spellEnd"/>
            <w:r w:rsidRPr="0000429D">
              <w:rPr>
                <w:rFonts w:ascii="微軟正黑體" w:eastAsia="微軟正黑體" w:hAnsi="微軟正黑體" w:cs="微軟正黑體"/>
                <w:b/>
                <w:sz w:val="20"/>
                <w:szCs w:val="20"/>
              </w:rPr>
              <w:t>）</w:t>
            </w:r>
          </w:p>
        </w:tc>
        <w:tc>
          <w:tcPr>
            <w:tcW w:w="6484" w:type="dxa"/>
            <w:vAlign w:val="center"/>
          </w:tcPr>
          <w:p w14:paraId="63AC91B8"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 72,506</w:t>
            </w:r>
          </w:p>
        </w:tc>
      </w:tr>
      <w:tr w:rsidR="00AA3371" w:rsidRPr="00704536" w14:paraId="1AF7D3A2"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64E67DC"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營業外收入及支出（仟元）</w:t>
            </w:r>
          </w:p>
        </w:tc>
        <w:tc>
          <w:tcPr>
            <w:tcW w:w="6484" w:type="dxa"/>
            <w:vAlign w:val="center"/>
          </w:tcPr>
          <w:p w14:paraId="1B29503C"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lang w:eastAsia="zh-TW"/>
              </w:rPr>
              <w:t xml:space="preserve"> </w:t>
            </w:r>
            <w:r w:rsidRPr="0000429D">
              <w:rPr>
                <w:rFonts w:ascii="微軟正黑體" w:eastAsia="微軟正黑體" w:hAnsi="微軟正黑體" w:cs="微軟正黑體"/>
                <w:sz w:val="20"/>
                <w:szCs w:val="20"/>
              </w:rPr>
              <w:t>30,021</w:t>
            </w:r>
          </w:p>
        </w:tc>
      </w:tr>
      <w:tr w:rsidR="00AA3371" w:rsidRPr="00704536" w14:paraId="341B52E3"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07EAC6B"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稅前淨利（仟元</w:t>
            </w:r>
            <w:proofErr w:type="spellEnd"/>
            <w:r w:rsidRPr="0000429D">
              <w:rPr>
                <w:rFonts w:ascii="微軟正黑體" w:eastAsia="微軟正黑體" w:hAnsi="微軟正黑體" w:cs="微軟正黑體"/>
                <w:b/>
                <w:sz w:val="20"/>
                <w:szCs w:val="20"/>
              </w:rPr>
              <w:t>）</w:t>
            </w:r>
          </w:p>
        </w:tc>
        <w:tc>
          <w:tcPr>
            <w:tcW w:w="6484" w:type="dxa"/>
            <w:vAlign w:val="center"/>
          </w:tcPr>
          <w:p w14:paraId="070A6041"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102,527</w:t>
            </w:r>
          </w:p>
        </w:tc>
      </w:tr>
      <w:tr w:rsidR="00AA3371" w:rsidRPr="00704536" w14:paraId="686B3120"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747ADED"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本期稅後淨利（仟元）</w:t>
            </w:r>
          </w:p>
        </w:tc>
        <w:tc>
          <w:tcPr>
            <w:tcW w:w="6484" w:type="dxa"/>
            <w:vAlign w:val="center"/>
          </w:tcPr>
          <w:p w14:paraId="1DB5F455"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102,088</w:t>
            </w:r>
          </w:p>
        </w:tc>
      </w:tr>
      <w:tr w:rsidR="00AA3371" w:rsidRPr="00704536" w14:paraId="23F56737"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3488711"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本期綜合損益總額（仟元）</w:t>
            </w:r>
          </w:p>
        </w:tc>
        <w:tc>
          <w:tcPr>
            <w:tcW w:w="6484" w:type="dxa"/>
            <w:vAlign w:val="center"/>
          </w:tcPr>
          <w:p w14:paraId="2716778F"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102,260</w:t>
            </w:r>
          </w:p>
        </w:tc>
      </w:tr>
      <w:tr w:rsidR="00AA3371" w:rsidRPr="00704536" w14:paraId="0FFE3472"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88580A6"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每股盈餘（元</w:t>
            </w:r>
            <w:proofErr w:type="spellEnd"/>
            <w:r w:rsidRPr="0000429D">
              <w:rPr>
                <w:rFonts w:ascii="微軟正黑體" w:eastAsia="微軟正黑體" w:hAnsi="微軟正黑體" w:cs="微軟正黑體"/>
                <w:b/>
                <w:sz w:val="20"/>
                <w:szCs w:val="20"/>
              </w:rPr>
              <w:t>）</w:t>
            </w:r>
          </w:p>
        </w:tc>
        <w:tc>
          <w:tcPr>
            <w:tcW w:w="6484" w:type="dxa"/>
            <w:vAlign w:val="center"/>
          </w:tcPr>
          <w:p w14:paraId="6A6DC3D2"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1.490</w:t>
            </w:r>
          </w:p>
        </w:tc>
      </w:tr>
      <w:tr w:rsidR="00AA3371" w:rsidRPr="00704536" w14:paraId="5B9BBB6D"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62EB522"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員工福利金額（仟元）</w:t>
            </w:r>
          </w:p>
        </w:tc>
        <w:tc>
          <w:tcPr>
            <w:tcW w:w="6484" w:type="dxa"/>
            <w:vAlign w:val="center"/>
          </w:tcPr>
          <w:p w14:paraId="26DF325C"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lang w:eastAsia="zh-TW"/>
              </w:rPr>
              <w:t xml:space="preserve">  </w:t>
            </w:r>
            <w:r w:rsidRPr="0000429D">
              <w:rPr>
                <w:rFonts w:ascii="微軟正黑體" w:eastAsia="微軟正黑體" w:hAnsi="微軟正黑體" w:cs="微軟正黑體"/>
                <w:sz w:val="20"/>
                <w:szCs w:val="20"/>
              </w:rPr>
              <w:t>2,820</w:t>
            </w:r>
          </w:p>
        </w:tc>
      </w:tr>
      <w:tr w:rsidR="00AA3371" w:rsidRPr="00704536" w14:paraId="5085C883"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07233CC"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股利（仟元</w:t>
            </w:r>
            <w:proofErr w:type="spellEnd"/>
            <w:r w:rsidRPr="0000429D">
              <w:rPr>
                <w:rFonts w:ascii="微軟正黑體" w:eastAsia="微軟正黑體" w:hAnsi="微軟正黑體" w:cs="微軟正黑體"/>
                <w:b/>
                <w:sz w:val="20"/>
                <w:szCs w:val="20"/>
              </w:rPr>
              <w:t>）</w:t>
            </w:r>
          </w:p>
        </w:tc>
        <w:tc>
          <w:tcPr>
            <w:tcW w:w="6484" w:type="dxa"/>
            <w:vAlign w:val="center"/>
          </w:tcPr>
          <w:p w14:paraId="0274A90B"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20,572</w:t>
            </w:r>
          </w:p>
        </w:tc>
      </w:tr>
      <w:tr w:rsidR="00AA3371" w:rsidRPr="00704536" w14:paraId="2A5A3A9C"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76A284D"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員工薪資（含員工福利）（仟元）</w:t>
            </w:r>
          </w:p>
        </w:tc>
        <w:tc>
          <w:tcPr>
            <w:tcW w:w="6484" w:type="dxa"/>
            <w:vAlign w:val="center"/>
          </w:tcPr>
          <w:p w14:paraId="47693670"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188,484</w:t>
            </w:r>
          </w:p>
        </w:tc>
      </w:tr>
      <w:tr w:rsidR="00AA3371" w:rsidRPr="00704536" w14:paraId="25831040"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28736EE"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留存經濟價值</w:t>
            </w:r>
            <w:proofErr w:type="spellEnd"/>
            <w:r w:rsidRPr="0000429D">
              <w:rPr>
                <w:rFonts w:ascii="微軟正黑體" w:eastAsia="微軟正黑體" w:hAnsi="微軟正黑體" w:cs="微軟正黑體"/>
                <w:b/>
                <w:sz w:val="20"/>
                <w:szCs w:val="20"/>
              </w:rPr>
              <w:t>(</w:t>
            </w:r>
            <w:proofErr w:type="spellStart"/>
            <w:r w:rsidRPr="0000429D">
              <w:rPr>
                <w:rFonts w:ascii="微軟正黑體" w:eastAsia="微軟正黑體" w:hAnsi="微軟正黑體" w:cs="微軟正黑體"/>
                <w:b/>
                <w:sz w:val="20"/>
                <w:szCs w:val="20"/>
              </w:rPr>
              <w:t>仟元</w:t>
            </w:r>
            <w:proofErr w:type="spellEnd"/>
            <w:r w:rsidRPr="0000429D">
              <w:rPr>
                <w:rFonts w:ascii="微軟正黑體" w:eastAsia="微軟正黑體" w:hAnsi="微軟正黑體" w:cs="微軟正黑體"/>
                <w:b/>
                <w:sz w:val="20"/>
                <w:szCs w:val="20"/>
              </w:rPr>
              <w:t>)</w:t>
            </w:r>
          </w:p>
        </w:tc>
        <w:tc>
          <w:tcPr>
            <w:tcW w:w="6484" w:type="dxa"/>
            <w:vAlign w:val="center"/>
          </w:tcPr>
          <w:p w14:paraId="74B6D7D6"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166,123</w:t>
            </w:r>
          </w:p>
        </w:tc>
      </w:tr>
      <w:tr w:rsidR="00AA3371" w:rsidRPr="00704536" w14:paraId="1A4C2FE1"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013231E"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支付出資人款項（仟元）</w:t>
            </w:r>
          </w:p>
        </w:tc>
        <w:tc>
          <w:tcPr>
            <w:tcW w:w="6484" w:type="dxa"/>
            <w:vAlign w:val="center"/>
          </w:tcPr>
          <w:p w14:paraId="641F27F1"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20,572</w:t>
            </w:r>
          </w:p>
        </w:tc>
      </w:tr>
      <w:tr w:rsidR="00AA3371" w:rsidRPr="00704536" w14:paraId="1DA5D1FB"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7D59C2F" w14:textId="77777777" w:rsidR="00AA3371" w:rsidRPr="0000429D" w:rsidRDefault="00AA3371">
            <w:pPr>
              <w:jc w:val="center"/>
              <w:rPr>
                <w:rFonts w:ascii="微軟正黑體" w:eastAsia="微軟正黑體" w:hAnsi="微軟正黑體" w:cs="微軟正黑體"/>
                <w:b/>
                <w:sz w:val="20"/>
                <w:szCs w:val="20"/>
                <w:lang w:eastAsia="zh-TW"/>
              </w:rPr>
            </w:pPr>
            <w:r w:rsidRPr="0000429D">
              <w:rPr>
                <w:rFonts w:ascii="微軟正黑體" w:eastAsia="微軟正黑體" w:hAnsi="微軟正黑體" w:cs="微軟正黑體"/>
                <w:b/>
                <w:sz w:val="20"/>
                <w:szCs w:val="20"/>
                <w:lang w:eastAsia="zh-TW"/>
              </w:rPr>
              <w:t>支付政府的款項（仟元）</w:t>
            </w:r>
          </w:p>
        </w:tc>
        <w:tc>
          <w:tcPr>
            <w:tcW w:w="6484" w:type="dxa"/>
            <w:vAlign w:val="center"/>
          </w:tcPr>
          <w:p w14:paraId="3A8BBB86"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1504</w:t>
            </w:r>
          </w:p>
        </w:tc>
      </w:tr>
      <w:tr w:rsidR="00AA3371" w:rsidRPr="00704536" w14:paraId="54BFDF6E" w14:textId="77777777" w:rsidTr="00AA3371">
        <w:tc>
          <w:tcPr>
            <w:tcW w:w="396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D755CE7" w14:textId="77777777" w:rsidR="00AA3371" w:rsidRPr="0000429D" w:rsidRDefault="00AA3371">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社區投資（仟元</w:t>
            </w:r>
            <w:proofErr w:type="spellEnd"/>
            <w:r w:rsidRPr="0000429D">
              <w:rPr>
                <w:rFonts w:ascii="微軟正黑體" w:eastAsia="微軟正黑體" w:hAnsi="微軟正黑體" w:cs="微軟正黑體"/>
                <w:b/>
                <w:sz w:val="20"/>
                <w:szCs w:val="20"/>
              </w:rPr>
              <w:t>）</w:t>
            </w:r>
          </w:p>
        </w:tc>
        <w:tc>
          <w:tcPr>
            <w:tcW w:w="6484" w:type="dxa"/>
            <w:vAlign w:val="center"/>
          </w:tcPr>
          <w:p w14:paraId="7F3FFC52" w14:textId="77777777" w:rsidR="00AA3371" w:rsidRPr="0000429D" w:rsidRDefault="00AA3371">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53</w:t>
            </w:r>
          </w:p>
        </w:tc>
      </w:tr>
      <w:tr w:rsidR="00704536" w:rsidRPr="00704536" w14:paraId="0755709F" w14:textId="77777777">
        <w:tc>
          <w:tcPr>
            <w:tcW w:w="10456" w:type="dxa"/>
            <w:gridSpan w:val="2"/>
            <w:tcBorders>
              <w:top w:val="single" w:sz="4" w:space="0" w:color="000000"/>
              <w:left w:val="single" w:sz="4" w:space="0" w:color="000000"/>
              <w:bottom w:val="single" w:sz="4" w:space="0" w:color="000000"/>
              <w:right w:val="single" w:sz="4" w:space="0" w:color="000000"/>
            </w:tcBorders>
          </w:tcPr>
          <w:p w14:paraId="5FEB72B9" w14:textId="77777777" w:rsidR="000F6343" w:rsidRPr="00704536" w:rsidRDefault="00704536">
            <w:pPr>
              <w:shd w:val="clear" w:color="auto" w:fill="FFFFFF"/>
              <w:rPr>
                <w:rFonts w:ascii="微軟正黑體" w:eastAsia="微軟正黑體" w:hAnsi="微軟正黑體" w:cs="微軟正黑體"/>
                <w:sz w:val="18"/>
                <w:szCs w:val="18"/>
                <w:lang w:eastAsia="zh-TW"/>
              </w:rPr>
            </w:pPr>
            <w:proofErr w:type="gramStart"/>
            <w:r w:rsidRPr="00704536">
              <w:rPr>
                <w:rFonts w:ascii="微軟正黑體" w:eastAsia="微軟正黑體" w:hAnsi="微軟正黑體" w:cs="微軟正黑體"/>
                <w:sz w:val="18"/>
                <w:szCs w:val="18"/>
                <w:lang w:eastAsia="zh-TW"/>
              </w:rPr>
              <w:t>註</w:t>
            </w:r>
            <w:proofErr w:type="gramEnd"/>
            <w:r w:rsidRPr="00704536">
              <w:rPr>
                <w:rFonts w:ascii="微軟正黑體" w:eastAsia="微軟正黑體" w:hAnsi="微軟正黑體" w:cs="微軟正黑體"/>
                <w:sz w:val="18"/>
                <w:szCs w:val="18"/>
                <w:lang w:eastAsia="zh-TW"/>
              </w:rPr>
              <w:t>：</w:t>
            </w:r>
          </w:p>
          <w:p w14:paraId="669D1565"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1.支付出資人的款項是指給付所有股東的股利，加上支付貸款人的利息(包含任何形式的債務及借款的利息)應付給特別股股東的未付股利。</w:t>
            </w:r>
          </w:p>
          <w:p w14:paraId="334ABD00"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2.支付政府的款項指的是所有稅款(包含營業稅、所得稅、財產稅)跟罰金。</w:t>
            </w:r>
          </w:p>
          <w:p w14:paraId="554185C3"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3.「員工薪資(含員工福利)」中的員工福利包含</w:t>
            </w:r>
            <w:proofErr w:type="gramStart"/>
            <w:r w:rsidRPr="00704536">
              <w:rPr>
                <w:rFonts w:ascii="微軟正黑體" w:eastAsia="微軟正黑體" w:hAnsi="微軟正黑體" w:cs="微軟正黑體"/>
                <w:sz w:val="18"/>
                <w:szCs w:val="18"/>
                <w:lang w:eastAsia="zh-TW"/>
              </w:rPr>
              <w:t>勞</w:t>
            </w:r>
            <w:proofErr w:type="gramEnd"/>
            <w:r w:rsidRPr="00704536">
              <w:rPr>
                <w:rFonts w:ascii="微軟正黑體" w:eastAsia="微軟正黑體" w:hAnsi="微軟正黑體" w:cs="微軟正黑體"/>
                <w:sz w:val="18"/>
                <w:szCs w:val="18"/>
                <w:lang w:eastAsia="zh-TW"/>
              </w:rPr>
              <w:t>健保費用/退休金費用等，以金錢方式提供給員工的福利總金額（不包括教育訓練、防護設備成本或與員工工作職責直接相關的其他成本項目）；另一項「員工福利金額」指的是公司</w:t>
            </w:r>
            <w:proofErr w:type="gramStart"/>
            <w:r w:rsidRPr="00704536">
              <w:rPr>
                <w:rFonts w:ascii="微軟正黑體" w:eastAsia="微軟正黑體" w:hAnsi="微軟正黑體" w:cs="微軟正黑體"/>
                <w:sz w:val="18"/>
                <w:szCs w:val="18"/>
                <w:lang w:eastAsia="zh-TW"/>
              </w:rPr>
              <w:t>提撥</w:t>
            </w:r>
            <w:proofErr w:type="gramEnd"/>
            <w:r w:rsidRPr="00704536">
              <w:rPr>
                <w:rFonts w:ascii="微軟正黑體" w:eastAsia="微軟正黑體" w:hAnsi="微軟正黑體" w:cs="微軟正黑體"/>
                <w:sz w:val="18"/>
                <w:szCs w:val="18"/>
                <w:lang w:eastAsia="zh-TW"/>
              </w:rPr>
              <w:t>至福委會給員工的福利費用，例如:員工旅遊、健康檢查、三節禮盒等，以非金錢形式提供給員工的福利之費用總額。</w:t>
            </w:r>
          </w:p>
          <w:p w14:paraId="4DB55EBC"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4.社區投資指的是捐款及捐贈。</w:t>
            </w:r>
          </w:p>
          <w:p w14:paraId="4200246B"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5.幣別為新台幣。</w:t>
            </w:r>
          </w:p>
          <w:p w14:paraId="1A81F9B6" w14:textId="77777777" w:rsidR="000F6343" w:rsidRPr="00704536" w:rsidRDefault="00704536">
            <w:pPr>
              <w:shd w:val="clear" w:color="auto" w:fill="FFFFFF"/>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6.留存的經濟價值:「產生的直接經濟價值」-「分配的經濟價值」。</w:t>
            </w:r>
          </w:p>
        </w:tc>
      </w:tr>
    </w:tbl>
    <w:p w14:paraId="73CE2B65" w14:textId="77777777" w:rsidR="000F6343" w:rsidRPr="002645B3" w:rsidRDefault="00704536">
      <w:pPr>
        <w:jc w:val="both"/>
        <w:rPr>
          <w:rFonts w:ascii="微軟正黑體" w:eastAsia="微軟正黑體" w:hAnsi="微軟正黑體" w:cs="微軟正黑體"/>
          <w:b/>
          <w:color w:val="7030A0"/>
          <w:sz w:val="28"/>
          <w:szCs w:val="28"/>
        </w:rPr>
      </w:pPr>
      <w:bookmarkStart w:id="42" w:name="_heading=h.r5x01ues5p7" w:colFirst="0" w:colLast="0"/>
      <w:bookmarkEnd w:id="42"/>
      <w:r w:rsidRPr="002645B3">
        <w:rPr>
          <w:rFonts w:ascii="微軟正黑體" w:eastAsia="微軟正黑體" w:hAnsi="微軟正黑體" w:cs="微軟正黑體"/>
          <w:b/>
          <w:color w:val="7030A0"/>
          <w:sz w:val="28"/>
          <w:szCs w:val="28"/>
        </w:rPr>
        <w:t>政府財務補助</w:t>
      </w:r>
    </w:p>
    <w:p w14:paraId="0E8977C2" w14:textId="77777777" w:rsidR="000F6343" w:rsidRPr="00704536" w:rsidRDefault="00704536">
      <w:pPr>
        <w:ind w:firstLine="480"/>
        <w:rPr>
          <w:rFonts w:ascii="微軟正黑體" w:eastAsia="微軟正黑體" w:hAnsi="微軟正黑體" w:cs="微軟正黑體"/>
          <w:sz w:val="20"/>
          <w:szCs w:val="20"/>
        </w:rPr>
      </w:pPr>
      <w:bookmarkStart w:id="43" w:name="_heading=h.f40bp3ja7erw" w:colFirst="0" w:colLast="0"/>
      <w:bookmarkEnd w:id="43"/>
      <w:r w:rsidRPr="00704536">
        <w:rPr>
          <w:rFonts w:ascii="微軟正黑體" w:eastAsia="微軟正黑體" w:hAnsi="微軟正黑體" w:cs="微軟正黑體"/>
        </w:rPr>
        <w:t>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科技為促進產業升級及持續發展，積極參與政府相關產業補助計劃與人力資源提升，於報導期間接受政府單位之財政補助共14,594,242元，詳細補助如下表：</w:t>
      </w:r>
    </w:p>
    <w:tbl>
      <w:tblPr>
        <w:tblStyle w:val="afffff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81"/>
        <w:gridCol w:w="3289"/>
        <w:gridCol w:w="3486"/>
      </w:tblGrid>
      <w:tr w:rsidR="00704536" w:rsidRPr="00704536" w14:paraId="5D2E9942" w14:textId="77777777">
        <w:tc>
          <w:tcPr>
            <w:tcW w:w="10456" w:type="dxa"/>
            <w:gridSpan w:val="3"/>
            <w:tcBorders>
              <w:top w:val="single" w:sz="4" w:space="0" w:color="000000"/>
              <w:left w:val="single" w:sz="4" w:space="0" w:color="000000"/>
              <w:bottom w:val="single" w:sz="4" w:space="0" w:color="000000"/>
              <w:right w:val="single" w:sz="4" w:space="0" w:color="000000"/>
            </w:tcBorders>
            <w:shd w:val="clear" w:color="auto" w:fill="D9E2F3"/>
          </w:tcPr>
          <w:p w14:paraId="4AC4063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政府補助一覽</w:t>
            </w:r>
            <w:proofErr w:type="spellEnd"/>
          </w:p>
        </w:tc>
      </w:tr>
      <w:tr w:rsidR="00704536" w:rsidRPr="00704536" w14:paraId="6B525258" w14:textId="77777777">
        <w:tc>
          <w:tcPr>
            <w:tcW w:w="3681" w:type="dxa"/>
            <w:tcBorders>
              <w:top w:val="single" w:sz="4" w:space="0" w:color="000000"/>
              <w:left w:val="single" w:sz="4" w:space="0" w:color="000000"/>
              <w:bottom w:val="single" w:sz="4" w:space="0" w:color="000000"/>
              <w:right w:val="single" w:sz="4" w:space="0" w:color="000000"/>
            </w:tcBorders>
            <w:shd w:val="clear" w:color="auto" w:fill="D9E2F3"/>
          </w:tcPr>
          <w:p w14:paraId="5FBA64C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w:t>
            </w:r>
            <w:proofErr w:type="spellEnd"/>
          </w:p>
        </w:tc>
        <w:tc>
          <w:tcPr>
            <w:tcW w:w="3289" w:type="dxa"/>
            <w:tcBorders>
              <w:top w:val="single" w:sz="4" w:space="0" w:color="000000"/>
              <w:left w:val="single" w:sz="4" w:space="0" w:color="000000"/>
              <w:bottom w:val="single" w:sz="4" w:space="0" w:color="000000"/>
              <w:right w:val="single" w:sz="4" w:space="0" w:color="000000"/>
            </w:tcBorders>
            <w:shd w:val="clear" w:color="auto" w:fill="D9E2F3"/>
          </w:tcPr>
          <w:p w14:paraId="0CB9CE9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補助單位</w:t>
            </w:r>
            <w:proofErr w:type="spellEnd"/>
          </w:p>
        </w:tc>
        <w:tc>
          <w:tcPr>
            <w:tcW w:w="3486" w:type="dxa"/>
            <w:tcBorders>
              <w:top w:val="single" w:sz="4" w:space="0" w:color="000000"/>
              <w:left w:val="single" w:sz="4" w:space="0" w:color="000000"/>
              <w:bottom w:val="single" w:sz="4" w:space="0" w:color="000000"/>
              <w:right w:val="single" w:sz="4" w:space="0" w:color="000000"/>
            </w:tcBorders>
            <w:shd w:val="clear" w:color="auto" w:fill="D9E2F3"/>
          </w:tcPr>
          <w:p w14:paraId="4F3625B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補助金額（元</w:t>
            </w:r>
            <w:proofErr w:type="spellEnd"/>
            <w:r w:rsidRPr="00704536">
              <w:rPr>
                <w:rFonts w:ascii="微軟正黑體" w:eastAsia="微軟正黑體" w:hAnsi="微軟正黑體" w:cs="微軟正黑體"/>
                <w:b/>
                <w:sz w:val="20"/>
                <w:szCs w:val="20"/>
              </w:rPr>
              <w:t>）</w:t>
            </w:r>
          </w:p>
        </w:tc>
      </w:tr>
      <w:tr w:rsidR="00704536" w:rsidRPr="00704536" w14:paraId="623FFEFC" w14:textId="77777777">
        <w:tc>
          <w:tcPr>
            <w:tcW w:w="3681" w:type="dxa"/>
            <w:vAlign w:val="center"/>
          </w:tcPr>
          <w:p w14:paraId="502DEAE3" w14:textId="77777777" w:rsidR="000F6343" w:rsidRPr="0000429D" w:rsidRDefault="00704536">
            <w:pPr>
              <w:rPr>
                <w:rFonts w:ascii="微軟正黑體" w:eastAsia="微軟正黑體" w:hAnsi="微軟正黑體" w:cs="微軟正黑體"/>
                <w:sz w:val="20"/>
                <w:szCs w:val="20"/>
                <w:highlight w:val="yellow"/>
                <w:lang w:eastAsia="zh-TW"/>
              </w:rPr>
            </w:pPr>
            <w:r w:rsidRPr="0000429D">
              <w:rPr>
                <w:rFonts w:ascii="微軟正黑體" w:eastAsia="微軟正黑體" w:hAnsi="微軟正黑體" w:cs="微軟正黑體"/>
                <w:sz w:val="20"/>
                <w:szCs w:val="20"/>
                <w:lang w:eastAsia="zh-TW"/>
              </w:rPr>
              <w:t>航空供應鏈工程暨生產系統整合技術案</w:t>
            </w:r>
          </w:p>
        </w:tc>
        <w:tc>
          <w:tcPr>
            <w:tcW w:w="3289" w:type="dxa"/>
            <w:vAlign w:val="center"/>
          </w:tcPr>
          <w:p w14:paraId="0C98D61E"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經濟部工業局</w:t>
            </w:r>
            <w:proofErr w:type="spellEnd"/>
          </w:p>
        </w:tc>
        <w:tc>
          <w:tcPr>
            <w:tcW w:w="3486" w:type="dxa"/>
            <w:vAlign w:val="center"/>
          </w:tcPr>
          <w:p w14:paraId="5E5AF398"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5,501,146</w:t>
            </w:r>
          </w:p>
        </w:tc>
      </w:tr>
      <w:tr w:rsidR="00704536" w:rsidRPr="00704536" w14:paraId="6A803ADB" w14:textId="77777777">
        <w:tc>
          <w:tcPr>
            <w:tcW w:w="3681" w:type="dxa"/>
            <w:vAlign w:val="center"/>
          </w:tcPr>
          <w:p w14:paraId="4C25F18C"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產業升級創新平台輔導計畫</w:t>
            </w:r>
          </w:p>
        </w:tc>
        <w:tc>
          <w:tcPr>
            <w:tcW w:w="3289" w:type="dxa"/>
            <w:vAlign w:val="center"/>
          </w:tcPr>
          <w:p w14:paraId="66B06631"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經濟部產業發展署</w:t>
            </w:r>
            <w:proofErr w:type="spellEnd"/>
          </w:p>
        </w:tc>
        <w:tc>
          <w:tcPr>
            <w:tcW w:w="3486" w:type="dxa"/>
            <w:vAlign w:val="center"/>
          </w:tcPr>
          <w:p w14:paraId="184D59F1"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9,000,000</w:t>
            </w:r>
          </w:p>
        </w:tc>
      </w:tr>
      <w:tr w:rsidR="00704536" w:rsidRPr="00704536" w14:paraId="414A0BFE" w14:textId="77777777">
        <w:tc>
          <w:tcPr>
            <w:tcW w:w="3681" w:type="dxa"/>
            <w:vAlign w:val="center"/>
          </w:tcPr>
          <w:p w14:paraId="545EC843"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貨物稅</w:t>
            </w:r>
            <w:proofErr w:type="spellEnd"/>
          </w:p>
        </w:tc>
        <w:tc>
          <w:tcPr>
            <w:tcW w:w="3289" w:type="dxa"/>
            <w:vAlign w:val="center"/>
          </w:tcPr>
          <w:p w14:paraId="533590F9"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國稅局</w:t>
            </w:r>
            <w:proofErr w:type="spellEnd"/>
          </w:p>
        </w:tc>
        <w:tc>
          <w:tcPr>
            <w:tcW w:w="3486" w:type="dxa"/>
            <w:vAlign w:val="center"/>
          </w:tcPr>
          <w:p w14:paraId="49078A1B"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    3,200</w:t>
            </w:r>
          </w:p>
        </w:tc>
      </w:tr>
      <w:tr w:rsidR="00704536" w:rsidRPr="00704536" w14:paraId="0F0922A0" w14:textId="77777777">
        <w:tc>
          <w:tcPr>
            <w:tcW w:w="3681" w:type="dxa"/>
            <w:vAlign w:val="center"/>
          </w:tcPr>
          <w:p w14:paraId="50BAF57A"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新進用身心障礙者獎勵</w:t>
            </w:r>
          </w:p>
        </w:tc>
        <w:tc>
          <w:tcPr>
            <w:tcW w:w="3289" w:type="dxa"/>
            <w:vAlign w:val="center"/>
          </w:tcPr>
          <w:p w14:paraId="2F6819DF"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臺南市政府勞工局</w:t>
            </w:r>
            <w:proofErr w:type="spellEnd"/>
          </w:p>
        </w:tc>
        <w:tc>
          <w:tcPr>
            <w:tcW w:w="3486" w:type="dxa"/>
            <w:vAlign w:val="center"/>
          </w:tcPr>
          <w:p w14:paraId="47B53D9A"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   30,000</w:t>
            </w:r>
          </w:p>
        </w:tc>
      </w:tr>
      <w:tr w:rsidR="00704536" w:rsidRPr="00704536" w14:paraId="3BD293F8" w14:textId="77777777">
        <w:tc>
          <w:tcPr>
            <w:tcW w:w="3681" w:type="dxa"/>
            <w:vAlign w:val="center"/>
          </w:tcPr>
          <w:p w14:paraId="6C821A41"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陪產檢及陪產假薪資補助</w:t>
            </w:r>
          </w:p>
        </w:tc>
        <w:tc>
          <w:tcPr>
            <w:tcW w:w="3289" w:type="dxa"/>
            <w:vAlign w:val="center"/>
          </w:tcPr>
          <w:p w14:paraId="5636306A"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勞動部勞工保險局</w:t>
            </w:r>
            <w:proofErr w:type="spellEnd"/>
          </w:p>
        </w:tc>
        <w:tc>
          <w:tcPr>
            <w:tcW w:w="3486" w:type="dxa"/>
            <w:vAlign w:val="center"/>
          </w:tcPr>
          <w:p w14:paraId="77EC35A3"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    6,100</w:t>
            </w:r>
          </w:p>
        </w:tc>
      </w:tr>
      <w:tr w:rsidR="00704536" w:rsidRPr="00704536" w14:paraId="29316835" w14:textId="77777777">
        <w:tc>
          <w:tcPr>
            <w:tcW w:w="3681" w:type="dxa"/>
            <w:vAlign w:val="center"/>
          </w:tcPr>
          <w:p w14:paraId="18835E59"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企業人力資源提升計畫補助</w:t>
            </w:r>
          </w:p>
        </w:tc>
        <w:tc>
          <w:tcPr>
            <w:tcW w:w="3289" w:type="dxa"/>
            <w:vAlign w:val="center"/>
          </w:tcPr>
          <w:p w14:paraId="02C73A3A" w14:textId="77777777" w:rsidR="000F6343" w:rsidRPr="0000429D" w:rsidRDefault="00704536">
            <w:pP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勞發署雲嘉南分署</w:t>
            </w:r>
            <w:proofErr w:type="spellEnd"/>
          </w:p>
        </w:tc>
        <w:tc>
          <w:tcPr>
            <w:tcW w:w="3486" w:type="dxa"/>
            <w:vAlign w:val="center"/>
          </w:tcPr>
          <w:p w14:paraId="301177E5"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 xml:space="preserve">   53,796</w:t>
            </w:r>
          </w:p>
        </w:tc>
      </w:tr>
      <w:tr w:rsidR="00704536" w:rsidRPr="00704536" w14:paraId="52888C12" w14:textId="77777777">
        <w:tc>
          <w:tcPr>
            <w:tcW w:w="6970" w:type="dxa"/>
            <w:gridSpan w:val="2"/>
            <w:tcBorders>
              <w:top w:val="single" w:sz="4" w:space="0" w:color="000000"/>
              <w:left w:val="single" w:sz="4" w:space="0" w:color="000000"/>
              <w:bottom w:val="single" w:sz="4" w:space="0" w:color="000000"/>
              <w:right w:val="single" w:sz="4" w:space="0" w:color="000000"/>
            </w:tcBorders>
            <w:shd w:val="clear" w:color="auto" w:fill="D9E2F3"/>
          </w:tcPr>
          <w:p w14:paraId="677785D4"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總計</w:t>
            </w:r>
            <w:proofErr w:type="spellEnd"/>
          </w:p>
        </w:tc>
        <w:tc>
          <w:tcPr>
            <w:tcW w:w="3486" w:type="dxa"/>
            <w:tcBorders>
              <w:top w:val="single" w:sz="4" w:space="0" w:color="000000"/>
              <w:left w:val="single" w:sz="4" w:space="0" w:color="000000"/>
              <w:bottom w:val="single" w:sz="4" w:space="0" w:color="000000"/>
              <w:right w:val="single" w:sz="4" w:space="0" w:color="000000"/>
            </w:tcBorders>
          </w:tcPr>
          <w:p w14:paraId="6F560847" w14:textId="77777777" w:rsidR="000F6343" w:rsidRPr="0000429D" w:rsidRDefault="00704536">
            <w:pPr>
              <w:jc w:val="cente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14,594,242</w:t>
            </w:r>
          </w:p>
        </w:tc>
      </w:tr>
      <w:tr w:rsidR="00704536" w:rsidRPr="00704536" w14:paraId="4EED24FB" w14:textId="77777777">
        <w:tc>
          <w:tcPr>
            <w:tcW w:w="10456" w:type="dxa"/>
            <w:gridSpan w:val="3"/>
            <w:tcBorders>
              <w:top w:val="single" w:sz="4" w:space="0" w:color="000000"/>
              <w:left w:val="single" w:sz="4" w:space="0" w:color="000000"/>
              <w:bottom w:val="single" w:sz="4" w:space="0" w:color="000000"/>
              <w:right w:val="single" w:sz="4" w:space="0" w:color="000000"/>
            </w:tcBorders>
          </w:tcPr>
          <w:p w14:paraId="5B72672E" w14:textId="77777777" w:rsidR="000F6343" w:rsidRPr="0000429D" w:rsidRDefault="00704536">
            <w:pPr>
              <w:rPr>
                <w:rFonts w:ascii="微軟正黑體" w:eastAsia="微軟正黑體" w:hAnsi="微軟正黑體" w:cs="微軟正黑體"/>
                <w:sz w:val="18"/>
                <w:szCs w:val="18"/>
                <w:lang w:eastAsia="zh-TW"/>
              </w:rPr>
            </w:pPr>
            <w:proofErr w:type="gramStart"/>
            <w:r w:rsidRPr="0000429D">
              <w:rPr>
                <w:rFonts w:ascii="微軟正黑體" w:eastAsia="微軟正黑體" w:hAnsi="微軟正黑體" w:cs="微軟正黑體"/>
                <w:sz w:val="18"/>
                <w:szCs w:val="18"/>
                <w:lang w:eastAsia="zh-TW"/>
              </w:rPr>
              <w:t>註</w:t>
            </w:r>
            <w:proofErr w:type="gramEnd"/>
            <w:r w:rsidRPr="0000429D">
              <w:rPr>
                <w:rFonts w:ascii="微軟正黑體" w:eastAsia="微軟正黑體" w:hAnsi="微軟正黑體" w:cs="微軟正黑體"/>
                <w:sz w:val="18"/>
                <w:szCs w:val="18"/>
                <w:lang w:eastAsia="zh-TW"/>
              </w:rPr>
              <w:t>：</w:t>
            </w:r>
            <w:r w:rsidRPr="0000429D">
              <w:rPr>
                <w:rFonts w:ascii="微軟正黑體" w:eastAsia="微軟正黑體" w:hAnsi="微軟正黑體" w:cs="微軟正黑體"/>
                <w:sz w:val="18"/>
                <w:szCs w:val="18"/>
                <w:highlight w:val="white"/>
                <w:lang w:eastAsia="zh-TW"/>
              </w:rPr>
              <w:t>稅收減免、補助計畫、</w:t>
            </w:r>
            <w:proofErr w:type="gramStart"/>
            <w:r w:rsidRPr="0000429D">
              <w:rPr>
                <w:rFonts w:ascii="微軟正黑體" w:eastAsia="微軟正黑體" w:hAnsi="微軟正黑體" w:cs="微軟正黑體"/>
                <w:sz w:val="18"/>
                <w:szCs w:val="18"/>
                <w:highlight w:val="white"/>
                <w:lang w:eastAsia="zh-TW"/>
              </w:rPr>
              <w:t>疫</w:t>
            </w:r>
            <w:proofErr w:type="gramEnd"/>
            <w:r w:rsidRPr="0000429D">
              <w:rPr>
                <w:rFonts w:ascii="微軟正黑體" w:eastAsia="微軟正黑體" w:hAnsi="微軟正黑體" w:cs="微軟正黑體"/>
                <w:sz w:val="18"/>
                <w:szCs w:val="18"/>
                <w:highlight w:val="white"/>
                <w:lang w:eastAsia="zh-TW"/>
              </w:rPr>
              <w:t>情補助皆為政府財務補助。</w:t>
            </w:r>
          </w:p>
        </w:tc>
      </w:tr>
    </w:tbl>
    <w:p w14:paraId="7AB07FC8" w14:textId="77777777" w:rsidR="000F6343" w:rsidRPr="002645B3" w:rsidRDefault="00704536">
      <w:pPr>
        <w:jc w:val="both"/>
        <w:rPr>
          <w:rFonts w:ascii="微軟正黑體" w:eastAsia="微軟正黑體" w:hAnsi="微軟正黑體" w:cs="微軟正黑體"/>
          <w:b/>
          <w:color w:val="7030A0"/>
          <w:sz w:val="28"/>
          <w:szCs w:val="28"/>
        </w:rPr>
      </w:pPr>
      <w:r w:rsidRPr="002645B3">
        <w:rPr>
          <w:rFonts w:ascii="微軟正黑體" w:eastAsia="微軟正黑體" w:hAnsi="微軟正黑體" w:cs="微軟正黑體"/>
          <w:b/>
          <w:color w:val="7030A0"/>
          <w:sz w:val="28"/>
          <w:szCs w:val="28"/>
        </w:rPr>
        <w:t>稅務管理</w:t>
      </w:r>
    </w:p>
    <w:p w14:paraId="1777A44E"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為有效管理稅務風險，本公司遵循內部控制流程，執行識別、評估和管理源自法規變更及其營運活動產生的稅收風險，對風險進行適當衡量、管理與控制。由財務長為稅務管理負擔最終責任，董事會委託審計委員會監督公司執行有關會計、稽核、財務報導流程及財務控制上的品質和誠信度，定期審查包括會計政策與程序、內部控制制度、法律遵循(包含稅務遵循)、企業風險管理等重大事項，日常稅務行政與管理則由財務處執行，並由合格且經驗豐富的外部稅務專業人員協助履行本公司的稅務義務。</w:t>
      </w:r>
    </w:p>
    <w:tbl>
      <w:tblPr>
        <w:tblStyle w:val="afffff3"/>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618"/>
      </w:tblGrid>
      <w:tr w:rsidR="0000429D" w:rsidRPr="0000429D" w14:paraId="63231C6E" w14:textId="77777777">
        <w:trPr>
          <w:trHeight w:val="707"/>
        </w:trPr>
        <w:tc>
          <w:tcPr>
            <w:tcW w:w="1838" w:type="dxa"/>
            <w:vAlign w:val="center"/>
          </w:tcPr>
          <w:p w14:paraId="63E7073F"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法令遵循</w:t>
            </w:r>
            <w:proofErr w:type="spellEnd"/>
          </w:p>
        </w:tc>
        <w:tc>
          <w:tcPr>
            <w:tcW w:w="8618" w:type="dxa"/>
          </w:tcPr>
          <w:p w14:paraId="310DDD98"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遵循國際租稅準則及營運所在地國家之稅務法規，於期限內誠實申報及完納稅負。</w:t>
            </w:r>
          </w:p>
          <w:p w14:paraId="7BFAE4A9"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解讀稅務法令應同時考量文字及立法精神，不人為將利潤移轉到低稅率國家。</w:t>
            </w:r>
          </w:p>
        </w:tc>
      </w:tr>
      <w:tr w:rsidR="0000429D" w:rsidRPr="0000429D" w14:paraId="7D09AF27" w14:textId="77777777">
        <w:tc>
          <w:tcPr>
            <w:tcW w:w="1838" w:type="dxa"/>
            <w:vAlign w:val="center"/>
          </w:tcPr>
          <w:p w14:paraId="55069DAC"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資訊透明</w:t>
            </w:r>
            <w:proofErr w:type="spellEnd"/>
          </w:p>
        </w:tc>
        <w:tc>
          <w:tcPr>
            <w:tcW w:w="8618" w:type="dxa"/>
          </w:tcPr>
          <w:p w14:paraId="79DBB708"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定期於公開管道如財務報告、年報、企業社會責任報告書等，適當揭露稅務資訊予利害關係人知悉，確保資訊透明化。</w:t>
            </w:r>
          </w:p>
        </w:tc>
      </w:tr>
      <w:tr w:rsidR="0000429D" w:rsidRPr="0000429D" w14:paraId="44ED2ED2" w14:textId="77777777">
        <w:tc>
          <w:tcPr>
            <w:tcW w:w="1838" w:type="dxa"/>
            <w:vAlign w:val="center"/>
          </w:tcPr>
          <w:p w14:paraId="7791781B" w14:textId="77777777" w:rsidR="000F6343" w:rsidRPr="0000429D" w:rsidRDefault="00704536">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誠信溝通</w:t>
            </w:r>
            <w:proofErr w:type="spellEnd"/>
          </w:p>
        </w:tc>
        <w:tc>
          <w:tcPr>
            <w:tcW w:w="8618" w:type="dxa"/>
          </w:tcPr>
          <w:p w14:paraId="22B99746" w14:textId="77777777" w:rsidR="000F6343" w:rsidRPr="0000429D" w:rsidRDefault="00704536">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與各營運所在地國家之稅務機關建立互信尊重及誠實溝通之聯繫，適時進行稅務事項討論及釋疑，並維持和諧良好關係。</w:t>
            </w:r>
          </w:p>
        </w:tc>
      </w:tr>
    </w:tbl>
    <w:p w14:paraId="4AA0F95C" w14:textId="1C8B24B4" w:rsidR="0082260D" w:rsidRPr="0000429D" w:rsidRDefault="00704536" w:rsidP="0082260D">
      <w:pPr>
        <w:ind w:firstLine="480"/>
        <w:rPr>
          <w:rFonts w:ascii="微軟正黑體" w:eastAsia="微軟正黑體" w:hAnsi="微軟正黑體" w:cs="微軟正黑體"/>
        </w:rPr>
      </w:pPr>
      <w:r w:rsidRPr="0000429D">
        <w:rPr>
          <w:rFonts w:ascii="微軟正黑體" w:eastAsia="微軟正黑體" w:hAnsi="微軟正黑體" w:cs="微軟正黑體"/>
        </w:rPr>
        <w:t>本公司積極透過多方管道與利害關係人進行交流，並實際參與稅務倡議等行動來支持各項稅務新政推行，共同建立良善的稅務環境。</w:t>
      </w:r>
    </w:p>
    <w:tbl>
      <w:tblPr>
        <w:tblStyle w:val="af"/>
        <w:tblW w:w="0" w:type="auto"/>
        <w:jc w:val="center"/>
        <w:tblLook w:val="04A0" w:firstRow="1" w:lastRow="0" w:firstColumn="1" w:lastColumn="0" w:noHBand="0" w:noVBand="1"/>
      </w:tblPr>
      <w:tblGrid>
        <w:gridCol w:w="2336"/>
        <w:gridCol w:w="2337"/>
      </w:tblGrid>
      <w:tr w:rsidR="007326A5" w:rsidRPr="007326A5" w14:paraId="53998412" w14:textId="77777777" w:rsidTr="0082260D">
        <w:trPr>
          <w:jc w:val="center"/>
        </w:trPr>
        <w:tc>
          <w:tcPr>
            <w:tcW w:w="2336" w:type="dxa"/>
            <w:shd w:val="clear" w:color="auto" w:fill="D9E2F3"/>
          </w:tcPr>
          <w:p w14:paraId="091BAC1B" w14:textId="08CD06BD" w:rsidR="007326A5" w:rsidRPr="007326A5" w:rsidRDefault="007326A5" w:rsidP="007326A5">
            <w:pPr>
              <w:jc w:val="center"/>
              <w:rPr>
                <w:rFonts w:ascii="微軟正黑體" w:eastAsia="微軟正黑體" w:hAnsi="微軟正黑體" w:cs="微軟正黑體"/>
                <w:b/>
                <w:bCs/>
                <w:sz w:val="20"/>
                <w:szCs w:val="20"/>
              </w:rPr>
            </w:pPr>
            <w:r w:rsidRPr="007326A5">
              <w:rPr>
                <w:rFonts w:ascii="微軟正黑體" w:eastAsia="微軟正黑體" w:hAnsi="微軟正黑體" w:cs="微軟正黑體" w:hint="eastAsia"/>
                <w:b/>
                <w:bCs/>
                <w:sz w:val="20"/>
                <w:szCs w:val="20"/>
              </w:rPr>
              <w:t>財報</w:t>
            </w:r>
          </w:p>
        </w:tc>
        <w:tc>
          <w:tcPr>
            <w:tcW w:w="2337" w:type="dxa"/>
            <w:shd w:val="clear" w:color="auto" w:fill="D9E2F3"/>
          </w:tcPr>
          <w:p w14:paraId="05A63059" w14:textId="10747B13" w:rsidR="007326A5" w:rsidRPr="007326A5" w:rsidRDefault="007326A5" w:rsidP="007326A5">
            <w:pPr>
              <w:jc w:val="center"/>
              <w:rPr>
                <w:rFonts w:ascii="微軟正黑體" w:eastAsia="微軟正黑體" w:hAnsi="微軟正黑體" w:cs="微軟正黑體"/>
                <w:b/>
                <w:bCs/>
                <w:sz w:val="20"/>
                <w:szCs w:val="20"/>
              </w:rPr>
            </w:pPr>
            <w:r w:rsidRPr="007326A5">
              <w:rPr>
                <w:rFonts w:ascii="微軟正黑體" w:eastAsia="微軟正黑體" w:hAnsi="微軟正黑體" w:cs="微軟正黑體" w:hint="eastAsia"/>
                <w:b/>
                <w:bCs/>
                <w:sz w:val="20"/>
                <w:szCs w:val="20"/>
              </w:rPr>
              <w:t>年報</w:t>
            </w:r>
          </w:p>
        </w:tc>
      </w:tr>
      <w:tr w:rsidR="007326A5" w:rsidRPr="007326A5" w14:paraId="3CCA406C" w14:textId="77777777" w:rsidTr="0082260D">
        <w:trPr>
          <w:jc w:val="center"/>
        </w:trPr>
        <w:tc>
          <w:tcPr>
            <w:tcW w:w="2336" w:type="dxa"/>
          </w:tcPr>
          <w:p w14:paraId="436C9A27" w14:textId="17174FE8" w:rsidR="007326A5" w:rsidRPr="007326A5" w:rsidRDefault="007326A5" w:rsidP="007326A5">
            <w:pPr>
              <w:jc w:val="center"/>
              <w:rPr>
                <w:rFonts w:ascii="微軟正黑體" w:eastAsia="微軟正黑體" w:hAnsi="微軟正黑體" w:cs="微軟正黑體"/>
                <w:color w:val="00B050"/>
                <w:sz w:val="20"/>
                <w:szCs w:val="20"/>
              </w:rPr>
            </w:pPr>
            <w:r>
              <w:rPr>
                <w:rFonts w:ascii="微軟正黑體" w:eastAsia="微軟正黑體" w:hAnsi="微軟正黑體" w:cs="微軟正黑體"/>
                <w:noProof/>
                <w:color w:val="00B050"/>
                <w:sz w:val="20"/>
                <w:szCs w:val="20"/>
              </w:rPr>
              <w:drawing>
                <wp:inline distT="0" distB="0" distL="0" distR="0" wp14:anchorId="7B15FC6F" wp14:editId="0492B95C">
                  <wp:extent cx="1133856" cy="1133856"/>
                  <wp:effectExtent l="0" t="0" r="9525" b="9525"/>
                  <wp:docPr id="489538711"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35035" cy="1135035"/>
                          </a:xfrm>
                          <a:prstGeom prst="rect">
                            <a:avLst/>
                          </a:prstGeom>
                          <a:noFill/>
                        </pic:spPr>
                      </pic:pic>
                    </a:graphicData>
                  </a:graphic>
                </wp:inline>
              </w:drawing>
            </w:r>
          </w:p>
        </w:tc>
        <w:tc>
          <w:tcPr>
            <w:tcW w:w="2337" w:type="dxa"/>
          </w:tcPr>
          <w:p w14:paraId="3862AE6C" w14:textId="40942609" w:rsidR="007326A5" w:rsidRPr="007326A5" w:rsidRDefault="007326A5" w:rsidP="007326A5">
            <w:pPr>
              <w:jc w:val="center"/>
              <w:rPr>
                <w:rFonts w:ascii="微軟正黑體" w:eastAsia="微軟正黑體" w:hAnsi="微軟正黑體" w:cs="微軟正黑體"/>
                <w:color w:val="00B050"/>
                <w:sz w:val="20"/>
                <w:szCs w:val="20"/>
              </w:rPr>
            </w:pPr>
            <w:r>
              <w:rPr>
                <w:noProof/>
              </w:rPr>
              <w:drawing>
                <wp:inline distT="0" distB="0" distL="0" distR="0" wp14:anchorId="41B373D1" wp14:editId="0BEC5E96">
                  <wp:extent cx="1119226" cy="1119226"/>
                  <wp:effectExtent l="0" t="0" r="5080" b="5080"/>
                  <wp:docPr id="42816696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20401" cy="1120401"/>
                          </a:xfrm>
                          <a:prstGeom prst="rect">
                            <a:avLst/>
                          </a:prstGeom>
                          <a:noFill/>
                          <a:ln>
                            <a:noFill/>
                          </a:ln>
                        </pic:spPr>
                      </pic:pic>
                    </a:graphicData>
                  </a:graphic>
                </wp:inline>
              </w:drawing>
            </w:r>
          </w:p>
        </w:tc>
      </w:tr>
    </w:tbl>
    <w:p w14:paraId="228C3CAE" w14:textId="77777777" w:rsidR="007326A5" w:rsidRPr="002645B3" w:rsidRDefault="007326A5" w:rsidP="007326A5">
      <w:pPr>
        <w:rPr>
          <w:rFonts w:ascii="微軟正黑體" w:eastAsia="微軟正黑體" w:hAnsi="微軟正黑體" w:cs="微軟正黑體"/>
          <w:color w:val="00B050"/>
        </w:rPr>
      </w:pPr>
    </w:p>
    <w:p w14:paraId="4E373A8D" w14:textId="77777777" w:rsidR="00FD3DAC" w:rsidRDefault="00FD3DAC">
      <w:pPr>
        <w:rPr>
          <w:rFonts w:ascii="微軟正黑體" w:eastAsia="微軟正黑體" w:hAnsi="微軟正黑體" w:cs="微軟正黑體"/>
          <w:b/>
          <w:bCs/>
          <w:color w:val="6B1F8D"/>
          <w:sz w:val="28"/>
          <w:szCs w:val="28"/>
        </w:rPr>
      </w:pPr>
      <w:bookmarkStart w:id="44" w:name="_heading=h.swio2p5vtmd3" w:colFirst="0" w:colLast="0"/>
      <w:bookmarkEnd w:id="44"/>
      <w:r>
        <w:rPr>
          <w:rFonts w:ascii="微軟正黑體" w:eastAsia="微軟正黑體" w:hAnsi="微軟正黑體" w:cs="微軟正黑體"/>
          <w:b/>
          <w:bCs/>
          <w:color w:val="6B1F8D"/>
          <w:sz w:val="28"/>
          <w:szCs w:val="28"/>
        </w:rPr>
        <w:br w:type="page"/>
      </w:r>
    </w:p>
    <w:p w14:paraId="113DB5A0" w14:textId="6D32BADA" w:rsidR="000F6343" w:rsidRPr="0082260D" w:rsidRDefault="00704536" w:rsidP="00BA6657">
      <w:pPr>
        <w:spacing w:line="0" w:lineRule="atLeast"/>
        <w:jc w:val="both"/>
        <w:outlineLvl w:val="1"/>
        <w:rPr>
          <w:rFonts w:ascii="微軟正黑體" w:eastAsia="微軟正黑體" w:hAnsi="微軟正黑體" w:cs="微軟正黑體"/>
          <w:b/>
          <w:bCs/>
          <w:color w:val="6B1F8D"/>
          <w:sz w:val="28"/>
          <w:szCs w:val="28"/>
        </w:rPr>
      </w:pPr>
      <w:bookmarkStart w:id="45" w:name="_Toc202255575"/>
      <w:r w:rsidRPr="0082260D">
        <w:rPr>
          <w:rFonts w:ascii="微軟正黑體" w:eastAsia="微軟正黑體" w:hAnsi="微軟正黑體" w:cs="微軟正黑體"/>
          <w:b/>
          <w:bCs/>
          <w:color w:val="6B1F8D"/>
          <w:sz w:val="28"/>
          <w:szCs w:val="28"/>
        </w:rPr>
        <w:t>2.3</w:t>
      </w:r>
      <w:r w:rsidR="0082260D">
        <w:rPr>
          <w:rFonts w:ascii="微軟正黑體" w:eastAsia="微軟正黑體" w:hAnsi="微軟正黑體" w:cs="微軟正黑體" w:hint="eastAsia"/>
          <w:b/>
          <w:bCs/>
          <w:color w:val="6B1F8D"/>
          <w:sz w:val="28"/>
          <w:szCs w:val="28"/>
        </w:rPr>
        <w:t>誠信經營與</w:t>
      </w:r>
      <w:r w:rsidRPr="0082260D">
        <w:rPr>
          <w:rFonts w:ascii="微軟正黑體" w:eastAsia="微軟正黑體" w:hAnsi="微軟正黑體" w:cs="微軟正黑體"/>
          <w:b/>
          <w:bCs/>
          <w:color w:val="6B1F8D"/>
          <w:sz w:val="28"/>
          <w:szCs w:val="28"/>
        </w:rPr>
        <w:t>法規遵循</w:t>
      </w:r>
      <w:bookmarkEnd w:id="45"/>
    </w:p>
    <w:p w14:paraId="7F7C6F5E" w14:textId="75F9F58F" w:rsidR="0082260D" w:rsidRPr="0082260D" w:rsidRDefault="0082260D">
      <w:pPr>
        <w:jc w:val="both"/>
        <w:rPr>
          <w:rFonts w:ascii="微軟正黑體" w:eastAsia="微軟正黑體" w:hAnsi="微軟正黑體" w:cs="微軟正黑體"/>
          <w:b/>
          <w:bCs/>
          <w:color w:val="6B1F8D"/>
          <w:sz w:val="28"/>
          <w:szCs w:val="28"/>
        </w:rPr>
      </w:pPr>
      <w:r>
        <w:rPr>
          <w:rFonts w:ascii="微軟正黑體" w:eastAsia="微軟正黑體" w:hAnsi="微軟正黑體" w:cs="微軟正黑體" w:hint="eastAsia"/>
          <w:b/>
          <w:bCs/>
          <w:color w:val="6B1F8D"/>
          <w:sz w:val="28"/>
          <w:szCs w:val="28"/>
        </w:rPr>
        <w:t>落實</w:t>
      </w:r>
      <w:r w:rsidRPr="0082260D">
        <w:rPr>
          <w:rFonts w:ascii="微軟正黑體" w:eastAsia="微軟正黑體" w:hAnsi="微軟正黑體" w:cs="微軟正黑體" w:hint="eastAsia"/>
          <w:b/>
          <w:bCs/>
          <w:color w:val="6B1F8D"/>
          <w:sz w:val="28"/>
          <w:szCs w:val="28"/>
        </w:rPr>
        <w:t>誠信經營</w:t>
      </w:r>
    </w:p>
    <w:p w14:paraId="2829A91A" w14:textId="4D572FB4" w:rsidR="0082260D" w:rsidRPr="0000429D" w:rsidRDefault="002E53D3" w:rsidP="0082260D">
      <w:pPr>
        <w:ind w:firstLine="480"/>
        <w:jc w:val="both"/>
        <w:rPr>
          <w:rFonts w:ascii="微軟正黑體" w:eastAsia="微軟正黑體" w:hAnsi="微軟正黑體" w:cs="微軟正黑體"/>
        </w:rPr>
      </w:pPr>
      <w:r w:rsidRPr="0000429D">
        <w:rPr>
          <w:rFonts w:ascii="微軟正黑體" w:eastAsia="微軟正黑體" w:hAnsi="微軟正黑體" w:cs="微軟正黑體"/>
        </w:rPr>
        <w:t>寶</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科技恪守最高商業道德標準，以杜絕貪</w:t>
      </w:r>
      <w:proofErr w:type="gramStart"/>
      <w:r w:rsidRPr="0000429D">
        <w:rPr>
          <w:rFonts w:ascii="微軟正黑體" w:eastAsia="微軟正黑體" w:hAnsi="微軟正黑體" w:cs="微軟正黑體"/>
        </w:rPr>
        <w:t>汙</w:t>
      </w:r>
      <w:proofErr w:type="gramEnd"/>
      <w:r w:rsidRPr="0000429D">
        <w:rPr>
          <w:rFonts w:ascii="微軟正黑體" w:eastAsia="微軟正黑體" w:hAnsi="微軟正黑體" w:cs="微軟正黑體"/>
        </w:rPr>
        <w:t>以及任何形式之舞弊行為</w:t>
      </w:r>
      <w:r w:rsidRPr="0000429D">
        <w:rPr>
          <w:rFonts w:ascii="微軟正黑體" w:eastAsia="微軟正黑體" w:hAnsi="微軟正黑體" w:cs="微軟正黑體" w:hint="eastAsia"/>
        </w:rPr>
        <w:t>，</w:t>
      </w:r>
      <w:r w:rsidRPr="0000429D">
        <w:rPr>
          <w:rFonts w:ascii="微軟正黑體" w:eastAsia="微軟正黑體" w:hAnsi="微軟正黑體" w:cs="微軟正黑體"/>
        </w:rPr>
        <w:t>為此，</w:t>
      </w:r>
      <w:r w:rsidR="0082260D" w:rsidRPr="0000429D">
        <w:rPr>
          <w:rFonts w:ascii="微軟正黑體" w:eastAsia="微軟正黑體" w:hAnsi="微軟正黑體" w:cs="微軟正黑體"/>
        </w:rPr>
        <w:t>寶一為建立誠信經營之企業文化及健全發展，依相關法令規範訂定「誠信經營守則」及「道德行為準則」，經董事會通過。明確規範禁止</w:t>
      </w:r>
      <w:proofErr w:type="gramStart"/>
      <w:r w:rsidR="0082260D" w:rsidRPr="0000429D">
        <w:rPr>
          <w:rFonts w:ascii="微軟正黑體" w:eastAsia="微軟正黑體" w:hAnsi="微軟正黑體" w:cs="微軟正黑體"/>
        </w:rPr>
        <w:t>不</w:t>
      </w:r>
      <w:proofErr w:type="gramEnd"/>
      <w:r w:rsidR="0082260D" w:rsidRPr="0000429D">
        <w:rPr>
          <w:rFonts w:ascii="微軟正黑體" w:eastAsia="微軟正黑體" w:hAnsi="微軟正黑體" w:cs="微軟正黑體"/>
        </w:rPr>
        <w:t>誠信行為，包括行賄及收賄、提供非法政治獻金、不當慈善捐贈或贊助及接受不正當利益等，並嚴格遵守與客戶簽訂之合約及其它相關規定，禁止從事不公平之競爭行為，確保治理階層及內部所有員工、</w:t>
      </w:r>
      <w:proofErr w:type="gramStart"/>
      <w:r w:rsidR="0082260D" w:rsidRPr="0000429D">
        <w:rPr>
          <w:rFonts w:ascii="微軟正黑體" w:eastAsia="微軟正黑體" w:hAnsi="微軟正黑體" w:cs="微軟正黑體"/>
        </w:rPr>
        <w:t>供應商均以公平</w:t>
      </w:r>
      <w:proofErr w:type="gramEnd"/>
      <w:r w:rsidR="0082260D" w:rsidRPr="0000429D">
        <w:rPr>
          <w:rFonts w:ascii="微軟正黑體" w:eastAsia="微軟正黑體" w:hAnsi="微軟正黑體" w:cs="微軟正黑體"/>
        </w:rPr>
        <w:t>與透明之方式進行商業活動。本公司為健全誠信經營之管理，設置隸屬於董事會之專責單位，負責誠信經營政策與防範方案之制定及監督執行，並定期向董事會報告。且訂定具體之檢舉制度，以確保執行之有效性。並鼓勵員工於懷疑或發現有違反法令規章或誠信及道德之行為時，向審計委員會、經理人、內部稽核主管或其他適當人員呈報</w:t>
      </w:r>
      <w:r w:rsidR="001141FD" w:rsidRPr="0000429D">
        <w:rPr>
          <w:rFonts w:ascii="微軟正黑體" w:eastAsia="微軟正黑體" w:hAnsi="微軟正黑體" w:cs="微軟正黑體" w:hint="eastAsia"/>
        </w:rPr>
        <w:t>，</w:t>
      </w:r>
      <w:r w:rsidR="001141FD" w:rsidRPr="0000429D">
        <w:rPr>
          <w:rFonts w:ascii="微軟正黑體" w:eastAsia="微軟正黑體" w:hAnsi="微軟正黑體" w:cs="微軟正黑體"/>
        </w:rPr>
        <w:t>並透過多管道宣導，包括新進員工訓練、公司公布欄及網站公告，確保所有員工充分了解並遵循誠信守則。</w:t>
      </w:r>
    </w:p>
    <w:p w14:paraId="7E7BBAE9" w14:textId="5A3C10A3" w:rsidR="002E53D3" w:rsidRPr="0000429D" w:rsidRDefault="0082260D" w:rsidP="002E53D3">
      <w:pPr>
        <w:ind w:firstLine="480"/>
        <w:jc w:val="both"/>
        <w:rPr>
          <w:rFonts w:ascii="微軟正黑體" w:eastAsia="微軟正黑體" w:hAnsi="微軟正黑體" w:cs="微軟正黑體"/>
        </w:rPr>
      </w:pPr>
      <w:r w:rsidRPr="0000429D">
        <w:rPr>
          <w:rFonts w:ascii="微軟正黑體" w:eastAsia="微軟正黑體" w:hAnsi="微軟正黑體" w:cs="微軟正黑體"/>
        </w:rPr>
        <w:t>針對防範內線交易情事之發生，本公司訂有防範內線交易管理辦法及內部重大資訊處理作業程序。每年至少一次對董事、經理人及受</w:t>
      </w:r>
      <w:proofErr w:type="gramStart"/>
      <w:r w:rsidRPr="0000429D">
        <w:rPr>
          <w:rFonts w:ascii="微軟正黑體" w:eastAsia="微軟正黑體" w:hAnsi="微軟正黑體" w:cs="微軟正黑體"/>
        </w:rPr>
        <w:t>僱</w:t>
      </w:r>
      <w:proofErr w:type="gramEnd"/>
      <w:r w:rsidRPr="0000429D">
        <w:rPr>
          <w:rFonts w:ascii="微軟正黑體" w:eastAsia="微軟正黑體" w:hAnsi="微軟正黑體" w:cs="微軟正黑體"/>
        </w:rPr>
        <w:t>人辦理「防範內線交易管理辦法」、「內部重大資訊處理作業程序」及相關法令之教育宣導，對新任之董事、經理人及受</w:t>
      </w:r>
      <w:proofErr w:type="gramStart"/>
      <w:r w:rsidRPr="0000429D">
        <w:rPr>
          <w:rFonts w:ascii="微軟正黑體" w:eastAsia="微軟正黑體" w:hAnsi="微軟正黑體" w:cs="微軟正黑體"/>
        </w:rPr>
        <w:t>僱</w:t>
      </w:r>
      <w:proofErr w:type="gramEnd"/>
      <w:r w:rsidRPr="0000429D">
        <w:rPr>
          <w:rFonts w:ascii="微軟正黑體" w:eastAsia="微軟正黑體" w:hAnsi="微軟正黑體" w:cs="微軟正黑體"/>
        </w:rPr>
        <w:t>人則於上任後適時提供教育宣導以供遵循。</w:t>
      </w:r>
    </w:p>
    <w:p w14:paraId="61491AB1" w14:textId="6BBE719B" w:rsidR="0082260D" w:rsidRDefault="00722C83" w:rsidP="0082260D">
      <w:pPr>
        <w:ind w:firstLine="480"/>
        <w:rPr>
          <w:rFonts w:ascii="微軟正黑體" w:eastAsia="微軟正黑體" w:hAnsi="微軟正黑體" w:cs="微軟正黑體"/>
          <w:color w:val="00B050"/>
        </w:rPr>
      </w:pPr>
      <w:r w:rsidRPr="00722C83">
        <w:rPr>
          <w:rFonts w:ascii="微軟正黑體" w:eastAsia="微軟正黑體" w:hAnsi="微軟正黑體" w:cs="微軟正黑體" w:hint="eastAsia"/>
        </w:rPr>
        <w:t>2024年誠信經營執行狀況如下：</w:t>
      </w:r>
    </w:p>
    <w:tbl>
      <w:tblPr>
        <w:tblStyle w:val="af"/>
        <w:tblW w:w="0" w:type="auto"/>
        <w:tblLook w:val="04A0" w:firstRow="1" w:lastRow="0" w:firstColumn="1" w:lastColumn="0" w:noHBand="0" w:noVBand="1"/>
      </w:tblPr>
      <w:tblGrid>
        <w:gridCol w:w="1696"/>
        <w:gridCol w:w="8754"/>
      </w:tblGrid>
      <w:tr w:rsidR="002E53D3" w:rsidRPr="002E53D3" w14:paraId="7BE4ACF4" w14:textId="77777777" w:rsidTr="002E53D3">
        <w:tc>
          <w:tcPr>
            <w:tcW w:w="1696" w:type="dxa"/>
            <w:vAlign w:val="center"/>
          </w:tcPr>
          <w:p w14:paraId="078DD87F" w14:textId="78A3B821" w:rsidR="00722C83" w:rsidRPr="002E53D3" w:rsidRDefault="00722C83" w:rsidP="002E53D3">
            <w:pPr>
              <w:jc w:val="cente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供應商承諾</w:t>
            </w:r>
          </w:p>
        </w:tc>
        <w:tc>
          <w:tcPr>
            <w:tcW w:w="8754" w:type="dxa"/>
          </w:tcPr>
          <w:p w14:paraId="67B73E7A" w14:textId="5A5619B0" w:rsidR="00722C83" w:rsidRPr="002E53D3" w:rsidRDefault="00722C83" w:rsidP="00722C83">
            <w:pP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建立供應商手冊，並簽署「最優惠待遇清廉保證協議」及「保密協議書」。</w:t>
            </w:r>
          </w:p>
        </w:tc>
      </w:tr>
      <w:tr w:rsidR="002E53D3" w:rsidRPr="002E53D3" w14:paraId="3DE9591F" w14:textId="77777777" w:rsidTr="002E53D3">
        <w:tc>
          <w:tcPr>
            <w:tcW w:w="1696" w:type="dxa"/>
            <w:vAlign w:val="center"/>
          </w:tcPr>
          <w:p w14:paraId="0ECBF64B" w14:textId="5C6CC217" w:rsidR="00722C83" w:rsidRPr="002E53D3" w:rsidRDefault="002E53D3" w:rsidP="002E53D3">
            <w:pPr>
              <w:jc w:val="cente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教育訓練</w:t>
            </w:r>
          </w:p>
        </w:tc>
        <w:tc>
          <w:tcPr>
            <w:tcW w:w="8754" w:type="dxa"/>
          </w:tcPr>
          <w:p w14:paraId="7ACEDD75" w14:textId="77777777" w:rsidR="002E53D3" w:rsidRPr="002E53D3" w:rsidRDefault="002E53D3" w:rsidP="002E53D3">
            <w:pP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●完成誠信法</w:t>
            </w:r>
            <w:proofErr w:type="gramStart"/>
            <w:r w:rsidRPr="002E53D3">
              <w:rPr>
                <w:rFonts w:ascii="微軟正黑體" w:eastAsia="微軟正黑體" w:hAnsi="微軟正黑體" w:cs="微軟正黑體" w:hint="eastAsia"/>
                <w:sz w:val="20"/>
                <w:szCs w:val="20"/>
              </w:rPr>
              <w:t>遵</w:t>
            </w:r>
            <w:proofErr w:type="gramEnd"/>
            <w:r w:rsidRPr="002E53D3">
              <w:rPr>
                <w:rFonts w:ascii="微軟正黑體" w:eastAsia="微軟正黑體" w:hAnsi="微軟正黑體" w:cs="微軟正黑體" w:hint="eastAsia"/>
                <w:sz w:val="20"/>
                <w:szCs w:val="20"/>
              </w:rPr>
              <w:t>教育共計</w:t>
            </w:r>
            <w:r w:rsidRPr="002E53D3">
              <w:rPr>
                <w:rFonts w:ascii="微軟正黑體" w:eastAsia="微軟正黑體" w:hAnsi="微軟正黑體" w:cs="微軟正黑體"/>
                <w:sz w:val="20"/>
                <w:szCs w:val="20"/>
              </w:rPr>
              <w:t>105人(221小時)。</w:t>
            </w:r>
          </w:p>
          <w:p w14:paraId="41B45338" w14:textId="6D12D154" w:rsidR="00722C83" w:rsidRPr="002E53D3" w:rsidRDefault="002E53D3" w:rsidP="002E53D3">
            <w:pP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●完成安全衛生教育共計</w:t>
            </w:r>
            <w:r w:rsidRPr="002E53D3">
              <w:rPr>
                <w:rFonts w:ascii="微軟正黑體" w:eastAsia="微軟正黑體" w:hAnsi="微軟正黑體" w:cs="微軟正黑體"/>
                <w:sz w:val="20"/>
                <w:szCs w:val="20"/>
              </w:rPr>
              <w:t>218人(885小時)。</w:t>
            </w:r>
          </w:p>
        </w:tc>
      </w:tr>
      <w:tr w:rsidR="002E53D3" w:rsidRPr="002E53D3" w14:paraId="69877CDF" w14:textId="77777777" w:rsidTr="002E53D3">
        <w:tc>
          <w:tcPr>
            <w:tcW w:w="1696" w:type="dxa"/>
            <w:vAlign w:val="center"/>
          </w:tcPr>
          <w:p w14:paraId="3C0CC291" w14:textId="120989E5" w:rsidR="00722C83" w:rsidRPr="002E53D3" w:rsidRDefault="002E53D3" w:rsidP="002E53D3">
            <w:pPr>
              <w:jc w:val="cente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承諾</w:t>
            </w:r>
          </w:p>
        </w:tc>
        <w:tc>
          <w:tcPr>
            <w:tcW w:w="8754" w:type="dxa"/>
          </w:tcPr>
          <w:p w14:paraId="50911961" w14:textId="2D7D6725" w:rsidR="00722C83" w:rsidRPr="002E53D3" w:rsidRDefault="002E53D3" w:rsidP="00722C83">
            <w:pP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員工入職簽署服務承諾書</w:t>
            </w:r>
            <w:r w:rsidRPr="002E53D3">
              <w:rPr>
                <w:rFonts w:ascii="微軟正黑體" w:eastAsia="微軟正黑體" w:hAnsi="微軟正黑體" w:cs="微軟正黑體"/>
                <w:sz w:val="20"/>
                <w:szCs w:val="20"/>
              </w:rPr>
              <w:t>(簽署率100%)，董事及高階主管簽署遵循誠信經營守則聲明書(簽署率100%)。</w:t>
            </w:r>
          </w:p>
        </w:tc>
      </w:tr>
      <w:tr w:rsidR="00722C83" w:rsidRPr="002E53D3" w14:paraId="773240F7" w14:textId="77777777" w:rsidTr="002E53D3">
        <w:tc>
          <w:tcPr>
            <w:tcW w:w="1696" w:type="dxa"/>
            <w:vAlign w:val="center"/>
          </w:tcPr>
          <w:p w14:paraId="0DCE60AA" w14:textId="6E95ABE5" w:rsidR="00722C83" w:rsidRPr="002E53D3" w:rsidRDefault="002E53D3" w:rsidP="002E53D3">
            <w:pPr>
              <w:jc w:val="cente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宣導</w:t>
            </w:r>
          </w:p>
        </w:tc>
        <w:tc>
          <w:tcPr>
            <w:tcW w:w="8754" w:type="dxa"/>
          </w:tcPr>
          <w:p w14:paraId="415F1194" w14:textId="1D25CF72" w:rsidR="00722C83" w:rsidRPr="002E53D3" w:rsidRDefault="002E53D3" w:rsidP="00722C83">
            <w:pPr>
              <w:rPr>
                <w:rFonts w:ascii="微軟正黑體" w:eastAsia="微軟正黑體" w:hAnsi="微軟正黑體" w:cs="微軟正黑體"/>
                <w:sz w:val="20"/>
                <w:szCs w:val="20"/>
              </w:rPr>
            </w:pPr>
            <w:r w:rsidRPr="002E53D3">
              <w:rPr>
                <w:rFonts w:ascii="微軟正黑體" w:eastAsia="微軟正黑體" w:hAnsi="微軟正黑體" w:cs="微軟正黑體" w:hint="eastAsia"/>
                <w:sz w:val="20"/>
                <w:szCs w:val="20"/>
              </w:rPr>
              <w:t>透過公告及</w:t>
            </w:r>
            <w:r w:rsidRPr="002E53D3">
              <w:rPr>
                <w:rFonts w:ascii="微軟正黑體" w:eastAsia="微軟正黑體" w:hAnsi="微軟正黑體" w:cs="微軟正黑體"/>
                <w:sz w:val="20"/>
                <w:szCs w:val="20"/>
              </w:rPr>
              <w:t>E-mail進行誠信及保密責任宣導，並設立檢舉制度，</w:t>
            </w:r>
            <w:r w:rsidRPr="002E53D3">
              <w:rPr>
                <w:rFonts w:ascii="微軟正黑體" w:eastAsia="微軟正黑體" w:hAnsi="微軟正黑體" w:cs="微軟正黑體"/>
                <w:sz w:val="20"/>
                <w:szCs w:val="20"/>
                <w:u w:val="single"/>
              </w:rPr>
              <w:t>舉報申訴電子郵件susan@aerowin.com 。</w:t>
            </w:r>
          </w:p>
        </w:tc>
      </w:tr>
    </w:tbl>
    <w:p w14:paraId="410F1947" w14:textId="5203ECD7" w:rsidR="00722C83" w:rsidRPr="0000429D" w:rsidRDefault="0082260D" w:rsidP="002E53D3">
      <w:pPr>
        <w:ind w:firstLine="480"/>
        <w:jc w:val="both"/>
        <w:rPr>
          <w:rFonts w:ascii="微軟正黑體" w:eastAsia="微軟正黑體" w:hAnsi="微軟正黑體" w:cs="微軟正黑體"/>
        </w:rPr>
      </w:pPr>
      <w:r w:rsidRPr="0000429D">
        <w:rPr>
          <w:rFonts w:ascii="微軟正黑體" w:eastAsia="微軟正黑體" w:hAnsi="微軟正黑體" w:cs="微軟正黑體"/>
        </w:rPr>
        <w:t>2024年並無發生貪腐之事件，如經調查發現重大違規情事或公司有受重大損害之虞時，應立即作成報告，以書面通知審計委員會。</w:t>
      </w:r>
      <w:r w:rsidR="002E53D3" w:rsidRPr="0000429D">
        <w:rPr>
          <w:rFonts w:ascii="微軟正黑體" w:eastAsia="微軟正黑體" w:hAnsi="微軟正黑體" w:cs="微軟正黑體" w:hint="eastAsia"/>
        </w:rPr>
        <w:t>相關檢舉制度下：</w:t>
      </w:r>
    </w:p>
    <w:tbl>
      <w:tblPr>
        <w:tblStyle w:val="afffff7"/>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00429D" w:rsidRPr="0000429D" w14:paraId="0EF6DF13" w14:textId="77777777" w:rsidTr="00585442">
        <w:tc>
          <w:tcPr>
            <w:tcW w:w="10456" w:type="dxa"/>
            <w:shd w:val="clear" w:color="auto" w:fill="D9E2F3"/>
          </w:tcPr>
          <w:p w14:paraId="144DFD30" w14:textId="77777777" w:rsidR="0082260D" w:rsidRPr="0000429D" w:rsidRDefault="0082260D" w:rsidP="00585442">
            <w:pP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檢舉制度</w:t>
            </w:r>
            <w:proofErr w:type="spellEnd"/>
          </w:p>
        </w:tc>
      </w:tr>
      <w:tr w:rsidR="0000429D" w:rsidRPr="0000429D" w14:paraId="4C73444A" w14:textId="77777777" w:rsidTr="00585442">
        <w:tc>
          <w:tcPr>
            <w:tcW w:w="10456" w:type="dxa"/>
          </w:tcPr>
          <w:p w14:paraId="2FD89E11"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建立並公告內部獨立檢舉信箱、專線或委託其他外部獨立機構提供檢舉信箱、專線，供公司內部及外部人員使用。</w:t>
            </w:r>
          </w:p>
          <w:p w14:paraId="2434B490"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指派檢舉受理專責人員或單位，檢舉情事涉及董事或高階管理階層，應呈報至審計委員會，並訂定檢舉事項之類別及其所屬之調查標準作業程序。</w:t>
            </w:r>
          </w:p>
          <w:p w14:paraId="14FFCF9B"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訂定檢舉案件調查完成後，依照情節輕重所應採取之後續措施，必要時應向主管機關報告或移送司法機關偵辦。</w:t>
            </w:r>
          </w:p>
          <w:p w14:paraId="34CC383D"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檢舉案件受理、調查過程、調查結果及相關文件製作之紀錄與保存。</w:t>
            </w:r>
          </w:p>
          <w:p w14:paraId="19964837"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檢舉人身分及檢舉內容之保密，並允許匿名檢舉。</w:t>
            </w:r>
          </w:p>
          <w:p w14:paraId="355D2778"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保護檢舉人不因檢舉情事而遭不當處置之措施。</w:t>
            </w:r>
          </w:p>
          <w:p w14:paraId="51BFF6FE" w14:textId="77777777" w:rsidR="0082260D" w:rsidRPr="0000429D" w:rsidRDefault="0082260D" w:rsidP="00CA3380">
            <w:pPr>
              <w:widowControl/>
              <w:numPr>
                <w:ilvl w:val="0"/>
                <w:numId w:val="47"/>
              </w:numPr>
              <w:pBdr>
                <w:top w:val="nil"/>
                <w:left w:val="nil"/>
                <w:bottom w:val="nil"/>
                <w:right w:val="nil"/>
                <w:between w:val="nil"/>
              </w:pBd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檢舉人獎勵措施</w:t>
            </w:r>
            <w:proofErr w:type="spellEnd"/>
            <w:r w:rsidRPr="0000429D">
              <w:rPr>
                <w:rFonts w:ascii="微軟正黑體" w:eastAsia="微軟正黑體" w:hAnsi="微軟正黑體" w:cs="微軟正黑體"/>
                <w:sz w:val="20"/>
                <w:szCs w:val="20"/>
              </w:rPr>
              <w:t>。</w:t>
            </w:r>
          </w:p>
        </w:tc>
      </w:tr>
    </w:tbl>
    <w:p w14:paraId="5F317C38" w14:textId="77777777" w:rsidR="0082260D" w:rsidRPr="0000429D" w:rsidRDefault="0082260D" w:rsidP="0082260D">
      <w:pPr>
        <w:ind w:firstLine="480"/>
        <w:jc w:val="both"/>
        <w:rPr>
          <w:rFonts w:ascii="微軟正黑體" w:eastAsia="微軟正黑體" w:hAnsi="微軟正黑體" w:cs="微軟正黑體"/>
        </w:rPr>
      </w:pPr>
      <w:r w:rsidRPr="0000429D">
        <w:rPr>
          <w:rFonts w:ascii="微軟正黑體" w:eastAsia="微軟正黑體" w:hAnsi="微軟正黑體" w:cs="微軟正黑體"/>
        </w:rPr>
        <w:t>若有相關情事發生，可直接利用信箱進行舉報，所有舉報事項將由副總經理直接處理，除法律另有規定外，本公司將對舉報人之身分及所提供之資訊嚴格保密，並採取適當措施保護其個人資料及隱私。經查證屬實之舉報，本公司將針對不法行為予以嚴懲處置。</w:t>
      </w:r>
    </w:p>
    <w:tbl>
      <w:tblPr>
        <w:tblStyle w:val="afffff8"/>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8193"/>
      </w:tblGrid>
      <w:tr w:rsidR="0000429D" w:rsidRPr="0000429D" w14:paraId="6490B14B" w14:textId="77777777" w:rsidTr="00585442">
        <w:trPr>
          <w:jc w:val="center"/>
        </w:trPr>
        <w:tc>
          <w:tcPr>
            <w:tcW w:w="10456" w:type="dxa"/>
            <w:gridSpan w:val="2"/>
            <w:tcBorders>
              <w:top w:val="single" w:sz="4" w:space="0" w:color="000000"/>
              <w:left w:val="single" w:sz="4" w:space="0" w:color="000000"/>
              <w:bottom w:val="single" w:sz="4" w:space="0" w:color="000000"/>
              <w:right w:val="single" w:sz="4" w:space="0" w:color="000000"/>
            </w:tcBorders>
            <w:shd w:val="clear" w:color="auto" w:fill="D9E2F3"/>
          </w:tcPr>
          <w:p w14:paraId="087751FB" w14:textId="77777777" w:rsidR="0082260D" w:rsidRPr="0000429D" w:rsidRDefault="0082260D" w:rsidP="00585442">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檢舉管道</w:t>
            </w:r>
            <w:proofErr w:type="spellEnd"/>
          </w:p>
        </w:tc>
      </w:tr>
      <w:tr w:rsidR="0000429D" w:rsidRPr="0000429D" w14:paraId="7F484671" w14:textId="77777777" w:rsidTr="00585442">
        <w:trPr>
          <w:jc w:val="center"/>
        </w:trPr>
        <w:tc>
          <w:tcPr>
            <w:tcW w:w="2263" w:type="dxa"/>
            <w:tcBorders>
              <w:top w:val="single" w:sz="4" w:space="0" w:color="000000"/>
              <w:left w:val="single" w:sz="4" w:space="0" w:color="000000"/>
              <w:bottom w:val="single" w:sz="4" w:space="0" w:color="000000"/>
              <w:right w:val="single" w:sz="4" w:space="0" w:color="000000"/>
            </w:tcBorders>
            <w:vAlign w:val="center"/>
          </w:tcPr>
          <w:p w14:paraId="1DEE8368" w14:textId="77777777" w:rsidR="0082260D" w:rsidRPr="0000429D" w:rsidRDefault="0082260D" w:rsidP="00585442">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受理單位</w:t>
            </w:r>
            <w:proofErr w:type="spellEnd"/>
          </w:p>
        </w:tc>
        <w:tc>
          <w:tcPr>
            <w:tcW w:w="8193" w:type="dxa"/>
            <w:tcBorders>
              <w:top w:val="single" w:sz="4" w:space="0" w:color="000000"/>
              <w:left w:val="single" w:sz="4" w:space="0" w:color="000000"/>
              <w:bottom w:val="single" w:sz="4" w:space="0" w:color="000000"/>
              <w:right w:val="single" w:sz="4" w:space="0" w:color="000000"/>
            </w:tcBorders>
            <w:vAlign w:val="center"/>
          </w:tcPr>
          <w:p w14:paraId="6233FB9B" w14:textId="77777777" w:rsidR="0082260D" w:rsidRPr="0000429D" w:rsidRDefault="0082260D" w:rsidP="00585442">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胡淑賢</w:t>
            </w:r>
            <w:proofErr w:type="spellEnd"/>
            <w:r w:rsidRPr="0000429D">
              <w:rPr>
                <w:rFonts w:ascii="微軟正黑體" w:eastAsia="微軟正黑體" w:hAnsi="微軟正黑體" w:cs="微軟正黑體"/>
                <w:sz w:val="20"/>
                <w:szCs w:val="20"/>
              </w:rPr>
              <w:t xml:space="preserve"> </w:t>
            </w:r>
            <w:proofErr w:type="spellStart"/>
            <w:r w:rsidRPr="0000429D">
              <w:rPr>
                <w:rFonts w:ascii="微軟正黑體" w:eastAsia="微軟正黑體" w:hAnsi="微軟正黑體" w:cs="微軟正黑體"/>
                <w:sz w:val="20"/>
                <w:szCs w:val="20"/>
              </w:rPr>
              <w:t>副總經理</w:t>
            </w:r>
            <w:proofErr w:type="spellEnd"/>
          </w:p>
        </w:tc>
      </w:tr>
      <w:tr w:rsidR="0000429D" w:rsidRPr="0000429D" w14:paraId="7881C401" w14:textId="77777777" w:rsidTr="00585442">
        <w:trPr>
          <w:jc w:val="center"/>
        </w:trPr>
        <w:tc>
          <w:tcPr>
            <w:tcW w:w="2263" w:type="dxa"/>
            <w:tcBorders>
              <w:top w:val="single" w:sz="4" w:space="0" w:color="000000"/>
              <w:left w:val="single" w:sz="4" w:space="0" w:color="000000"/>
              <w:bottom w:val="single" w:sz="4" w:space="0" w:color="000000"/>
              <w:right w:val="single" w:sz="4" w:space="0" w:color="000000"/>
            </w:tcBorders>
            <w:vAlign w:val="center"/>
          </w:tcPr>
          <w:p w14:paraId="12C354CA" w14:textId="77777777" w:rsidR="0082260D" w:rsidRPr="0000429D" w:rsidRDefault="0082260D" w:rsidP="00585442">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通信地址</w:t>
            </w:r>
            <w:proofErr w:type="spellEnd"/>
          </w:p>
        </w:tc>
        <w:tc>
          <w:tcPr>
            <w:tcW w:w="8193" w:type="dxa"/>
            <w:tcBorders>
              <w:top w:val="single" w:sz="4" w:space="0" w:color="000000"/>
              <w:left w:val="single" w:sz="4" w:space="0" w:color="000000"/>
              <w:bottom w:val="single" w:sz="4" w:space="0" w:color="000000"/>
              <w:right w:val="single" w:sz="4" w:space="0" w:color="000000"/>
            </w:tcBorders>
            <w:vAlign w:val="center"/>
          </w:tcPr>
          <w:p w14:paraId="6A98870C" w14:textId="77777777" w:rsidR="0082260D" w:rsidRPr="0000429D" w:rsidRDefault="0082260D" w:rsidP="00585442">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730台南市新營區新工路13巷1號</w:t>
            </w:r>
          </w:p>
        </w:tc>
      </w:tr>
      <w:tr w:rsidR="0000429D" w:rsidRPr="0000429D" w14:paraId="30040C5D" w14:textId="77777777" w:rsidTr="00585442">
        <w:trPr>
          <w:jc w:val="center"/>
        </w:trPr>
        <w:tc>
          <w:tcPr>
            <w:tcW w:w="2263" w:type="dxa"/>
            <w:tcBorders>
              <w:top w:val="single" w:sz="4" w:space="0" w:color="000000"/>
              <w:left w:val="single" w:sz="4" w:space="0" w:color="000000"/>
              <w:bottom w:val="single" w:sz="4" w:space="0" w:color="000000"/>
              <w:right w:val="single" w:sz="4" w:space="0" w:color="000000"/>
            </w:tcBorders>
            <w:vAlign w:val="center"/>
          </w:tcPr>
          <w:p w14:paraId="254942BE" w14:textId="77777777" w:rsidR="0082260D" w:rsidRPr="0000429D" w:rsidRDefault="0082260D" w:rsidP="00585442">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檢舉電話</w:t>
            </w:r>
            <w:proofErr w:type="spellEnd"/>
          </w:p>
        </w:tc>
        <w:tc>
          <w:tcPr>
            <w:tcW w:w="8193" w:type="dxa"/>
            <w:tcBorders>
              <w:top w:val="single" w:sz="4" w:space="0" w:color="000000"/>
              <w:left w:val="single" w:sz="4" w:space="0" w:color="000000"/>
              <w:bottom w:val="single" w:sz="4" w:space="0" w:color="000000"/>
              <w:right w:val="single" w:sz="4" w:space="0" w:color="000000"/>
            </w:tcBorders>
            <w:vAlign w:val="center"/>
          </w:tcPr>
          <w:p w14:paraId="0692278D" w14:textId="77777777" w:rsidR="0082260D" w:rsidRPr="0000429D" w:rsidRDefault="0082260D" w:rsidP="00585442">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(06)653-5001</w:t>
            </w:r>
          </w:p>
        </w:tc>
      </w:tr>
      <w:tr w:rsidR="0000429D" w:rsidRPr="0000429D" w14:paraId="37EF045D" w14:textId="77777777" w:rsidTr="00585442">
        <w:trPr>
          <w:trHeight w:val="297"/>
          <w:jc w:val="center"/>
        </w:trPr>
        <w:tc>
          <w:tcPr>
            <w:tcW w:w="2263" w:type="dxa"/>
            <w:tcBorders>
              <w:top w:val="single" w:sz="4" w:space="0" w:color="000000"/>
              <w:left w:val="single" w:sz="4" w:space="0" w:color="000000"/>
              <w:bottom w:val="single" w:sz="4" w:space="0" w:color="000000"/>
              <w:right w:val="single" w:sz="4" w:space="0" w:color="000000"/>
            </w:tcBorders>
            <w:vAlign w:val="center"/>
          </w:tcPr>
          <w:p w14:paraId="265B11D8" w14:textId="77777777" w:rsidR="0082260D" w:rsidRPr="0000429D" w:rsidRDefault="0082260D" w:rsidP="00585442">
            <w:pPr>
              <w:jc w:val="center"/>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電子郵件</w:t>
            </w:r>
            <w:proofErr w:type="spellEnd"/>
          </w:p>
        </w:tc>
        <w:tc>
          <w:tcPr>
            <w:tcW w:w="8193" w:type="dxa"/>
            <w:tcBorders>
              <w:top w:val="single" w:sz="4" w:space="0" w:color="000000"/>
              <w:left w:val="single" w:sz="4" w:space="0" w:color="000000"/>
              <w:bottom w:val="single" w:sz="4" w:space="0" w:color="000000"/>
              <w:right w:val="single" w:sz="4" w:space="0" w:color="000000"/>
            </w:tcBorders>
            <w:vAlign w:val="center"/>
          </w:tcPr>
          <w:p w14:paraId="0EC85EF1" w14:textId="77777777" w:rsidR="0082260D" w:rsidRPr="0000429D" w:rsidRDefault="0082260D" w:rsidP="00585442">
            <w:pPr>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susan@aerowin.com</w:t>
            </w:r>
          </w:p>
        </w:tc>
      </w:tr>
    </w:tbl>
    <w:p w14:paraId="19FA7F39" w14:textId="39E6590D" w:rsidR="000F6343" w:rsidRPr="0000429D" w:rsidRDefault="0081500D">
      <w:pPr>
        <w:jc w:val="both"/>
        <w:rPr>
          <w:rFonts w:ascii="微軟正黑體" w:eastAsia="微軟正黑體" w:hAnsi="微軟正黑體" w:cs="微軟正黑體"/>
          <w:color w:val="7030A0"/>
        </w:rPr>
      </w:pPr>
      <w:r w:rsidRPr="0081500D">
        <w:rPr>
          <w:rFonts w:ascii="微軟正黑體" w:eastAsia="微軟正黑體" w:hAnsi="微軟正黑體" w:cs="微軟正黑體"/>
          <w:b/>
          <w:color w:val="7030A0"/>
          <w:sz w:val="28"/>
          <w:szCs w:val="28"/>
        </w:rPr>
        <w:t>法規遵守總</w:t>
      </w:r>
      <w:proofErr w:type="gramStart"/>
      <w:r w:rsidRPr="0081500D">
        <w:rPr>
          <w:rFonts w:ascii="微軟正黑體" w:eastAsia="微軟正黑體" w:hAnsi="微軟正黑體" w:cs="微軟正黑體"/>
          <w:b/>
          <w:color w:val="7030A0"/>
          <w:sz w:val="28"/>
          <w:szCs w:val="28"/>
        </w:rPr>
        <w:t>覽</w:t>
      </w:r>
      <w:proofErr w:type="gramEnd"/>
    </w:p>
    <w:tbl>
      <w:tblPr>
        <w:tblStyle w:val="af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083"/>
        <w:gridCol w:w="3373"/>
      </w:tblGrid>
      <w:tr w:rsidR="00704536" w:rsidRPr="00704536" w14:paraId="2D8114B9" w14:textId="77777777" w:rsidTr="0096475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083" w:type="dxa"/>
            <w:shd w:val="clear" w:color="auto" w:fill="D9E2F3"/>
            <w:vAlign w:val="center"/>
          </w:tcPr>
          <w:p w14:paraId="39EF6CDF" w14:textId="77777777" w:rsidR="000F6343" w:rsidRPr="00704536" w:rsidRDefault="00704536">
            <w:pPr>
              <w:jc w:val="center"/>
              <w:rPr>
                <w:rFonts w:ascii="微軟正黑體" w:eastAsia="微軟正黑體" w:hAnsi="微軟正黑體" w:cs="微軟正黑體"/>
                <w:sz w:val="20"/>
                <w:szCs w:val="20"/>
                <w:highlight w:val="yellow"/>
              </w:rPr>
            </w:pPr>
            <w:proofErr w:type="spellStart"/>
            <w:r w:rsidRPr="00704536">
              <w:rPr>
                <w:rFonts w:ascii="微軟正黑體" w:eastAsia="微軟正黑體" w:hAnsi="微軟正黑體" w:cs="微軟正黑體"/>
                <w:sz w:val="20"/>
                <w:szCs w:val="20"/>
              </w:rPr>
              <w:t>公司治理相關法規</w:t>
            </w:r>
            <w:proofErr w:type="spellEnd"/>
          </w:p>
        </w:tc>
        <w:tc>
          <w:tcPr>
            <w:tcW w:w="3373" w:type="dxa"/>
            <w:shd w:val="clear" w:color="auto" w:fill="D9E2F3"/>
            <w:vAlign w:val="center"/>
          </w:tcPr>
          <w:p w14:paraId="31308593" w14:textId="77777777" w:rsidR="000F6343" w:rsidRPr="00BB73C3" w:rsidRDefault="00704536">
            <w:pPr>
              <w:widowControl/>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ascii="微軟正黑體" w:eastAsia="微軟正黑體" w:hAnsi="微軟正黑體" w:cs="微軟正黑體"/>
                <w:bCs/>
                <w:sz w:val="20"/>
                <w:szCs w:val="20"/>
                <w:highlight w:val="yellow"/>
              </w:rPr>
            </w:pPr>
            <w:proofErr w:type="spellStart"/>
            <w:r w:rsidRPr="00BB73C3">
              <w:rPr>
                <w:rFonts w:ascii="微軟正黑體" w:eastAsia="微軟正黑體" w:hAnsi="微軟正黑體" w:cs="微軟正黑體"/>
                <w:bCs/>
                <w:sz w:val="20"/>
                <w:szCs w:val="20"/>
              </w:rPr>
              <w:t>勞工權益相關法規</w:t>
            </w:r>
            <w:proofErr w:type="spellEnd"/>
          </w:p>
        </w:tc>
      </w:tr>
      <w:tr w:rsidR="00704536" w:rsidRPr="00704536" w14:paraId="21B67F74" w14:textId="77777777" w:rsidTr="000F6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shd w:val="clear" w:color="auto" w:fill="auto"/>
            <w:vAlign w:val="center"/>
          </w:tcPr>
          <w:p w14:paraId="4C04B926" w14:textId="77777777" w:rsidR="000F6343" w:rsidRPr="00704536" w:rsidRDefault="00704536" w:rsidP="00CA3380">
            <w:pPr>
              <w:numPr>
                <w:ilvl w:val="0"/>
                <w:numId w:val="36"/>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無違反公司法</w:t>
            </w:r>
            <w:proofErr w:type="spellEnd"/>
          </w:p>
          <w:p w14:paraId="6C3FCCA1" w14:textId="77777777" w:rsidR="000F6343" w:rsidRPr="00704536" w:rsidRDefault="00704536" w:rsidP="00CA3380">
            <w:pPr>
              <w:numPr>
                <w:ilvl w:val="0"/>
                <w:numId w:val="36"/>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無違反商業法</w:t>
            </w:r>
            <w:proofErr w:type="spellEnd"/>
          </w:p>
          <w:p w14:paraId="669A36EB" w14:textId="77777777" w:rsidR="000F6343" w:rsidRPr="00704536" w:rsidRDefault="00704536" w:rsidP="00CA3380">
            <w:pPr>
              <w:numPr>
                <w:ilvl w:val="0"/>
                <w:numId w:val="36"/>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無違反證券金融法規</w:t>
            </w:r>
            <w:proofErr w:type="spellEnd"/>
          </w:p>
          <w:p w14:paraId="4539CE15" w14:textId="77777777" w:rsidR="000F6343" w:rsidRPr="00704536" w:rsidRDefault="00704536" w:rsidP="00CA3380">
            <w:pPr>
              <w:numPr>
                <w:ilvl w:val="0"/>
                <w:numId w:val="36"/>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無貪腐事件</w:t>
            </w:r>
            <w:proofErr w:type="spellEnd"/>
          </w:p>
        </w:tc>
        <w:tc>
          <w:tcPr>
            <w:tcW w:w="3373" w:type="dxa"/>
            <w:shd w:val="clear" w:color="auto" w:fill="auto"/>
            <w:vAlign w:val="center"/>
          </w:tcPr>
          <w:p w14:paraId="55A3C701" w14:textId="77777777" w:rsidR="000F6343" w:rsidRPr="00704536" w:rsidRDefault="00704536" w:rsidP="00CA3380">
            <w:pPr>
              <w:numPr>
                <w:ilvl w:val="0"/>
                <w:numId w:val="3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無違反性別平等工作法</w:t>
            </w:r>
            <w:proofErr w:type="spellEnd"/>
          </w:p>
          <w:p w14:paraId="0716673B" w14:textId="77777777" w:rsidR="000F6343" w:rsidRPr="00704536" w:rsidRDefault="00704536" w:rsidP="00CA3380">
            <w:pPr>
              <w:numPr>
                <w:ilvl w:val="0"/>
                <w:numId w:val="3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無強迫勞動</w:t>
            </w:r>
            <w:proofErr w:type="spellEnd"/>
          </w:p>
          <w:p w14:paraId="0182EB33" w14:textId="77777777" w:rsidR="000F6343" w:rsidRPr="00704536" w:rsidRDefault="00704536" w:rsidP="00CA3380">
            <w:pPr>
              <w:numPr>
                <w:ilvl w:val="0"/>
                <w:numId w:val="3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無使用童工</w:t>
            </w:r>
            <w:proofErr w:type="spellEnd"/>
          </w:p>
          <w:p w14:paraId="1685AFD0" w14:textId="77777777" w:rsidR="000F6343" w:rsidRPr="00704536" w:rsidRDefault="00704536" w:rsidP="00CA3380">
            <w:pPr>
              <w:numPr>
                <w:ilvl w:val="0"/>
                <w:numId w:val="36"/>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無違反歧視或人權事件</w:t>
            </w:r>
          </w:p>
        </w:tc>
      </w:tr>
      <w:tr w:rsidR="00704536" w:rsidRPr="00704536" w14:paraId="6BA7D858" w14:textId="77777777" w:rsidTr="00964751">
        <w:trPr>
          <w:trHeight w:val="85"/>
        </w:trPr>
        <w:tc>
          <w:tcPr>
            <w:cnfStyle w:val="001000000000" w:firstRow="0" w:lastRow="0" w:firstColumn="1" w:lastColumn="0" w:oddVBand="0" w:evenVBand="0" w:oddHBand="0" w:evenHBand="0" w:firstRowFirstColumn="0" w:firstRowLastColumn="0" w:lastRowFirstColumn="0" w:lastRowLastColumn="0"/>
            <w:tcW w:w="7083" w:type="dxa"/>
            <w:shd w:val="clear" w:color="auto" w:fill="D9E2F3"/>
            <w:vAlign w:val="center"/>
          </w:tcPr>
          <w:p w14:paraId="71444FA7" w14:textId="77777777" w:rsidR="000F6343" w:rsidRPr="00BB73C3" w:rsidRDefault="00704536">
            <w:pPr>
              <w:widowControl/>
              <w:pBdr>
                <w:top w:val="nil"/>
                <w:left w:val="nil"/>
                <w:bottom w:val="nil"/>
                <w:right w:val="nil"/>
                <w:between w:val="nil"/>
              </w:pBdr>
              <w:ind w:left="2" w:firstLine="28"/>
              <w:jc w:val="center"/>
              <w:rPr>
                <w:rFonts w:ascii="微軟正黑體" w:eastAsia="微軟正黑體" w:hAnsi="微軟正黑體" w:cs="微軟正黑體"/>
                <w:bCs/>
                <w:sz w:val="20"/>
                <w:szCs w:val="20"/>
              </w:rPr>
            </w:pPr>
            <w:proofErr w:type="spellStart"/>
            <w:r w:rsidRPr="00BB73C3">
              <w:rPr>
                <w:rFonts w:ascii="微軟正黑體" w:eastAsia="微軟正黑體" w:hAnsi="微軟正黑體" w:cs="微軟正黑體"/>
                <w:bCs/>
                <w:sz w:val="20"/>
                <w:szCs w:val="20"/>
              </w:rPr>
              <w:t>產品相關法規</w:t>
            </w:r>
            <w:proofErr w:type="spellEnd"/>
          </w:p>
        </w:tc>
        <w:tc>
          <w:tcPr>
            <w:tcW w:w="3373" w:type="dxa"/>
            <w:shd w:val="clear" w:color="auto" w:fill="D9E2F3"/>
            <w:vAlign w:val="center"/>
          </w:tcPr>
          <w:p w14:paraId="64B0BF4D" w14:textId="77777777" w:rsidR="000F6343" w:rsidRPr="00704536" w:rsidRDefault="00704536">
            <w:pPr>
              <w:widowControl/>
              <w:pBdr>
                <w:top w:val="nil"/>
                <w:left w:val="nil"/>
                <w:bottom w:val="nil"/>
                <w:right w:val="nil"/>
                <w:between w:val="nil"/>
              </w:pBdr>
              <w:jc w:val="center"/>
              <w:cnfStyle w:val="000000000000" w:firstRow="0" w:lastRow="0" w:firstColumn="0" w:lastColumn="0" w:oddVBand="0" w:evenVBand="0" w:oddHBand="0" w:evenHBand="0" w:firstRowFirstColumn="0" w:firstRowLastColumn="0" w:lastRowFirstColumn="0" w:lastRowLastColumn="0"/>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環境保護相關法規</w:t>
            </w:r>
            <w:proofErr w:type="spellEnd"/>
          </w:p>
        </w:tc>
      </w:tr>
      <w:tr w:rsidR="00704536" w:rsidRPr="00704536" w14:paraId="52CA08AA" w14:textId="77777777" w:rsidTr="000F63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83" w:type="dxa"/>
            <w:shd w:val="clear" w:color="auto" w:fill="auto"/>
            <w:vAlign w:val="center"/>
          </w:tcPr>
          <w:p w14:paraId="21238CF9"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b w:val="0"/>
                <w:sz w:val="20"/>
                <w:szCs w:val="20"/>
                <w:lang w:eastAsia="zh-TW"/>
              </w:rPr>
              <w:t>未有禁止或具爭議性之產品</w:t>
            </w:r>
          </w:p>
          <w:p w14:paraId="6BE40099"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b w:val="0"/>
                <w:sz w:val="20"/>
                <w:szCs w:val="20"/>
                <w:lang w:eastAsia="zh-TW"/>
              </w:rPr>
              <w:t>無違反行銷相關法規及自願守則的事件</w:t>
            </w:r>
          </w:p>
          <w:p w14:paraId="24F7ED1D"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b w:val="0"/>
                <w:sz w:val="20"/>
                <w:szCs w:val="20"/>
                <w:lang w:eastAsia="zh-TW"/>
              </w:rPr>
              <w:t>無發生因產品與服務的提供與使用而違反法律和規定被處巨額罰款的情事</w:t>
            </w:r>
          </w:p>
          <w:p w14:paraId="56502B01"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b w:val="0"/>
                <w:sz w:val="20"/>
                <w:szCs w:val="20"/>
                <w:lang w:eastAsia="zh-TW"/>
              </w:rPr>
              <w:t>無涉及反競爭行為、反托拉斯和壟斷行為而衍生之法律訴訟</w:t>
            </w:r>
          </w:p>
          <w:p w14:paraId="5C8EAB6A"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無違反客戶隱私事件</w:t>
            </w:r>
            <w:proofErr w:type="spellEnd"/>
          </w:p>
          <w:p w14:paraId="6852EA7B" w14:textId="77777777" w:rsidR="000F6343" w:rsidRPr="00704536" w:rsidRDefault="00704536" w:rsidP="00CA3380">
            <w:pPr>
              <w:numPr>
                <w:ilvl w:val="0"/>
                <w:numId w:val="37"/>
              </w:numPr>
              <w:pBdr>
                <w:top w:val="nil"/>
                <w:left w:val="nil"/>
                <w:bottom w:val="nil"/>
                <w:right w:val="nil"/>
                <w:between w:val="nil"/>
              </w:pBdr>
              <w:jc w:val="both"/>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val="0"/>
                <w:sz w:val="20"/>
                <w:szCs w:val="20"/>
              </w:rPr>
              <w:t>無違反行銷傳播法規</w:t>
            </w:r>
            <w:proofErr w:type="spellEnd"/>
          </w:p>
        </w:tc>
        <w:tc>
          <w:tcPr>
            <w:tcW w:w="3373" w:type="dxa"/>
            <w:shd w:val="clear" w:color="auto" w:fill="auto"/>
            <w:vAlign w:val="center"/>
          </w:tcPr>
          <w:p w14:paraId="4FFA5CE1" w14:textId="77777777" w:rsidR="000F6343" w:rsidRPr="00704536" w:rsidRDefault="00704536" w:rsidP="00CA3380">
            <w:pPr>
              <w:numPr>
                <w:ilvl w:val="0"/>
                <w:numId w:val="37"/>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無環保法規事件</w:t>
            </w:r>
            <w:proofErr w:type="spellEnd"/>
          </w:p>
        </w:tc>
      </w:tr>
      <w:tr w:rsidR="00704536" w:rsidRPr="00704536" w14:paraId="2DBF6324" w14:textId="77777777" w:rsidTr="000F6343">
        <w:tc>
          <w:tcPr>
            <w:cnfStyle w:val="001000000000" w:firstRow="0" w:lastRow="0" w:firstColumn="1" w:lastColumn="0" w:oddVBand="0" w:evenVBand="0" w:oddHBand="0" w:evenHBand="0" w:firstRowFirstColumn="0" w:firstRowLastColumn="0" w:lastRowFirstColumn="0" w:lastRowLastColumn="0"/>
            <w:tcW w:w="10456" w:type="dxa"/>
            <w:gridSpan w:val="2"/>
            <w:vAlign w:val="center"/>
          </w:tcPr>
          <w:p w14:paraId="2BBB554C" w14:textId="77777777" w:rsidR="000F6343" w:rsidRPr="00BB73C3" w:rsidRDefault="00704536">
            <w:pPr>
              <w:jc w:val="both"/>
              <w:rPr>
                <w:rFonts w:ascii="微軟正黑體" w:eastAsia="微軟正黑體" w:hAnsi="微軟正黑體" w:cs="微軟正黑體"/>
                <w:sz w:val="18"/>
                <w:szCs w:val="18"/>
              </w:rPr>
            </w:pPr>
            <w:r w:rsidRPr="00BB73C3">
              <w:rPr>
                <w:rFonts w:ascii="微軟正黑體" w:eastAsia="微軟正黑體" w:hAnsi="微軟正黑體" w:cs="微軟正黑體"/>
                <w:b w:val="0"/>
                <w:sz w:val="18"/>
                <w:szCs w:val="18"/>
              </w:rPr>
              <w:t>註：</w:t>
            </w:r>
          </w:p>
          <w:p w14:paraId="4CC421E5" w14:textId="77777777" w:rsidR="000F6343" w:rsidRPr="0000429D" w:rsidRDefault="00704536" w:rsidP="00CA3380">
            <w:pPr>
              <w:numPr>
                <w:ilvl w:val="0"/>
                <w:numId w:val="38"/>
              </w:numPr>
              <w:pBdr>
                <w:top w:val="nil"/>
                <w:left w:val="nil"/>
                <w:bottom w:val="nil"/>
                <w:right w:val="nil"/>
                <w:between w:val="nil"/>
              </w:pBdr>
              <w:jc w:val="both"/>
              <w:rPr>
                <w:rFonts w:ascii="微軟正黑體" w:eastAsia="微軟正黑體" w:hAnsi="微軟正黑體" w:cs="微軟正黑體"/>
                <w:sz w:val="18"/>
                <w:szCs w:val="18"/>
                <w:lang w:eastAsia="zh-TW"/>
              </w:rPr>
            </w:pPr>
            <w:r w:rsidRPr="0000429D">
              <w:rPr>
                <w:rFonts w:ascii="微軟正黑體" w:eastAsia="微軟正黑體" w:hAnsi="微軟正黑體" w:cs="微軟正黑體"/>
                <w:b w:val="0"/>
                <w:sz w:val="18"/>
                <w:szCs w:val="18"/>
                <w:lang w:eastAsia="zh-TW"/>
              </w:rPr>
              <w:t>依據「臺灣證券交易所股份有限公司對有價證券上市公司重大訊息之查證暨公開處理程序」第4條第1款第 二十六項之規定：單一事件罰鍰金額累計達新台幣100萬元以上者，為重大違規事件需對外</w:t>
            </w:r>
            <w:proofErr w:type="gramStart"/>
            <w:r w:rsidRPr="0000429D">
              <w:rPr>
                <w:rFonts w:ascii="微軟正黑體" w:eastAsia="微軟正黑體" w:hAnsi="微軟正黑體" w:cs="微軟正黑體"/>
                <w:b w:val="0"/>
                <w:sz w:val="18"/>
                <w:szCs w:val="18"/>
                <w:lang w:eastAsia="zh-TW"/>
              </w:rPr>
              <w:t>發布重訊</w:t>
            </w:r>
            <w:proofErr w:type="gramEnd"/>
            <w:r w:rsidRPr="0000429D">
              <w:rPr>
                <w:rFonts w:ascii="微軟正黑體" w:eastAsia="微軟正黑體" w:hAnsi="微軟正黑體" w:cs="微軟正黑體"/>
                <w:b w:val="0"/>
                <w:sz w:val="18"/>
                <w:szCs w:val="18"/>
                <w:lang w:eastAsia="zh-TW"/>
              </w:rPr>
              <w:t>。</w:t>
            </w:r>
          </w:p>
          <w:p w14:paraId="1B552D81" w14:textId="77777777" w:rsidR="000F6343" w:rsidRPr="00BB73C3" w:rsidRDefault="00704536" w:rsidP="00CA3380">
            <w:pPr>
              <w:numPr>
                <w:ilvl w:val="0"/>
                <w:numId w:val="38"/>
              </w:numPr>
              <w:pBdr>
                <w:top w:val="nil"/>
                <w:left w:val="nil"/>
                <w:bottom w:val="nil"/>
                <w:right w:val="nil"/>
                <w:between w:val="nil"/>
              </w:pBdr>
              <w:jc w:val="both"/>
              <w:rPr>
                <w:rFonts w:ascii="微軟正黑體" w:eastAsia="微軟正黑體" w:hAnsi="微軟正黑體" w:cs="微軟正黑體"/>
                <w:sz w:val="18"/>
                <w:szCs w:val="18"/>
                <w:lang w:eastAsia="zh-TW"/>
              </w:rPr>
            </w:pPr>
            <w:proofErr w:type="gramStart"/>
            <w:r w:rsidRPr="0000429D">
              <w:rPr>
                <w:rFonts w:ascii="微軟正黑體" w:eastAsia="微軟正黑體" w:hAnsi="微軟正黑體" w:cs="微軟正黑體"/>
                <w:b w:val="0"/>
                <w:sz w:val="18"/>
                <w:szCs w:val="18"/>
                <w:lang w:eastAsia="zh-TW"/>
              </w:rPr>
              <w:t>職安法</w:t>
            </w:r>
            <w:proofErr w:type="gramEnd"/>
            <w:r w:rsidRPr="0000429D">
              <w:rPr>
                <w:rFonts w:ascii="微軟正黑體" w:eastAsia="微軟正黑體" w:hAnsi="微軟正黑體" w:cs="微軟正黑體"/>
                <w:b w:val="0"/>
                <w:sz w:val="18"/>
                <w:szCs w:val="18"/>
                <w:lang w:eastAsia="zh-TW"/>
              </w:rPr>
              <w:t>法規，30萬以上就稱為重大裁罰。</w:t>
            </w:r>
          </w:p>
        </w:tc>
      </w:tr>
    </w:tbl>
    <w:p w14:paraId="224B152D" w14:textId="77777777" w:rsidR="000F6343" w:rsidRPr="0081500D" w:rsidRDefault="00704536">
      <w:pPr>
        <w:jc w:val="both"/>
        <w:rPr>
          <w:rFonts w:ascii="微軟正黑體" w:eastAsia="微軟正黑體" w:hAnsi="微軟正黑體" w:cs="微軟正黑體"/>
          <w:b/>
          <w:color w:val="7030A0"/>
          <w:sz w:val="28"/>
          <w:szCs w:val="28"/>
        </w:rPr>
      </w:pPr>
      <w:r w:rsidRPr="0081500D">
        <w:rPr>
          <w:rFonts w:ascii="微軟正黑體" w:eastAsia="微軟正黑體" w:hAnsi="微軟正黑體" w:cs="微軟正黑體"/>
          <w:b/>
          <w:color w:val="7030A0"/>
          <w:sz w:val="28"/>
          <w:szCs w:val="28"/>
        </w:rPr>
        <w:t>違反法規相關情事</w:t>
      </w:r>
    </w:p>
    <w:p w14:paraId="3578228F" w14:textId="601D197D"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本公司高度重視法規遵循，對於違反法規之裁罰案件，</w:t>
      </w:r>
      <w:proofErr w:type="gramStart"/>
      <w:r w:rsidRPr="0000429D">
        <w:rPr>
          <w:rFonts w:ascii="微軟正黑體" w:eastAsia="微軟正黑體" w:hAnsi="微軟正黑體" w:cs="微軟正黑體"/>
        </w:rPr>
        <w:t>均以嚴謹</w:t>
      </w:r>
      <w:proofErr w:type="gramEnd"/>
      <w:r w:rsidRPr="0000429D">
        <w:rPr>
          <w:rFonts w:ascii="微軟正黑體" w:eastAsia="微軟正黑體" w:hAnsi="微軟正黑體" w:cs="微軟正黑體"/>
        </w:rPr>
        <w:t>態度處理。於報告</w:t>
      </w:r>
      <w:proofErr w:type="gramStart"/>
      <w:r w:rsidRPr="0000429D">
        <w:rPr>
          <w:rFonts w:ascii="微軟正黑體" w:eastAsia="微軟正黑體" w:hAnsi="微軟正黑體" w:cs="微軟正黑體"/>
        </w:rPr>
        <w:t>期間，</w:t>
      </w:r>
      <w:proofErr w:type="gramEnd"/>
      <w:r w:rsidRPr="0000429D">
        <w:rPr>
          <w:rFonts w:ascii="微軟正黑體" w:eastAsia="微軟正黑體" w:hAnsi="微軟正黑體" w:cs="微軟正黑體"/>
        </w:rPr>
        <w:t>共計</w:t>
      </w:r>
      <w:r w:rsidR="00E3316A">
        <w:rPr>
          <w:rFonts w:ascii="微軟正黑體" w:eastAsia="微軟正黑體" w:hAnsi="微軟正黑體" w:cs="微軟正黑體" w:hint="eastAsia"/>
        </w:rPr>
        <w:t>一</w:t>
      </w:r>
      <w:r w:rsidRPr="0000429D">
        <w:rPr>
          <w:rFonts w:ascii="微軟正黑體" w:eastAsia="微軟正黑體" w:hAnsi="微軟正黑體" w:cs="微軟正黑體"/>
        </w:rPr>
        <w:t>起違反法規事件，皆已於期限內完成現場缺失改善。為強化職業安全衛生管理，本公司將導入ISO 45001納入長期目標規劃。</w:t>
      </w:r>
    </w:p>
    <w:tbl>
      <w:tblPr>
        <w:tblStyle w:val="afffff6"/>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8193"/>
      </w:tblGrid>
      <w:tr w:rsidR="0000429D" w:rsidRPr="0000429D" w14:paraId="1730F895" w14:textId="77777777">
        <w:tc>
          <w:tcPr>
            <w:tcW w:w="10456" w:type="dxa"/>
            <w:gridSpan w:val="2"/>
            <w:shd w:val="clear" w:color="auto" w:fill="D9E2F3"/>
          </w:tcPr>
          <w:p w14:paraId="5CD29F2A" w14:textId="77777777" w:rsidR="000F6343" w:rsidRPr="0000429D" w:rsidRDefault="00704536">
            <w:pPr>
              <w:jc w:val="center"/>
              <w:rPr>
                <w:rFonts w:ascii="微軟正黑體" w:eastAsia="微軟正黑體" w:hAnsi="微軟正黑體" w:cs="微軟正黑體"/>
                <w:szCs w:val="22"/>
                <w:shd w:val="clear" w:color="auto" w:fill="D9D9D9"/>
              </w:rPr>
            </w:pPr>
            <w:proofErr w:type="spellStart"/>
            <w:r w:rsidRPr="0000429D">
              <w:rPr>
                <w:rFonts w:ascii="微軟正黑體" w:eastAsia="微軟正黑體" w:hAnsi="微軟正黑體" w:cs="微軟正黑體"/>
                <w:b/>
                <w:sz w:val="20"/>
                <w:szCs w:val="20"/>
              </w:rPr>
              <w:t>非處罰款事件</w:t>
            </w:r>
            <w:proofErr w:type="spellEnd"/>
          </w:p>
        </w:tc>
      </w:tr>
      <w:tr w:rsidR="0000429D" w:rsidRPr="0000429D" w14:paraId="4DA538B2" w14:textId="77777777">
        <w:tc>
          <w:tcPr>
            <w:tcW w:w="2263" w:type="dxa"/>
            <w:shd w:val="clear" w:color="auto" w:fill="D9E2F3"/>
          </w:tcPr>
          <w:p w14:paraId="4CBD3C4D" w14:textId="77777777" w:rsidR="000F6343" w:rsidRPr="0000429D" w:rsidRDefault="00704536">
            <w:pPr>
              <w:jc w:val="center"/>
              <w:rPr>
                <w:rFonts w:ascii="微軟正黑體" w:eastAsia="微軟正黑體" w:hAnsi="微軟正黑體" w:cs="微軟正黑體"/>
                <w:sz w:val="20"/>
                <w:szCs w:val="20"/>
                <w:shd w:val="clear" w:color="auto" w:fill="D9D9D9"/>
              </w:rPr>
            </w:pPr>
            <w:proofErr w:type="spellStart"/>
            <w:r w:rsidRPr="0000429D">
              <w:rPr>
                <w:rFonts w:ascii="微軟正黑體" w:eastAsia="微軟正黑體" w:hAnsi="微軟正黑體" w:cs="微軟正黑體"/>
                <w:b/>
                <w:sz w:val="20"/>
                <w:szCs w:val="20"/>
              </w:rPr>
              <w:t>處分類型</w:t>
            </w:r>
            <w:proofErr w:type="spellEnd"/>
          </w:p>
        </w:tc>
        <w:tc>
          <w:tcPr>
            <w:tcW w:w="8193" w:type="dxa"/>
          </w:tcPr>
          <w:p w14:paraId="12BF3D74" w14:textId="77777777" w:rsidR="000F6343" w:rsidRPr="0000429D" w:rsidRDefault="00704536">
            <w:pPr>
              <w:jc w:val="both"/>
              <w:rPr>
                <w:rFonts w:ascii="微軟正黑體" w:eastAsia="微軟正黑體" w:hAnsi="微軟正黑體" w:cs="微軟正黑體"/>
                <w:sz w:val="20"/>
                <w:szCs w:val="20"/>
                <w:shd w:val="clear" w:color="auto" w:fill="D9D9D9"/>
              </w:rPr>
            </w:pPr>
            <w:proofErr w:type="spellStart"/>
            <w:r w:rsidRPr="0000429D">
              <w:rPr>
                <w:rFonts w:ascii="微軟正黑體" w:eastAsia="微軟正黑體" w:hAnsi="微軟正黑體" w:cs="微軟正黑體"/>
                <w:sz w:val="20"/>
                <w:szCs w:val="20"/>
              </w:rPr>
              <w:t>職業安全衛生</w:t>
            </w:r>
            <w:proofErr w:type="spellEnd"/>
          </w:p>
        </w:tc>
      </w:tr>
      <w:tr w:rsidR="0000429D" w:rsidRPr="0000429D" w14:paraId="730024AA" w14:textId="77777777">
        <w:tc>
          <w:tcPr>
            <w:tcW w:w="2263" w:type="dxa"/>
            <w:shd w:val="clear" w:color="auto" w:fill="D9E2F3"/>
          </w:tcPr>
          <w:p w14:paraId="567CEF49"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違反日期</w:t>
            </w:r>
            <w:proofErr w:type="spellEnd"/>
          </w:p>
        </w:tc>
        <w:tc>
          <w:tcPr>
            <w:tcW w:w="8193" w:type="dxa"/>
          </w:tcPr>
          <w:p w14:paraId="11F4AF92" w14:textId="77777777" w:rsidR="000F6343" w:rsidRPr="0000429D" w:rsidRDefault="00704536">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2024年6月4日</w:t>
            </w:r>
          </w:p>
        </w:tc>
      </w:tr>
      <w:tr w:rsidR="0000429D" w:rsidRPr="0000429D" w14:paraId="78853978" w14:textId="77777777">
        <w:tc>
          <w:tcPr>
            <w:tcW w:w="2263" w:type="dxa"/>
            <w:shd w:val="clear" w:color="auto" w:fill="D9E2F3"/>
          </w:tcPr>
          <w:p w14:paraId="678B898A"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發文字號</w:t>
            </w:r>
            <w:proofErr w:type="spellEnd"/>
          </w:p>
        </w:tc>
        <w:tc>
          <w:tcPr>
            <w:tcW w:w="8193" w:type="dxa"/>
          </w:tcPr>
          <w:p w14:paraId="6F284FAB" w14:textId="77777777" w:rsidR="000F6343" w:rsidRPr="0000429D" w:rsidRDefault="00704536">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南市勞安字第1130805984、1130806164號函</w:t>
            </w:r>
          </w:p>
        </w:tc>
      </w:tr>
      <w:tr w:rsidR="0000429D" w:rsidRPr="0000429D" w14:paraId="560151EB" w14:textId="77777777">
        <w:tc>
          <w:tcPr>
            <w:tcW w:w="2263" w:type="dxa"/>
            <w:shd w:val="clear" w:color="auto" w:fill="D9E2F3"/>
          </w:tcPr>
          <w:p w14:paraId="29FAB598"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違反法令</w:t>
            </w:r>
            <w:proofErr w:type="spellEnd"/>
          </w:p>
        </w:tc>
        <w:tc>
          <w:tcPr>
            <w:tcW w:w="8193" w:type="dxa"/>
          </w:tcPr>
          <w:p w14:paraId="12154B95" w14:textId="77777777" w:rsidR="000F6343" w:rsidRPr="0000429D" w:rsidRDefault="00704536">
            <w:pPr>
              <w:jc w:val="both"/>
              <w:rPr>
                <w:rFonts w:ascii="微軟正黑體" w:eastAsia="微軟正黑體" w:hAnsi="微軟正黑體" w:cs="微軟正黑體"/>
                <w:szCs w:val="22"/>
                <w:shd w:val="clear" w:color="auto" w:fill="D9D9D9"/>
                <w:lang w:eastAsia="zh-TW"/>
              </w:rPr>
            </w:pPr>
            <w:r w:rsidRPr="0000429D">
              <w:rPr>
                <w:rFonts w:ascii="微軟正黑體" w:eastAsia="微軟正黑體" w:hAnsi="微軟正黑體" w:cs="微軟正黑體"/>
                <w:sz w:val="20"/>
                <w:szCs w:val="20"/>
                <w:lang w:eastAsia="zh-TW"/>
              </w:rPr>
              <w:t>低壓電氣設備定期檢查未確實</w:t>
            </w:r>
          </w:p>
        </w:tc>
      </w:tr>
      <w:tr w:rsidR="0000429D" w:rsidRPr="0000429D" w14:paraId="6B21033E" w14:textId="77777777">
        <w:tc>
          <w:tcPr>
            <w:tcW w:w="2263" w:type="dxa"/>
            <w:shd w:val="clear" w:color="auto" w:fill="D9E2F3"/>
          </w:tcPr>
          <w:p w14:paraId="0BB08675"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處分內容</w:t>
            </w:r>
            <w:proofErr w:type="spellEnd"/>
          </w:p>
        </w:tc>
        <w:tc>
          <w:tcPr>
            <w:tcW w:w="8193" w:type="dxa"/>
          </w:tcPr>
          <w:p w14:paraId="0E22E111" w14:textId="77777777" w:rsidR="000F6343" w:rsidRPr="0000429D" w:rsidRDefault="00704536">
            <w:pPr>
              <w:jc w:val="both"/>
              <w:rPr>
                <w:rFonts w:ascii="微軟正黑體" w:eastAsia="微軟正黑體" w:hAnsi="微軟正黑體" w:cs="微軟正黑體"/>
                <w:szCs w:val="22"/>
                <w:shd w:val="clear" w:color="auto" w:fill="D9D9D9"/>
              </w:rPr>
            </w:pPr>
            <w:proofErr w:type="spellStart"/>
            <w:r w:rsidRPr="0000429D">
              <w:rPr>
                <w:rFonts w:ascii="微軟正黑體" w:eastAsia="微軟正黑體" w:hAnsi="微軟正黑體" w:cs="微軟正黑體"/>
                <w:sz w:val="20"/>
                <w:szCs w:val="20"/>
              </w:rPr>
              <w:t>限期改善</w:t>
            </w:r>
            <w:proofErr w:type="spellEnd"/>
          </w:p>
        </w:tc>
      </w:tr>
      <w:tr w:rsidR="0000429D" w:rsidRPr="0000429D" w14:paraId="671AF485" w14:textId="77777777">
        <w:tc>
          <w:tcPr>
            <w:tcW w:w="2263" w:type="dxa"/>
            <w:shd w:val="clear" w:color="auto" w:fill="D9E2F3"/>
          </w:tcPr>
          <w:p w14:paraId="6C8658F5" w14:textId="77777777" w:rsidR="000F6343" w:rsidRPr="0000429D" w:rsidRDefault="00704536">
            <w:pPr>
              <w:jc w:val="center"/>
              <w:rPr>
                <w:rFonts w:ascii="微軟正黑體" w:eastAsia="微軟正黑體" w:hAnsi="微軟正黑體" w:cs="微軟正黑體"/>
                <w:b/>
                <w:sz w:val="20"/>
                <w:szCs w:val="20"/>
              </w:rPr>
            </w:pPr>
            <w:proofErr w:type="spellStart"/>
            <w:r w:rsidRPr="0000429D">
              <w:rPr>
                <w:rFonts w:ascii="微軟正黑體" w:eastAsia="微軟正黑體" w:hAnsi="微軟正黑體" w:cs="微軟正黑體"/>
                <w:b/>
                <w:sz w:val="20"/>
                <w:szCs w:val="20"/>
              </w:rPr>
              <w:t>因應說明</w:t>
            </w:r>
            <w:proofErr w:type="spellEnd"/>
          </w:p>
        </w:tc>
        <w:tc>
          <w:tcPr>
            <w:tcW w:w="8193" w:type="dxa"/>
          </w:tcPr>
          <w:p w14:paraId="790F9D85" w14:textId="77777777" w:rsidR="000F6343" w:rsidRPr="0000429D" w:rsidRDefault="00704536">
            <w:pPr>
              <w:jc w:val="both"/>
              <w:rPr>
                <w:rFonts w:ascii="微軟正黑體" w:eastAsia="微軟正黑體" w:hAnsi="微軟正黑體" w:cs="微軟正黑體"/>
                <w:szCs w:val="22"/>
                <w:shd w:val="clear" w:color="auto" w:fill="D9D9D9"/>
                <w:lang w:eastAsia="zh-TW"/>
              </w:rPr>
            </w:pPr>
            <w:r w:rsidRPr="0000429D">
              <w:rPr>
                <w:rFonts w:ascii="微軟正黑體" w:eastAsia="微軟正黑體" w:hAnsi="微軟正黑體" w:cs="微軟正黑體"/>
                <w:sz w:val="20"/>
                <w:szCs w:val="20"/>
                <w:lang w:eastAsia="zh-TW"/>
              </w:rPr>
              <w:t>職安衛室納入日常巡檢，發現缺失後由總務及廠</w:t>
            </w:r>
            <w:proofErr w:type="gramStart"/>
            <w:r w:rsidRPr="0000429D">
              <w:rPr>
                <w:rFonts w:ascii="微軟正黑體" w:eastAsia="微軟正黑體" w:hAnsi="微軟正黑體" w:cs="微軟正黑體"/>
                <w:sz w:val="20"/>
                <w:szCs w:val="20"/>
                <w:lang w:eastAsia="zh-TW"/>
              </w:rPr>
              <w:t>務</w:t>
            </w:r>
            <w:proofErr w:type="gramEnd"/>
            <w:r w:rsidRPr="0000429D">
              <w:rPr>
                <w:rFonts w:ascii="微軟正黑體" w:eastAsia="微軟正黑體" w:hAnsi="微軟正黑體" w:cs="微軟正黑體"/>
                <w:sz w:val="20"/>
                <w:szCs w:val="20"/>
                <w:lang w:eastAsia="zh-TW"/>
              </w:rPr>
              <w:t>進行改善</w:t>
            </w:r>
          </w:p>
        </w:tc>
      </w:tr>
    </w:tbl>
    <w:p w14:paraId="600A0680" w14:textId="2D9A67D2" w:rsidR="000F6343" w:rsidRPr="00AE6420" w:rsidRDefault="00704536">
      <w:pPr>
        <w:jc w:val="both"/>
        <w:rPr>
          <w:rFonts w:ascii="微軟正黑體" w:eastAsia="微軟正黑體" w:hAnsi="微軟正黑體" w:cs="微軟正黑體"/>
          <w:b/>
          <w:color w:val="7030A0"/>
          <w:sz w:val="28"/>
          <w:szCs w:val="28"/>
        </w:rPr>
      </w:pPr>
      <w:r w:rsidRPr="00AE6420">
        <w:rPr>
          <w:rFonts w:ascii="微軟正黑體" w:eastAsia="微軟正黑體" w:hAnsi="微軟正黑體" w:cs="微軟正黑體"/>
          <w:b/>
          <w:color w:val="7030A0"/>
          <w:sz w:val="28"/>
          <w:szCs w:val="28"/>
        </w:rPr>
        <w:t>人權盡職遵守</w:t>
      </w:r>
    </w:p>
    <w:p w14:paraId="52983349"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本公司嚴格遵循《勞動基準法》、《性別平等工作法》等相關法規，</w:t>
      </w:r>
      <w:proofErr w:type="gramStart"/>
      <w:r w:rsidRPr="0000429D">
        <w:rPr>
          <w:rFonts w:ascii="微軟正黑體" w:eastAsia="微軟正黑體" w:hAnsi="微軟正黑體" w:cs="微軟正黑體"/>
        </w:rPr>
        <w:t>明訂禁用</w:t>
      </w:r>
      <w:proofErr w:type="gramEnd"/>
      <w:r w:rsidRPr="0000429D">
        <w:rPr>
          <w:rFonts w:ascii="微軟正黑體" w:eastAsia="微軟正黑體" w:hAnsi="微軟正黑體" w:cs="微軟正黑體"/>
        </w:rPr>
        <w:t>童工、禁止強迫勞動、杜絕不法歧視且確保工作機會均等；為有效管理人權風險，我們建立員工申訴管道，掌控人權風險，並實施運用人權盡職調查程序蒐集相關人權議題，進行議題重大性篩選與評估，執行預防及減緩措施，透過修正回饋與持續改善的流程，持續完善供應鏈的人權管理。</w:t>
      </w:r>
    </w:p>
    <w:p w14:paraId="33F4552F"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為保障性別工作平等、消除歧視並防治歧視件發生，於公司內部網站發布「宣導事項」及辦理性別平等與人權相關教育訓練。</w:t>
      </w:r>
    </w:p>
    <w:p w14:paraId="3F74B880"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為確保勞動人權的落實及遵守中華民國「勞動基準法」與「性別工作平等法」等規定，會不定期檢視童工與未成年工、強迫勞動、性騷擾、勞資溝通、表達自由等各項議題的落實情形。</w:t>
      </w:r>
    </w:p>
    <w:p w14:paraId="7BD6EAD3"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本公司人權管理政策及具體方案摘要如下：</w:t>
      </w:r>
    </w:p>
    <w:tbl>
      <w:tblPr>
        <w:tblStyle w:val="afffff9"/>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89"/>
        <w:gridCol w:w="7767"/>
      </w:tblGrid>
      <w:tr w:rsidR="00704536" w:rsidRPr="00704536" w14:paraId="6A1A3180" w14:textId="77777777" w:rsidTr="00DA5321">
        <w:tc>
          <w:tcPr>
            <w:tcW w:w="2689" w:type="dxa"/>
            <w:shd w:val="clear" w:color="auto" w:fill="D9E2F3"/>
            <w:vAlign w:val="center"/>
          </w:tcPr>
          <w:p w14:paraId="7EFBA92B"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良好勞資關係</w:t>
            </w:r>
            <w:proofErr w:type="spellEnd"/>
          </w:p>
        </w:tc>
        <w:tc>
          <w:tcPr>
            <w:tcW w:w="7767" w:type="dxa"/>
          </w:tcPr>
          <w:p w14:paraId="1795D507" w14:textId="77777777"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員工權益與福利不僅關係到員工的個人生活品質，還直接影響到組織的營運、競爭力和長期發展。寶</w:t>
            </w:r>
            <w:proofErr w:type="gramStart"/>
            <w:r w:rsidRPr="0000429D">
              <w:rPr>
                <w:rFonts w:ascii="微軟正黑體" w:eastAsia="微軟正黑體" w:hAnsi="微軟正黑體" w:cs="微軟正黑體"/>
                <w:sz w:val="20"/>
                <w:szCs w:val="20"/>
                <w:lang w:eastAsia="zh-TW"/>
              </w:rPr>
              <w:t>一</w:t>
            </w:r>
            <w:proofErr w:type="gramEnd"/>
            <w:r w:rsidRPr="0000429D">
              <w:rPr>
                <w:rFonts w:ascii="微軟正黑體" w:eastAsia="微軟正黑體" w:hAnsi="微軟正黑體" w:cs="微軟正黑體"/>
                <w:sz w:val="20"/>
                <w:szCs w:val="20"/>
                <w:lang w:eastAsia="zh-TW"/>
              </w:rPr>
              <w:t>致力維持良好的勞資關係，積極提供最好的福利條件，將可增強員工對寶</w:t>
            </w:r>
            <w:proofErr w:type="gramStart"/>
            <w:r w:rsidRPr="0000429D">
              <w:rPr>
                <w:rFonts w:ascii="微軟正黑體" w:eastAsia="微軟正黑體" w:hAnsi="微軟正黑體" w:cs="微軟正黑體"/>
                <w:sz w:val="20"/>
                <w:szCs w:val="20"/>
                <w:lang w:eastAsia="zh-TW"/>
              </w:rPr>
              <w:t>一</w:t>
            </w:r>
            <w:proofErr w:type="gramEnd"/>
            <w:r w:rsidRPr="0000429D">
              <w:rPr>
                <w:rFonts w:ascii="微軟正黑體" w:eastAsia="微軟正黑體" w:hAnsi="微軟正黑體" w:cs="微軟正黑體"/>
                <w:sz w:val="20"/>
                <w:szCs w:val="20"/>
                <w:lang w:eastAsia="zh-TW"/>
              </w:rPr>
              <w:t>的歸屬感和忠誠度，為公司帶來更穩定、永續的營運環境。</w:t>
            </w:r>
          </w:p>
        </w:tc>
      </w:tr>
      <w:tr w:rsidR="00704536" w:rsidRPr="00704536" w14:paraId="1B2FB54F" w14:textId="77777777" w:rsidTr="00DA5321">
        <w:tc>
          <w:tcPr>
            <w:tcW w:w="2689" w:type="dxa"/>
            <w:shd w:val="clear" w:color="auto" w:fill="D9E2F3"/>
            <w:vAlign w:val="center"/>
          </w:tcPr>
          <w:p w14:paraId="09E9F20A"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和諧勞資關係</w:t>
            </w:r>
            <w:proofErr w:type="spellEnd"/>
          </w:p>
        </w:tc>
        <w:tc>
          <w:tcPr>
            <w:tcW w:w="7767" w:type="dxa"/>
          </w:tcPr>
          <w:p w14:paraId="6EF72ABE" w14:textId="77777777"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提供公平合理的薪資與工作條件提供有效保障勞動權益及友善和諧的勞資關係，落實雇用、薪酬福利、訓練、考評與升遷機會之公平，且提供有效、適當之申訴機制，避免並回應危害員工權益之事情。</w:t>
            </w:r>
          </w:p>
        </w:tc>
      </w:tr>
      <w:tr w:rsidR="00704536" w:rsidRPr="00704536" w14:paraId="2CA273B7" w14:textId="77777777" w:rsidTr="00DA5321">
        <w:tc>
          <w:tcPr>
            <w:tcW w:w="2689" w:type="dxa"/>
            <w:shd w:val="clear" w:color="auto" w:fill="D9E2F3"/>
            <w:vAlign w:val="center"/>
          </w:tcPr>
          <w:p w14:paraId="104B5BF6"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lang w:eastAsia="zh-TW"/>
              </w:rPr>
            </w:pPr>
            <w:r w:rsidRPr="0000429D">
              <w:rPr>
                <w:rFonts w:ascii="微軟正黑體" w:eastAsia="微軟正黑體" w:hAnsi="微軟正黑體" w:cs="微軟正黑體"/>
                <w:b/>
                <w:bCs/>
                <w:sz w:val="20"/>
                <w:szCs w:val="20"/>
                <w:lang w:eastAsia="zh-TW"/>
              </w:rPr>
              <w:t>建立安全與健康的工作環境</w:t>
            </w:r>
          </w:p>
        </w:tc>
        <w:tc>
          <w:tcPr>
            <w:tcW w:w="7767" w:type="dxa"/>
          </w:tcPr>
          <w:p w14:paraId="3613B20D" w14:textId="77777777"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提供安全健康之工作環境及必要之健康與急救措施，消弭工作環境中可能影響員工健康安全之危害因子，降低職災風險。</w:t>
            </w:r>
          </w:p>
        </w:tc>
      </w:tr>
      <w:tr w:rsidR="00704536" w:rsidRPr="00704536" w14:paraId="1D5624C9" w14:textId="77777777" w:rsidTr="00DA5321">
        <w:tc>
          <w:tcPr>
            <w:tcW w:w="2689" w:type="dxa"/>
            <w:shd w:val="clear" w:color="auto" w:fill="D9E2F3"/>
            <w:vAlign w:val="center"/>
          </w:tcPr>
          <w:p w14:paraId="6F3E08E5"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不歧視</w:t>
            </w:r>
            <w:proofErr w:type="spellEnd"/>
          </w:p>
        </w:tc>
        <w:tc>
          <w:tcPr>
            <w:tcW w:w="7767" w:type="dxa"/>
          </w:tcPr>
          <w:p w14:paraId="39E83C18" w14:textId="0C35051D"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杜絕歧視並確保工作機會均等為保障員工工作機會均等，不允許對個人性別（含性傾向）、種族、階級、年齡、婚姻、語言、思想、宗教、黨派、籍貫、出生地、容貌、五官、身心障礙等有任何差別待遇或任何形式之歧</w:t>
            </w:r>
            <w:r w:rsidR="00BB73C3" w:rsidRPr="0000429D">
              <w:rPr>
                <w:rFonts w:ascii="微軟正黑體" w:eastAsia="微軟正黑體" w:hAnsi="微軟正黑體" w:cs="微軟正黑體" w:hint="eastAsia"/>
                <w:sz w:val="20"/>
                <w:szCs w:val="20"/>
                <w:lang w:eastAsia="zh-TW"/>
              </w:rPr>
              <w:t>視</w:t>
            </w:r>
            <w:r w:rsidRPr="0000429D">
              <w:rPr>
                <w:rFonts w:ascii="微軟正黑體" w:eastAsia="微軟正黑體" w:hAnsi="微軟正黑體" w:cs="微軟正黑體"/>
                <w:sz w:val="20"/>
                <w:szCs w:val="20"/>
                <w:lang w:eastAsia="zh-TW"/>
              </w:rPr>
              <w:t>。</w:t>
            </w:r>
            <w:r w:rsidR="00BB73C3" w:rsidRPr="0000429D">
              <w:rPr>
                <w:rFonts w:ascii="微軟正黑體" w:eastAsia="微軟正黑體" w:hAnsi="微軟正黑體" w:cs="微軟正黑體" w:hint="eastAsia"/>
                <w:sz w:val="20"/>
                <w:szCs w:val="20"/>
                <w:lang w:eastAsia="zh-TW"/>
              </w:rPr>
              <w:t>2024年無發生任何歧視事件發生。</w:t>
            </w:r>
          </w:p>
        </w:tc>
      </w:tr>
      <w:tr w:rsidR="00704536" w:rsidRPr="00704536" w14:paraId="1F0D66A5" w14:textId="77777777" w:rsidTr="00DA5321">
        <w:tc>
          <w:tcPr>
            <w:tcW w:w="2689" w:type="dxa"/>
            <w:shd w:val="clear" w:color="auto" w:fill="D9E2F3"/>
            <w:vAlign w:val="center"/>
          </w:tcPr>
          <w:p w14:paraId="0CCDF21D"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禁用童工</w:t>
            </w:r>
            <w:proofErr w:type="spellEnd"/>
          </w:p>
        </w:tc>
        <w:tc>
          <w:tcPr>
            <w:tcW w:w="7767" w:type="dxa"/>
          </w:tcPr>
          <w:p w14:paraId="53CDF3C3" w14:textId="7F188CDF"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本公司遵循政府勞動法規，符合聘僱最低年齡的法律和規定，不</w:t>
            </w:r>
            <w:r w:rsidR="00BB73C3" w:rsidRPr="0000429D">
              <w:rPr>
                <w:rFonts w:ascii="微軟正黑體" w:eastAsia="微軟正黑體" w:hAnsi="微軟正黑體" w:cs="微軟正黑體" w:hint="eastAsia"/>
                <w:sz w:val="20"/>
                <w:szCs w:val="20"/>
                <w:lang w:eastAsia="zh-TW"/>
              </w:rPr>
              <w:t>雇</w:t>
            </w:r>
            <w:r w:rsidRPr="0000429D">
              <w:rPr>
                <w:rFonts w:ascii="微軟正黑體" w:eastAsia="微軟正黑體" w:hAnsi="微軟正黑體" w:cs="微軟正黑體"/>
                <w:sz w:val="20"/>
                <w:szCs w:val="20"/>
                <w:lang w:eastAsia="zh-TW"/>
              </w:rPr>
              <w:t>用童工。</w:t>
            </w:r>
            <w:r w:rsidR="00BB73C3" w:rsidRPr="0000429D">
              <w:rPr>
                <w:rFonts w:ascii="微軟正黑體" w:eastAsia="微軟正黑體" w:hAnsi="微軟正黑體" w:cs="微軟正黑體" w:hint="eastAsia"/>
                <w:sz w:val="20"/>
                <w:szCs w:val="20"/>
                <w:lang w:eastAsia="zh-TW"/>
              </w:rPr>
              <w:t>2024無發生雇用童工之情事。</w:t>
            </w:r>
          </w:p>
        </w:tc>
      </w:tr>
      <w:tr w:rsidR="00704536" w:rsidRPr="00704536" w14:paraId="2C7C1F14" w14:textId="77777777" w:rsidTr="00DA5321">
        <w:tc>
          <w:tcPr>
            <w:tcW w:w="2689" w:type="dxa"/>
            <w:shd w:val="clear" w:color="auto" w:fill="D9E2F3"/>
            <w:vAlign w:val="center"/>
          </w:tcPr>
          <w:p w14:paraId="60278382"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不強迫勞動</w:t>
            </w:r>
            <w:proofErr w:type="spellEnd"/>
          </w:p>
        </w:tc>
        <w:tc>
          <w:tcPr>
            <w:tcW w:w="7767" w:type="dxa"/>
          </w:tcPr>
          <w:p w14:paraId="66ECFB93" w14:textId="62828FA3"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本公司遵循政府勞動法規，定期關心及管理員工出勤狀況，不強迫勞動。</w:t>
            </w:r>
            <w:r w:rsidR="00BB73C3" w:rsidRPr="0000429D">
              <w:rPr>
                <w:rFonts w:ascii="微軟正黑體" w:eastAsia="微軟正黑體" w:hAnsi="微軟正黑體" w:cs="微軟正黑體" w:hint="eastAsia"/>
                <w:sz w:val="20"/>
                <w:szCs w:val="20"/>
                <w:lang w:eastAsia="zh-TW"/>
              </w:rPr>
              <w:t>2024年無此情事發生。</w:t>
            </w:r>
          </w:p>
        </w:tc>
      </w:tr>
      <w:tr w:rsidR="00704536" w:rsidRPr="00704536" w14:paraId="14045017" w14:textId="77777777" w:rsidTr="00DA5321">
        <w:tc>
          <w:tcPr>
            <w:tcW w:w="2689" w:type="dxa"/>
            <w:shd w:val="clear" w:color="auto" w:fill="D9E2F3"/>
            <w:vAlign w:val="center"/>
          </w:tcPr>
          <w:p w14:paraId="30C11297"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保護隱私及防治騷擾</w:t>
            </w:r>
            <w:proofErr w:type="spellEnd"/>
          </w:p>
        </w:tc>
        <w:tc>
          <w:tcPr>
            <w:tcW w:w="7767" w:type="dxa"/>
          </w:tcPr>
          <w:p w14:paraId="79F2F9E7"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性騷擾防治、反歧視、反騷擾、推行工時管理、保障人道待遇及健康與安全工作環境。並且透過公告聲明，使員工了解於執行職務過程中有責任避免發生職場不法侵害。保護隱私- 一旦發生職場不法侵害，公司設有申訴專線，並致力於同仁申訴過程中保護個人隱私，以打造友善之工作環境。</w:t>
            </w:r>
          </w:p>
          <w:p w14:paraId="796A04F5"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【性騷擾防治申訴及調查處理辦法】</w:t>
            </w:r>
          </w:p>
          <w:p w14:paraId="734D1686" w14:textId="77777777" w:rsidR="000F6343" w:rsidRPr="0000429D" w:rsidRDefault="00704536">
            <w:pP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lang w:eastAsia="zh-TW"/>
              </w:rPr>
              <w:t>公司訂有"性騷擾防治申訴及調查處理辦法"以確保公司同仁進入到寶</w:t>
            </w:r>
            <w:proofErr w:type="gramStart"/>
            <w:r w:rsidRPr="0000429D">
              <w:rPr>
                <w:rFonts w:ascii="微軟正黑體" w:eastAsia="微軟正黑體" w:hAnsi="微軟正黑體" w:cs="微軟正黑體"/>
                <w:sz w:val="20"/>
                <w:szCs w:val="20"/>
                <w:lang w:eastAsia="zh-TW"/>
              </w:rPr>
              <w:t>一</w:t>
            </w:r>
            <w:proofErr w:type="gramEnd"/>
            <w:r w:rsidRPr="0000429D">
              <w:rPr>
                <w:rFonts w:ascii="微軟正黑體" w:eastAsia="微軟正黑體" w:hAnsi="微軟正黑體" w:cs="微軟正黑體"/>
                <w:sz w:val="20"/>
                <w:szCs w:val="20"/>
                <w:lang w:eastAsia="zh-TW"/>
              </w:rPr>
              <w:t>可以獲得相對應的保障，建立友善的工作環境，消除工作環境內源自於性或性別的敵意因素，以保護員工不受性侵害及性騷擾之威脅。 也會定期舉辦或鼓勵人員參與性侵害及性騷擾防治相關教育訓練，經公司同意參加者，將給予公差登記及經費補助。</w:t>
            </w:r>
            <w:proofErr w:type="spellStart"/>
            <w:r w:rsidRPr="0000429D">
              <w:rPr>
                <w:rFonts w:ascii="微軟正黑體" w:eastAsia="微軟正黑體" w:hAnsi="微軟正黑體" w:cs="微軟正黑體"/>
                <w:sz w:val="20"/>
                <w:szCs w:val="20"/>
              </w:rPr>
              <w:t>本公司受理性騷擾申訴之管道如下</w:t>
            </w:r>
            <w:proofErr w:type="spellEnd"/>
            <w:r w:rsidRPr="0000429D">
              <w:rPr>
                <w:rFonts w:ascii="微軟正黑體" w:eastAsia="微軟正黑體" w:hAnsi="微軟正黑體" w:cs="微軟正黑體"/>
                <w:sz w:val="20"/>
                <w:szCs w:val="20"/>
              </w:rPr>
              <w:t>：</w:t>
            </w:r>
          </w:p>
          <w:p w14:paraId="6F6605B1" w14:textId="77777777" w:rsidR="000F6343" w:rsidRPr="0000429D" w:rsidRDefault="00704536" w:rsidP="00CA3380">
            <w:pPr>
              <w:widowControl/>
              <w:numPr>
                <w:ilvl w:val="0"/>
                <w:numId w:val="25"/>
              </w:numPr>
              <w:pBdr>
                <w:top w:val="nil"/>
                <w:left w:val="nil"/>
                <w:bottom w:val="nil"/>
                <w:right w:val="nil"/>
                <w:between w:val="nil"/>
              </w:pBd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專線電話：06-6535001分機313</w:t>
            </w:r>
          </w:p>
          <w:p w14:paraId="37F5509C" w14:textId="77777777" w:rsidR="000F6343" w:rsidRPr="0000429D" w:rsidRDefault="00704536" w:rsidP="00CA3380">
            <w:pPr>
              <w:widowControl/>
              <w:numPr>
                <w:ilvl w:val="0"/>
                <w:numId w:val="25"/>
              </w:numPr>
              <w:pBdr>
                <w:top w:val="nil"/>
                <w:left w:val="nil"/>
                <w:bottom w:val="nil"/>
                <w:right w:val="nil"/>
                <w:between w:val="nil"/>
              </w:pBd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專線傳真：06-6535057</w:t>
            </w:r>
          </w:p>
          <w:p w14:paraId="59224D82" w14:textId="77777777" w:rsidR="000F6343" w:rsidRPr="0000429D" w:rsidRDefault="00704536" w:rsidP="00CA3380">
            <w:pPr>
              <w:widowControl/>
              <w:numPr>
                <w:ilvl w:val="0"/>
                <w:numId w:val="25"/>
              </w:numPr>
              <w:pBdr>
                <w:top w:val="nil"/>
                <w:left w:val="nil"/>
                <w:bottom w:val="nil"/>
                <w:right w:val="nil"/>
                <w:between w:val="nil"/>
              </w:pBdr>
              <w:jc w:val="both"/>
              <w:rPr>
                <w:rFonts w:ascii="微軟正黑體" w:eastAsia="微軟正黑體" w:hAnsi="微軟正黑體" w:cs="微軟正黑體"/>
                <w:sz w:val="20"/>
                <w:szCs w:val="20"/>
              </w:rPr>
            </w:pPr>
            <w:r w:rsidRPr="0000429D">
              <w:rPr>
                <w:rFonts w:ascii="微軟正黑體" w:eastAsia="微軟正黑體" w:hAnsi="微軟正黑體" w:cs="微軟正黑體"/>
                <w:sz w:val="20"/>
                <w:szCs w:val="20"/>
              </w:rPr>
              <w:t>專用電子信箱：hr@aerowin.com</w:t>
            </w:r>
          </w:p>
        </w:tc>
      </w:tr>
      <w:tr w:rsidR="00704536" w:rsidRPr="00704536" w14:paraId="144F7F69" w14:textId="77777777" w:rsidTr="00DA5321">
        <w:tc>
          <w:tcPr>
            <w:tcW w:w="2689" w:type="dxa"/>
            <w:shd w:val="clear" w:color="auto" w:fill="D9E2F3"/>
            <w:vAlign w:val="center"/>
          </w:tcPr>
          <w:p w14:paraId="0481505C" w14:textId="77777777" w:rsidR="000F6343" w:rsidRPr="0000429D" w:rsidRDefault="00704536" w:rsidP="00DA5321">
            <w:pPr>
              <w:widowControl/>
              <w:pBdr>
                <w:top w:val="nil"/>
                <w:left w:val="nil"/>
                <w:bottom w:val="nil"/>
                <w:right w:val="nil"/>
                <w:between w:val="nil"/>
              </w:pBdr>
              <w:jc w:val="center"/>
              <w:rPr>
                <w:rFonts w:ascii="微軟正黑體" w:eastAsia="微軟正黑體" w:hAnsi="微軟正黑體" w:cs="微軟正黑體"/>
                <w:b/>
                <w:bCs/>
                <w:sz w:val="20"/>
                <w:szCs w:val="20"/>
              </w:rPr>
            </w:pPr>
            <w:proofErr w:type="spellStart"/>
            <w:r w:rsidRPr="0000429D">
              <w:rPr>
                <w:rFonts w:ascii="微軟正黑體" w:eastAsia="微軟正黑體" w:hAnsi="微軟正黑體" w:cs="微軟正黑體"/>
                <w:b/>
                <w:bCs/>
                <w:sz w:val="20"/>
                <w:szCs w:val="20"/>
              </w:rPr>
              <w:t>提供申訴機制及管道</w:t>
            </w:r>
            <w:proofErr w:type="spellEnd"/>
          </w:p>
        </w:tc>
        <w:tc>
          <w:tcPr>
            <w:tcW w:w="7767" w:type="dxa"/>
            <w:vAlign w:val="center"/>
          </w:tcPr>
          <w:p w14:paraId="6FF49044" w14:textId="415E3731"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內部建有員工申訴專線</w:t>
            </w:r>
            <w:r w:rsidR="00313357" w:rsidRPr="0000429D">
              <w:rPr>
                <w:rFonts w:ascii="微軟正黑體" w:eastAsia="微軟正黑體" w:hAnsi="微軟正黑體" w:cs="微軟正黑體" w:hint="eastAsia"/>
                <w:sz w:val="20"/>
                <w:szCs w:val="20"/>
                <w:lang w:eastAsia="zh-TW"/>
              </w:rPr>
              <w:t>、</w:t>
            </w:r>
            <w:r w:rsidRPr="0000429D">
              <w:rPr>
                <w:rFonts w:ascii="微軟正黑體" w:eastAsia="微軟正黑體" w:hAnsi="微軟正黑體" w:cs="微軟正黑體"/>
                <w:sz w:val="20"/>
                <w:szCs w:val="20"/>
                <w:lang w:eastAsia="zh-TW"/>
              </w:rPr>
              <w:t>申訴信箱</w:t>
            </w:r>
            <w:r w:rsidR="00313357" w:rsidRPr="0000429D">
              <w:rPr>
                <w:rFonts w:ascii="微軟正黑體" w:eastAsia="微軟正黑體" w:hAnsi="微軟正黑體" w:cs="微軟正黑體" w:hint="eastAsia"/>
                <w:sz w:val="20"/>
                <w:szCs w:val="20"/>
                <w:lang w:eastAsia="zh-TW"/>
              </w:rPr>
              <w:t>及</w:t>
            </w:r>
            <w:r w:rsidRPr="0000429D">
              <w:rPr>
                <w:rFonts w:ascii="微軟正黑體" w:eastAsia="微軟正黑體" w:hAnsi="微軟正黑體" w:cs="微軟正黑體"/>
                <w:sz w:val="20"/>
                <w:szCs w:val="20"/>
                <w:lang w:eastAsia="zh-TW"/>
              </w:rPr>
              <w:t>勞資會議等多元溝通管道，提供員工反映問題。</w:t>
            </w:r>
          </w:p>
        </w:tc>
      </w:tr>
      <w:tr w:rsidR="00704536" w:rsidRPr="00704536" w14:paraId="23F825F8" w14:textId="77777777" w:rsidTr="00BB73C3">
        <w:tc>
          <w:tcPr>
            <w:tcW w:w="2689" w:type="dxa"/>
            <w:shd w:val="clear" w:color="auto" w:fill="D9E2F3"/>
            <w:vAlign w:val="center"/>
          </w:tcPr>
          <w:p w14:paraId="48D7989D" w14:textId="77777777" w:rsidR="000F6343" w:rsidRPr="0000429D" w:rsidRDefault="00704536" w:rsidP="00BB73C3">
            <w:pPr>
              <w:widowControl/>
              <w:pBdr>
                <w:top w:val="nil"/>
                <w:left w:val="nil"/>
                <w:bottom w:val="nil"/>
                <w:right w:val="nil"/>
                <w:between w:val="nil"/>
              </w:pBdr>
              <w:jc w:val="center"/>
              <w:rPr>
                <w:rFonts w:ascii="微軟正黑體" w:eastAsia="微軟正黑體" w:hAnsi="微軟正黑體" w:cs="微軟正黑體"/>
                <w:b/>
                <w:bCs/>
                <w:sz w:val="20"/>
                <w:szCs w:val="20"/>
                <w:lang w:eastAsia="zh-TW"/>
              </w:rPr>
            </w:pPr>
            <w:r w:rsidRPr="0000429D">
              <w:rPr>
                <w:rFonts w:ascii="微軟正黑體" w:eastAsia="微軟正黑體" w:hAnsi="微軟正黑體" w:cs="微軟正黑體"/>
                <w:b/>
                <w:bCs/>
                <w:sz w:val="20"/>
                <w:szCs w:val="20"/>
                <w:lang w:eastAsia="zh-TW"/>
              </w:rPr>
              <w:t>協助員工維持身心健康及工作生活平衡</w:t>
            </w:r>
          </w:p>
        </w:tc>
        <w:tc>
          <w:tcPr>
            <w:tcW w:w="7767" w:type="dxa"/>
            <w:vAlign w:val="center"/>
          </w:tcPr>
          <w:p w14:paraId="1206A517" w14:textId="77777777" w:rsidR="000F6343" w:rsidRPr="0000429D" w:rsidRDefault="00704536">
            <w:pPr>
              <w:widowControl/>
              <w:pBdr>
                <w:top w:val="nil"/>
                <w:left w:val="nil"/>
                <w:bottom w:val="nil"/>
                <w:right w:val="nil"/>
                <w:between w:val="nil"/>
              </w:pBdr>
              <w:spacing w:after="160"/>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關懷員工身心健康，定期提供員工免費健康檢查。</w:t>
            </w:r>
          </w:p>
        </w:tc>
      </w:tr>
    </w:tbl>
    <w:p w14:paraId="6C3CA9F3" w14:textId="77777777" w:rsidR="00FD3DAC" w:rsidRDefault="00FD3DAC" w:rsidP="00FD3DAC">
      <w:pPr>
        <w:pStyle w:val="affc"/>
        <w:ind w:firstLine="480"/>
      </w:pPr>
    </w:p>
    <w:p w14:paraId="28606B0B" w14:textId="77777777" w:rsidR="00FD3DAC" w:rsidRDefault="00FD3DAC">
      <w:pPr>
        <w:rPr>
          <w:rFonts w:ascii="微軟正黑體" w:eastAsia="微軟正黑體" w:hAnsi="微軟正黑體" w:cs="微軟正黑體"/>
          <w:b/>
          <w:bCs/>
          <w:color w:val="6B1F8D"/>
          <w:sz w:val="28"/>
          <w:szCs w:val="28"/>
        </w:rPr>
      </w:pPr>
      <w:r>
        <w:rPr>
          <w:rFonts w:ascii="微軟正黑體" w:eastAsia="微軟正黑體" w:hAnsi="微軟正黑體" w:cs="微軟正黑體"/>
          <w:b/>
          <w:bCs/>
          <w:color w:val="6B1F8D"/>
          <w:sz w:val="28"/>
          <w:szCs w:val="28"/>
        </w:rPr>
        <w:br w:type="page"/>
      </w:r>
    </w:p>
    <w:p w14:paraId="1ED4C57E" w14:textId="6E50AF42" w:rsidR="00EE16B8" w:rsidRDefault="00EE16B8" w:rsidP="00EE16B8">
      <w:pPr>
        <w:spacing w:line="0" w:lineRule="atLeast"/>
        <w:jc w:val="both"/>
        <w:outlineLvl w:val="1"/>
        <w:rPr>
          <w:rFonts w:ascii="微軟正黑體" w:eastAsia="微軟正黑體" w:hAnsi="微軟正黑體" w:cs="微軟正黑體"/>
          <w:b/>
          <w:bCs/>
          <w:color w:val="6B1F8D"/>
          <w:sz w:val="28"/>
          <w:szCs w:val="28"/>
        </w:rPr>
      </w:pPr>
      <w:bookmarkStart w:id="46" w:name="_Toc202255576"/>
      <w:r>
        <w:rPr>
          <w:rFonts w:ascii="微軟正黑體" w:eastAsia="微軟正黑體" w:hAnsi="微軟正黑體" w:cs="微軟正黑體" w:hint="eastAsia"/>
          <w:b/>
          <w:bCs/>
          <w:color w:val="6B1F8D"/>
          <w:sz w:val="28"/>
          <w:szCs w:val="28"/>
        </w:rPr>
        <w:t>2.4風險管理</w:t>
      </w:r>
      <w:bookmarkEnd w:id="46"/>
    </w:p>
    <w:p w14:paraId="3BF165EF" w14:textId="18835FCC" w:rsidR="00B82087" w:rsidRPr="00B82087" w:rsidRDefault="00B82087" w:rsidP="00B82087">
      <w:pPr>
        <w:ind w:firstLine="480"/>
        <w:jc w:val="both"/>
        <w:rPr>
          <w:rFonts w:ascii="微軟正黑體" w:eastAsia="微軟正黑體" w:hAnsi="微軟正黑體" w:cs="微軟正黑體"/>
        </w:rPr>
      </w:pPr>
      <w:r w:rsidRPr="00B82087">
        <w:rPr>
          <w:rFonts w:ascii="微軟正黑體" w:eastAsia="微軟正黑體" w:hAnsi="微軟正黑體" w:cs="微軟正黑體" w:hint="eastAsia"/>
        </w:rPr>
        <w:t>本公司於</w:t>
      </w:r>
      <w:r>
        <w:rPr>
          <w:rFonts w:ascii="微軟正黑體" w:eastAsia="微軟正黑體" w:hAnsi="微軟正黑體" w:cs="微軟正黑體" w:hint="eastAsia"/>
        </w:rPr>
        <w:t>2021</w:t>
      </w:r>
      <w:r w:rsidRPr="00B82087">
        <w:rPr>
          <w:rFonts w:ascii="微軟正黑體" w:eastAsia="微軟正黑體" w:hAnsi="微軟正黑體" w:cs="微軟正黑體"/>
        </w:rPr>
        <w:t>年05月07日訂定「風險管理政策與程序」，並經審計委員會及董事會通過，作為本公司風險管理之最高指導原則。</w:t>
      </w:r>
    </w:p>
    <w:p w14:paraId="5E2A4D94" w14:textId="2D7D345C" w:rsidR="00EE16B8" w:rsidRPr="00B82087" w:rsidRDefault="00B82087" w:rsidP="00B82087">
      <w:pPr>
        <w:ind w:firstLine="480"/>
        <w:jc w:val="both"/>
        <w:rPr>
          <w:rFonts w:ascii="微軟正黑體" w:eastAsia="微軟正黑體" w:hAnsi="微軟正黑體"/>
        </w:rPr>
      </w:pPr>
      <w:r w:rsidRPr="00B82087">
        <w:rPr>
          <w:rFonts w:ascii="微軟正黑體" w:eastAsia="微軟正黑體" w:hAnsi="微軟正黑體" w:cs="微軟正黑體" w:hint="eastAsia"/>
        </w:rPr>
        <w:t>本公司審計委員會負責風險管理辦法與相關政策之制定與修正，董事會為風險管理之最高單位，於</w:t>
      </w:r>
      <w:r>
        <w:rPr>
          <w:rFonts w:ascii="微軟正黑體" w:eastAsia="微軟正黑體" w:hAnsi="微軟正黑體" w:cs="微軟正黑體" w:hint="eastAsia"/>
        </w:rPr>
        <w:t>2021</w:t>
      </w:r>
      <w:r w:rsidRPr="00B82087">
        <w:rPr>
          <w:rFonts w:ascii="微軟正黑體" w:eastAsia="微軟正黑體" w:hAnsi="微軟正黑體" w:cs="微軟正黑體"/>
        </w:rPr>
        <w:t>年10月1日授權由總經理擔任風險管理小組總召集人，各業務單位定期進行風險因子鑑別與風險控管，以促進風險管理組織之指揮調度、自我評估及執行等更有效率。定期召開風險管理小組會議並每年一次向董事會報告其運作情形。</w:t>
      </w:r>
      <w:r>
        <w:rPr>
          <w:rFonts w:ascii="微軟正黑體" w:eastAsia="微軟正黑體" w:hAnsi="微軟正黑體" w:cs="微軟正黑體" w:hint="eastAsia"/>
        </w:rPr>
        <w:t>2024年</w:t>
      </w:r>
      <w:r w:rsidRPr="00B82087">
        <w:rPr>
          <w:rFonts w:ascii="微軟正黑體" w:eastAsia="微軟正黑體" w:hAnsi="微軟正黑體" w:cs="微軟正黑體"/>
        </w:rPr>
        <w:t>分別在人力資源足夠、人力資源穩定性、員工教育訓練等40項風險項目進行評估，未有發現超過風險接受度之情形，並於</w:t>
      </w:r>
      <w:r>
        <w:rPr>
          <w:rFonts w:ascii="微軟正黑體" w:eastAsia="微軟正黑體" w:hAnsi="微軟正黑體" w:cs="微軟正黑體" w:hint="eastAsia"/>
        </w:rPr>
        <w:t>2025</w:t>
      </w:r>
      <w:r w:rsidRPr="00B82087">
        <w:rPr>
          <w:rFonts w:ascii="微軟正黑體" w:eastAsia="微軟正黑體" w:hAnsi="微軟正黑體" w:cs="微軟正黑體"/>
        </w:rPr>
        <w:t>年1月7日提報於董事會。</w:t>
      </w:r>
    </w:p>
    <w:p w14:paraId="4907F42F" w14:textId="5323395D" w:rsidR="00EE16B8" w:rsidRDefault="00B82087" w:rsidP="00CA3380">
      <w:pPr>
        <w:pStyle w:val="Af2"/>
        <w:numPr>
          <w:ilvl w:val="0"/>
          <w:numId w:val="73"/>
        </w:numPr>
        <w:rPr>
          <w:rFonts w:ascii="微軟正黑體" w:eastAsia="微軟正黑體" w:hAnsi="微軟正黑體"/>
          <w:sz w:val="24"/>
          <w:szCs w:val="24"/>
        </w:rPr>
      </w:pPr>
      <w:r>
        <w:rPr>
          <w:rFonts w:ascii="微軟正黑體" w:eastAsia="微軟正黑體" w:hAnsi="微軟正黑體" w:hint="eastAsia"/>
          <w:sz w:val="24"/>
          <w:szCs w:val="24"/>
        </w:rPr>
        <w:t>風險管理架構</w:t>
      </w:r>
      <w:r w:rsidR="00D04F80">
        <w:rPr>
          <w:rFonts w:ascii="微軟正黑體" w:eastAsia="微軟正黑體" w:hAnsi="微軟正黑體" w:hint="eastAsia"/>
          <w:sz w:val="24"/>
          <w:szCs w:val="24"/>
        </w:rPr>
        <w:t>：</w:t>
      </w:r>
    </w:p>
    <w:tbl>
      <w:tblPr>
        <w:tblStyle w:val="af"/>
        <w:tblW w:w="0" w:type="auto"/>
        <w:tblInd w:w="-19" w:type="dxa"/>
        <w:tblLook w:val="04A0" w:firstRow="1" w:lastRow="0" w:firstColumn="1" w:lastColumn="0" w:noHBand="0" w:noVBand="1"/>
      </w:tblPr>
      <w:tblGrid>
        <w:gridCol w:w="10469"/>
      </w:tblGrid>
      <w:tr w:rsidR="00B82087" w:rsidRPr="00B82087" w14:paraId="03AA6632" w14:textId="77777777" w:rsidTr="00D04F80">
        <w:tc>
          <w:tcPr>
            <w:tcW w:w="10469" w:type="dxa"/>
            <w:vAlign w:val="center"/>
          </w:tcPr>
          <w:p w14:paraId="080D5CB6" w14:textId="180BA643" w:rsidR="00B82087" w:rsidRPr="00B82087" w:rsidRDefault="00B82087" w:rsidP="00D04F80">
            <w:pPr>
              <w:pStyle w:val="Af2"/>
              <w:spacing w:line="240" w:lineRule="auto"/>
              <w:ind w:firstLine="0"/>
              <w:jc w:val="center"/>
              <w:rPr>
                <w:rFonts w:ascii="微軟正黑體" w:eastAsia="微軟正黑體" w:hAnsi="微軟正黑體"/>
                <w:sz w:val="20"/>
              </w:rPr>
            </w:pPr>
            <w:r>
              <w:rPr>
                <w:noProof/>
              </w:rPr>
              <w:drawing>
                <wp:inline distT="0" distB="0" distL="0" distR="0" wp14:anchorId="11F613E9" wp14:editId="5F0DE35F">
                  <wp:extent cx="5772150" cy="3609525"/>
                  <wp:effectExtent l="0" t="0" r="0" b="0"/>
                  <wp:docPr id="205933242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332422" name=""/>
                          <pic:cNvPicPr/>
                        </pic:nvPicPr>
                        <pic:blipFill>
                          <a:blip r:embed="rId35"/>
                          <a:stretch>
                            <a:fillRect/>
                          </a:stretch>
                        </pic:blipFill>
                        <pic:spPr>
                          <a:xfrm>
                            <a:off x="0" y="0"/>
                            <a:ext cx="5776479" cy="3612232"/>
                          </a:xfrm>
                          <a:prstGeom prst="rect">
                            <a:avLst/>
                          </a:prstGeom>
                        </pic:spPr>
                      </pic:pic>
                    </a:graphicData>
                  </a:graphic>
                </wp:inline>
              </w:drawing>
            </w:r>
          </w:p>
        </w:tc>
      </w:tr>
    </w:tbl>
    <w:p w14:paraId="45E3C470" w14:textId="619039AF" w:rsidR="00D04F80" w:rsidRDefault="00D04F80" w:rsidP="00D04F80">
      <w:pPr>
        <w:pStyle w:val="Af2"/>
        <w:spacing w:line="240" w:lineRule="auto"/>
        <w:rPr>
          <w:rFonts w:ascii="微軟正黑體" w:eastAsia="微軟正黑體" w:hAnsi="微軟正黑體"/>
          <w:sz w:val="24"/>
          <w:szCs w:val="24"/>
        </w:rPr>
      </w:pPr>
      <w:r w:rsidRPr="00D04F80">
        <w:rPr>
          <w:rFonts w:ascii="微軟正黑體" w:eastAsia="微軟正黑體" w:hAnsi="微軟正黑體" w:hint="eastAsia"/>
          <w:sz w:val="24"/>
          <w:szCs w:val="24"/>
        </w:rPr>
        <w:t>各權責單位</w:t>
      </w:r>
      <w:r w:rsidRPr="00D04F80">
        <w:rPr>
          <w:rFonts w:ascii="微軟正黑體" w:eastAsia="微軟正黑體" w:hAnsi="微軟正黑體"/>
          <w:sz w:val="24"/>
          <w:szCs w:val="24"/>
        </w:rPr>
        <w:t>之執掌如下：</w:t>
      </w:r>
    </w:p>
    <w:tbl>
      <w:tblPr>
        <w:tblStyle w:val="af"/>
        <w:tblW w:w="0" w:type="auto"/>
        <w:tblLook w:val="04A0" w:firstRow="1" w:lastRow="0" w:firstColumn="1" w:lastColumn="0" w:noHBand="0" w:noVBand="1"/>
      </w:tblPr>
      <w:tblGrid>
        <w:gridCol w:w="1413"/>
        <w:gridCol w:w="9037"/>
      </w:tblGrid>
      <w:tr w:rsidR="00D04F80" w:rsidRPr="00D04F80" w14:paraId="4D0898AC" w14:textId="77777777" w:rsidTr="00D04F80">
        <w:tc>
          <w:tcPr>
            <w:tcW w:w="1413" w:type="dxa"/>
            <w:vAlign w:val="center"/>
          </w:tcPr>
          <w:p w14:paraId="79DCD8E1" w14:textId="45F9C77A" w:rsidR="00D04F80" w:rsidRPr="00D04F80" w:rsidRDefault="00D04F80" w:rsidP="00D04F80">
            <w:pPr>
              <w:pStyle w:val="Af2"/>
              <w:spacing w:line="240" w:lineRule="auto"/>
              <w:ind w:firstLine="0"/>
              <w:jc w:val="center"/>
              <w:rPr>
                <w:rFonts w:ascii="微軟正黑體" w:eastAsia="微軟正黑體" w:hAnsi="微軟正黑體"/>
                <w:sz w:val="20"/>
              </w:rPr>
            </w:pPr>
            <w:r w:rsidRPr="00D04F80">
              <w:rPr>
                <w:rFonts w:ascii="微軟正黑體" w:eastAsia="微軟正黑體" w:hAnsi="微軟正黑體"/>
                <w:sz w:val="20"/>
              </w:rPr>
              <w:t>董事會</w:t>
            </w:r>
          </w:p>
        </w:tc>
        <w:tc>
          <w:tcPr>
            <w:tcW w:w="9037" w:type="dxa"/>
          </w:tcPr>
          <w:p w14:paraId="28793590" w14:textId="44ECB7ED" w:rsidR="00D04F80" w:rsidRPr="00D04F80" w:rsidRDefault="00D04F80" w:rsidP="00D04F80">
            <w:pPr>
              <w:pStyle w:val="Af2"/>
              <w:spacing w:line="240" w:lineRule="auto"/>
              <w:ind w:firstLine="0"/>
              <w:rPr>
                <w:rFonts w:ascii="微軟正黑體" w:eastAsia="微軟正黑體" w:hAnsi="微軟正黑體"/>
                <w:sz w:val="20"/>
              </w:rPr>
            </w:pPr>
            <w:r w:rsidRPr="00D04F80">
              <w:rPr>
                <w:rFonts w:ascii="微軟正黑體" w:eastAsia="微軟正黑體" w:hAnsi="微軟正黑體" w:hint="eastAsia"/>
                <w:sz w:val="20"/>
              </w:rPr>
              <w:t>為本公司風險管理之最高單位，依整體營運策略及經營環境，以遵循法令、</w:t>
            </w:r>
            <w:r w:rsidRPr="00D04F80">
              <w:rPr>
                <w:rFonts w:ascii="微軟正黑體" w:eastAsia="微軟正黑體" w:hAnsi="微軟正黑體"/>
                <w:sz w:val="20"/>
              </w:rPr>
              <w:t>推動並落實公司整體風險管理為目標，明確瞭解營運所面臨之風險，確保風險管理之有效性，並負風險管理最終責任。</w:t>
            </w:r>
          </w:p>
        </w:tc>
      </w:tr>
      <w:tr w:rsidR="00D04F80" w:rsidRPr="00D04F80" w14:paraId="73E62287" w14:textId="77777777" w:rsidTr="00D04F80">
        <w:tc>
          <w:tcPr>
            <w:tcW w:w="1413" w:type="dxa"/>
            <w:vAlign w:val="center"/>
          </w:tcPr>
          <w:p w14:paraId="5DD5E3A3" w14:textId="136B41F7" w:rsidR="00D04F80" w:rsidRPr="00D04F80" w:rsidRDefault="00D04F80" w:rsidP="00D04F80">
            <w:pPr>
              <w:pStyle w:val="Af2"/>
              <w:spacing w:line="240" w:lineRule="auto"/>
              <w:ind w:firstLine="0"/>
              <w:jc w:val="center"/>
              <w:rPr>
                <w:rFonts w:ascii="微軟正黑體" w:eastAsia="微軟正黑體" w:hAnsi="微軟正黑體"/>
                <w:sz w:val="20"/>
              </w:rPr>
            </w:pPr>
            <w:r w:rsidRPr="00D04F80">
              <w:rPr>
                <w:rFonts w:ascii="微軟正黑體" w:eastAsia="微軟正黑體" w:hAnsi="微軟正黑體"/>
                <w:sz w:val="20"/>
              </w:rPr>
              <w:t>稽核室</w:t>
            </w:r>
          </w:p>
        </w:tc>
        <w:tc>
          <w:tcPr>
            <w:tcW w:w="9037" w:type="dxa"/>
          </w:tcPr>
          <w:p w14:paraId="718AC64B" w14:textId="3E13949E" w:rsidR="00D04F80" w:rsidRPr="00D04F80" w:rsidRDefault="00D04F80" w:rsidP="00D04F80">
            <w:pPr>
              <w:pStyle w:val="Af2"/>
              <w:spacing w:line="240" w:lineRule="auto"/>
              <w:ind w:firstLine="0"/>
              <w:rPr>
                <w:rFonts w:ascii="微軟正黑體" w:eastAsia="微軟正黑體" w:hAnsi="微軟正黑體"/>
                <w:sz w:val="20"/>
              </w:rPr>
            </w:pPr>
            <w:r w:rsidRPr="00D04F80">
              <w:rPr>
                <w:rFonts w:ascii="微軟正黑體" w:eastAsia="微軟正黑體" w:hAnsi="微軟正黑體" w:hint="eastAsia"/>
                <w:sz w:val="20"/>
              </w:rPr>
              <w:t>為隸屬於董事會之獨立部門，依公司內部控制與稽核計畫定期查核各單位</w:t>
            </w:r>
            <w:r w:rsidRPr="00D04F80">
              <w:rPr>
                <w:rFonts w:ascii="微軟正黑體" w:eastAsia="微軟正黑體" w:hAnsi="微軟正黑體"/>
                <w:sz w:val="20"/>
              </w:rPr>
              <w:t>落實情形，依稽核結果製作稽核報告呈報董事會並追蹤。</w:t>
            </w:r>
          </w:p>
        </w:tc>
      </w:tr>
      <w:tr w:rsidR="00D04F80" w:rsidRPr="00D04F80" w14:paraId="16F08497" w14:textId="77777777" w:rsidTr="00D04F80">
        <w:tc>
          <w:tcPr>
            <w:tcW w:w="1413" w:type="dxa"/>
            <w:vAlign w:val="center"/>
          </w:tcPr>
          <w:p w14:paraId="5EC79BD6" w14:textId="082AFF3E" w:rsidR="00D04F80" w:rsidRPr="00D04F80" w:rsidRDefault="00D04F80" w:rsidP="00D04F80">
            <w:pPr>
              <w:pStyle w:val="Af2"/>
              <w:spacing w:line="240" w:lineRule="auto"/>
              <w:ind w:firstLine="0"/>
              <w:jc w:val="center"/>
              <w:rPr>
                <w:rFonts w:ascii="微軟正黑體" w:eastAsia="微軟正黑體" w:hAnsi="微軟正黑體"/>
                <w:sz w:val="20"/>
              </w:rPr>
            </w:pPr>
            <w:r w:rsidRPr="00D04F80">
              <w:rPr>
                <w:rFonts w:ascii="微軟正黑體" w:eastAsia="微軟正黑體" w:hAnsi="微軟正黑體" w:hint="eastAsia"/>
                <w:sz w:val="20"/>
              </w:rPr>
              <w:t>總經理</w:t>
            </w:r>
          </w:p>
        </w:tc>
        <w:tc>
          <w:tcPr>
            <w:tcW w:w="9037" w:type="dxa"/>
          </w:tcPr>
          <w:p w14:paraId="2AB25841" w14:textId="3D6A6F39" w:rsidR="00D04F80" w:rsidRPr="00D04F80" w:rsidRDefault="00D04F80" w:rsidP="00D04F80">
            <w:pPr>
              <w:pStyle w:val="Af2"/>
              <w:spacing w:line="240" w:lineRule="auto"/>
              <w:ind w:firstLine="0"/>
              <w:rPr>
                <w:rFonts w:ascii="微軟正黑體" w:eastAsia="微軟正黑體" w:hAnsi="微軟正黑體"/>
                <w:sz w:val="20"/>
              </w:rPr>
            </w:pPr>
            <w:r w:rsidRPr="00D04F80">
              <w:rPr>
                <w:rFonts w:ascii="微軟正黑體" w:eastAsia="微軟正黑體" w:hAnsi="微軟正黑體" w:hint="eastAsia"/>
                <w:sz w:val="20"/>
              </w:rPr>
              <w:t>執行風險管理決策並協調跨部門之風險管理互動與溝通。</w:t>
            </w:r>
          </w:p>
        </w:tc>
      </w:tr>
      <w:tr w:rsidR="00D04F80" w:rsidRPr="00D04F80" w14:paraId="07553B78" w14:textId="77777777" w:rsidTr="00D04F80">
        <w:tc>
          <w:tcPr>
            <w:tcW w:w="1413" w:type="dxa"/>
            <w:vAlign w:val="center"/>
          </w:tcPr>
          <w:p w14:paraId="241B5991" w14:textId="4D27703D" w:rsidR="00D04F80" w:rsidRPr="00D04F80" w:rsidRDefault="00D04F80" w:rsidP="00D04F80">
            <w:pPr>
              <w:pStyle w:val="Af2"/>
              <w:spacing w:line="240" w:lineRule="auto"/>
              <w:ind w:firstLine="0"/>
              <w:jc w:val="center"/>
              <w:rPr>
                <w:rFonts w:ascii="微軟正黑體" w:eastAsia="微軟正黑體" w:hAnsi="微軟正黑體"/>
                <w:sz w:val="20"/>
              </w:rPr>
            </w:pPr>
            <w:r w:rsidRPr="00D04F80">
              <w:rPr>
                <w:rFonts w:ascii="微軟正黑體" w:eastAsia="微軟正黑體" w:hAnsi="微軟正黑體" w:hint="eastAsia"/>
                <w:sz w:val="20"/>
              </w:rPr>
              <w:t>管理階層</w:t>
            </w:r>
          </w:p>
        </w:tc>
        <w:tc>
          <w:tcPr>
            <w:tcW w:w="9037" w:type="dxa"/>
          </w:tcPr>
          <w:p w14:paraId="4847D8CE" w14:textId="1E457F80" w:rsidR="00D04F80" w:rsidRPr="00D04F80" w:rsidRDefault="00D04F80" w:rsidP="00D04F80">
            <w:pPr>
              <w:pStyle w:val="Af2"/>
              <w:spacing w:line="240" w:lineRule="auto"/>
              <w:ind w:firstLine="0"/>
              <w:rPr>
                <w:rFonts w:ascii="微軟正黑體" w:eastAsia="微軟正黑體" w:hAnsi="微軟正黑體"/>
                <w:sz w:val="20"/>
              </w:rPr>
            </w:pPr>
            <w:proofErr w:type="gramStart"/>
            <w:r w:rsidRPr="00D04F80">
              <w:rPr>
                <w:rFonts w:ascii="微軟正黑體" w:eastAsia="微軟正黑體" w:hAnsi="微軟正黑體" w:hint="eastAsia"/>
                <w:sz w:val="20"/>
              </w:rPr>
              <w:t>各部處級</w:t>
            </w:r>
            <w:proofErr w:type="gramEnd"/>
            <w:r w:rsidRPr="00D04F80">
              <w:rPr>
                <w:rFonts w:ascii="微軟正黑體" w:eastAsia="微軟正黑體" w:hAnsi="微軟正黑體" w:hint="eastAsia"/>
                <w:sz w:val="20"/>
              </w:rPr>
              <w:t>之主管負有風險管理之責任，負責分析及監控所屬單位內之相</w:t>
            </w:r>
            <w:r w:rsidRPr="00D04F80">
              <w:rPr>
                <w:rFonts w:ascii="微軟正黑體" w:eastAsia="微軟正黑體" w:hAnsi="微軟正黑體"/>
                <w:sz w:val="20"/>
              </w:rPr>
              <w:t>關風險，確保風險控管機制與程序能有效進行。</w:t>
            </w:r>
          </w:p>
        </w:tc>
      </w:tr>
    </w:tbl>
    <w:p w14:paraId="763137FB" w14:textId="77777777" w:rsidR="00FD3DAC" w:rsidRDefault="00FD3DAC" w:rsidP="00FD3DAC">
      <w:pPr>
        <w:pStyle w:val="Af2"/>
        <w:spacing w:line="240" w:lineRule="auto"/>
        <w:ind w:left="480" w:firstLine="0"/>
        <w:rPr>
          <w:rFonts w:ascii="微軟正黑體" w:eastAsia="微軟正黑體" w:hAnsi="微軟正黑體"/>
          <w:sz w:val="24"/>
          <w:szCs w:val="24"/>
        </w:rPr>
      </w:pPr>
    </w:p>
    <w:p w14:paraId="2C4DD13B" w14:textId="77777777" w:rsidR="00FD3DAC" w:rsidRDefault="00FD3DAC">
      <w:pPr>
        <w:rPr>
          <w:rFonts w:ascii="微軟正黑體" w:eastAsia="微軟正黑體" w:hAnsi="微軟正黑體" w:cs="Times New Roman"/>
        </w:rPr>
      </w:pPr>
      <w:r>
        <w:rPr>
          <w:rFonts w:ascii="微軟正黑體" w:eastAsia="微軟正黑體" w:hAnsi="微軟正黑體"/>
        </w:rPr>
        <w:br w:type="page"/>
      </w:r>
    </w:p>
    <w:p w14:paraId="634FAD12" w14:textId="593DA0C7" w:rsidR="009A7C57" w:rsidRPr="0000429D" w:rsidRDefault="00D04F80" w:rsidP="0000429D">
      <w:pPr>
        <w:pStyle w:val="Af2"/>
        <w:numPr>
          <w:ilvl w:val="0"/>
          <w:numId w:val="73"/>
        </w:numPr>
        <w:spacing w:line="240" w:lineRule="auto"/>
        <w:rPr>
          <w:rFonts w:ascii="微軟正黑體" w:eastAsia="微軟正黑體" w:hAnsi="微軟正黑體"/>
          <w:sz w:val="24"/>
          <w:szCs w:val="24"/>
        </w:rPr>
      </w:pPr>
      <w:r w:rsidRPr="00D04F80">
        <w:rPr>
          <w:rFonts w:ascii="微軟正黑體" w:eastAsia="微軟正黑體" w:hAnsi="微軟正黑體"/>
          <w:sz w:val="24"/>
          <w:szCs w:val="24"/>
        </w:rPr>
        <w:t>2024年度風險項目與因應方案</w:t>
      </w:r>
      <w:r>
        <w:rPr>
          <w:rFonts w:ascii="微軟正黑體" w:eastAsia="微軟正黑體" w:hAnsi="微軟正黑體" w:hint="eastAsia"/>
          <w:sz w:val="24"/>
          <w:szCs w:val="24"/>
        </w:rPr>
        <w:t>：</w:t>
      </w:r>
    </w:p>
    <w:tbl>
      <w:tblPr>
        <w:tblStyle w:val="af"/>
        <w:tblW w:w="0" w:type="auto"/>
        <w:tblCellMar>
          <w:left w:w="0" w:type="dxa"/>
          <w:right w:w="0" w:type="dxa"/>
        </w:tblCellMar>
        <w:tblLook w:val="04A0" w:firstRow="1" w:lastRow="0" w:firstColumn="1" w:lastColumn="0" w:noHBand="0" w:noVBand="1"/>
      </w:tblPr>
      <w:tblGrid>
        <w:gridCol w:w="1695"/>
        <w:gridCol w:w="3684"/>
        <w:gridCol w:w="5071"/>
      </w:tblGrid>
      <w:tr w:rsidR="00D04F80" w:rsidRPr="00D04F80" w14:paraId="05BC1943" w14:textId="77777777" w:rsidTr="007C3A74">
        <w:tc>
          <w:tcPr>
            <w:tcW w:w="10450" w:type="dxa"/>
            <w:gridSpan w:val="3"/>
            <w:shd w:val="clear" w:color="auto" w:fill="B4C6E7"/>
          </w:tcPr>
          <w:p w14:paraId="02AEC4AF" w14:textId="77777777" w:rsidR="00D04F80" w:rsidRPr="00D04F80" w:rsidRDefault="00D04F80" w:rsidP="00650A90">
            <w:pPr>
              <w:spacing w:line="0" w:lineRule="atLeast"/>
              <w:jc w:val="center"/>
              <w:rPr>
                <w:rFonts w:ascii="微軟正黑體" w:eastAsia="微軟正黑體" w:hAnsi="微軟正黑體"/>
                <w:b/>
                <w:bCs/>
                <w:sz w:val="20"/>
                <w:szCs w:val="20"/>
              </w:rPr>
            </w:pPr>
            <w:r w:rsidRPr="00D04F80">
              <w:rPr>
                <w:rFonts w:ascii="微軟正黑體" w:eastAsia="微軟正黑體" w:hAnsi="微軟正黑體" w:hint="eastAsia"/>
                <w:b/>
                <w:bCs/>
                <w:sz w:val="20"/>
                <w:szCs w:val="20"/>
              </w:rPr>
              <w:t>風險控管範疇</w:t>
            </w:r>
          </w:p>
        </w:tc>
      </w:tr>
      <w:tr w:rsidR="00D04F80" w:rsidRPr="00D04F80" w14:paraId="5FA89214" w14:textId="77777777" w:rsidTr="007C3A74">
        <w:tc>
          <w:tcPr>
            <w:tcW w:w="1695" w:type="dxa"/>
            <w:shd w:val="clear" w:color="auto" w:fill="D9E2F3"/>
            <w:vAlign w:val="center"/>
          </w:tcPr>
          <w:p w14:paraId="1C21CED9" w14:textId="77777777" w:rsidR="00D04F80" w:rsidRPr="00D04F80" w:rsidRDefault="00D04F80" w:rsidP="00650A90">
            <w:pPr>
              <w:spacing w:line="0" w:lineRule="atLeast"/>
              <w:jc w:val="center"/>
              <w:rPr>
                <w:rFonts w:ascii="微軟正黑體" w:eastAsia="微軟正黑體" w:hAnsi="微軟正黑體"/>
                <w:b/>
                <w:bCs/>
                <w:sz w:val="20"/>
                <w:szCs w:val="20"/>
              </w:rPr>
            </w:pPr>
            <w:r w:rsidRPr="00D04F80">
              <w:rPr>
                <w:rFonts w:ascii="微軟正黑體" w:eastAsia="微軟正黑體" w:hAnsi="微軟正黑體" w:hint="eastAsia"/>
                <w:b/>
                <w:bCs/>
                <w:sz w:val="20"/>
                <w:szCs w:val="20"/>
              </w:rPr>
              <w:t>類型</w:t>
            </w:r>
          </w:p>
        </w:tc>
        <w:tc>
          <w:tcPr>
            <w:tcW w:w="3684" w:type="dxa"/>
            <w:shd w:val="clear" w:color="auto" w:fill="D9E2F3"/>
          </w:tcPr>
          <w:p w14:paraId="58092B72" w14:textId="77777777" w:rsidR="00D04F80" w:rsidRPr="00D04F80" w:rsidRDefault="00D04F80" w:rsidP="00650A90">
            <w:pPr>
              <w:spacing w:line="0" w:lineRule="atLeast"/>
              <w:jc w:val="center"/>
              <w:rPr>
                <w:rFonts w:ascii="微軟正黑體" w:eastAsia="微軟正黑體" w:hAnsi="微軟正黑體"/>
                <w:b/>
                <w:bCs/>
                <w:sz w:val="20"/>
                <w:szCs w:val="20"/>
              </w:rPr>
            </w:pPr>
            <w:r w:rsidRPr="00D04F80">
              <w:rPr>
                <w:rFonts w:ascii="微軟正黑體" w:eastAsia="微軟正黑體" w:hAnsi="微軟正黑體" w:hint="eastAsia"/>
                <w:b/>
                <w:bCs/>
                <w:sz w:val="20"/>
                <w:szCs w:val="20"/>
              </w:rPr>
              <w:t>可能風險</w:t>
            </w:r>
          </w:p>
        </w:tc>
        <w:tc>
          <w:tcPr>
            <w:tcW w:w="5071" w:type="dxa"/>
            <w:shd w:val="clear" w:color="auto" w:fill="D9E2F3"/>
          </w:tcPr>
          <w:p w14:paraId="72D49016" w14:textId="77777777" w:rsidR="00D04F80" w:rsidRPr="00D04F80" w:rsidRDefault="00D04F80" w:rsidP="00650A90">
            <w:pPr>
              <w:spacing w:line="0" w:lineRule="atLeast"/>
              <w:jc w:val="center"/>
              <w:rPr>
                <w:rFonts w:ascii="微軟正黑體" w:eastAsia="微軟正黑體" w:hAnsi="微軟正黑體"/>
                <w:b/>
                <w:bCs/>
                <w:sz w:val="20"/>
                <w:szCs w:val="20"/>
              </w:rPr>
            </w:pPr>
            <w:r w:rsidRPr="00D04F80">
              <w:rPr>
                <w:rFonts w:ascii="微軟正黑體" w:eastAsia="微軟正黑體" w:hAnsi="微軟正黑體" w:hint="eastAsia"/>
                <w:b/>
                <w:bCs/>
                <w:sz w:val="20"/>
                <w:szCs w:val="20"/>
              </w:rPr>
              <w:t>因應作法</w:t>
            </w:r>
          </w:p>
        </w:tc>
      </w:tr>
      <w:tr w:rsidR="00F621D5" w:rsidRPr="00F621D5" w14:paraId="183B9448" w14:textId="77777777" w:rsidTr="007C3A74">
        <w:tc>
          <w:tcPr>
            <w:tcW w:w="1695" w:type="dxa"/>
            <w:vMerge w:val="restart"/>
            <w:vAlign w:val="center"/>
          </w:tcPr>
          <w:p w14:paraId="60F8ED4B" w14:textId="77777777" w:rsidR="00F621D5" w:rsidRPr="0000429D" w:rsidRDefault="00F621D5" w:rsidP="00F621D5">
            <w:pPr>
              <w:jc w:val="center"/>
              <w:rPr>
                <w:rFonts w:ascii="微軟正黑體" w:eastAsia="微軟正黑體" w:hAnsi="微軟正黑體"/>
                <w:sz w:val="20"/>
                <w:szCs w:val="20"/>
                <w:highlight w:val="yellow"/>
              </w:rPr>
            </w:pPr>
            <w:r w:rsidRPr="0000429D">
              <w:rPr>
                <w:rFonts w:ascii="微軟正黑體" w:eastAsia="微軟正黑體" w:hAnsi="微軟正黑體" w:hint="eastAsia"/>
                <w:sz w:val="20"/>
                <w:szCs w:val="20"/>
              </w:rPr>
              <w:t>財務風險</w:t>
            </w:r>
          </w:p>
        </w:tc>
        <w:tc>
          <w:tcPr>
            <w:tcW w:w="3684" w:type="dxa"/>
            <w:vAlign w:val="center"/>
          </w:tcPr>
          <w:p w14:paraId="48B442E4"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利率、匯率變動、通貨膨脹情形</w:t>
            </w:r>
          </w:p>
        </w:tc>
        <w:tc>
          <w:tcPr>
            <w:tcW w:w="5071" w:type="dxa"/>
            <w:vAlign w:val="center"/>
          </w:tcPr>
          <w:p w14:paraId="0B43B6BE" w14:textId="5767C2D3" w:rsidR="00F621D5" w:rsidRPr="0000429D" w:rsidRDefault="00F621D5" w:rsidP="00F621D5">
            <w:pPr>
              <w:pStyle w:val="af0"/>
              <w:numPr>
                <w:ilvl w:val="0"/>
                <w:numId w:val="74"/>
              </w:numPr>
              <w:spacing w:line="0" w:lineRule="atLeast"/>
              <w:ind w:leftChars="0"/>
              <w:jc w:val="both"/>
              <w:rPr>
                <w:rFonts w:ascii="微軟正黑體" w:eastAsia="微軟正黑體" w:hAnsi="微軟正黑體"/>
                <w:sz w:val="20"/>
                <w:szCs w:val="20"/>
                <w:lang w:eastAsia="zh-TW"/>
              </w:rPr>
            </w:pPr>
            <w:r w:rsidRPr="0000429D">
              <w:rPr>
                <w:rFonts w:ascii="微軟正黑體" w:eastAsia="微軟正黑體" w:hAnsi="微軟正黑體" w:hint="eastAsia"/>
                <w:sz w:val="20"/>
                <w:szCs w:val="20"/>
              </w:rPr>
              <w:t>利率風險</w:t>
            </w:r>
            <w:r w:rsidRPr="0000429D">
              <w:rPr>
                <w:rFonts w:ascii="微軟正黑體" w:eastAsia="微軟正黑體" w:hAnsi="微軟正黑體" w:hint="eastAsia"/>
                <w:sz w:val="20"/>
                <w:szCs w:val="20"/>
                <w:lang w:eastAsia="zh-TW"/>
              </w:rPr>
              <w:t>：本公司的利率風險，主要來自為支應營運活動所產生之負債，為因應利率變動，本公司政策係設法將高利率的負債轉換為較低利率的負債，以減少公司的利息支出。</w:t>
            </w:r>
          </w:p>
          <w:p w14:paraId="3FC6512B" w14:textId="77777777" w:rsidR="00F621D5" w:rsidRPr="0000429D" w:rsidRDefault="00F621D5" w:rsidP="00F621D5">
            <w:pPr>
              <w:pStyle w:val="af0"/>
              <w:numPr>
                <w:ilvl w:val="0"/>
                <w:numId w:val="74"/>
              </w:numPr>
              <w:spacing w:line="0" w:lineRule="atLeast"/>
              <w:ind w:leftChars="0"/>
              <w:jc w:val="both"/>
              <w:rPr>
                <w:rFonts w:ascii="微軟正黑體" w:eastAsia="微軟正黑體" w:hAnsi="微軟正黑體"/>
                <w:sz w:val="20"/>
                <w:szCs w:val="20"/>
                <w:lang w:eastAsia="zh-TW"/>
              </w:rPr>
            </w:pPr>
            <w:r w:rsidRPr="0000429D">
              <w:rPr>
                <w:rFonts w:ascii="微軟正黑體" w:eastAsia="微軟正黑體" w:hAnsi="微軟正黑體" w:hint="eastAsia"/>
                <w:sz w:val="20"/>
                <w:szCs w:val="20"/>
              </w:rPr>
              <w:t>匯率變動</w:t>
            </w:r>
            <w:r w:rsidRPr="0000429D">
              <w:rPr>
                <w:rFonts w:ascii="微軟正黑體" w:eastAsia="微軟正黑體" w:hAnsi="微軟正黑體" w:hint="eastAsia"/>
                <w:sz w:val="20"/>
                <w:szCs w:val="20"/>
                <w:lang w:eastAsia="zh-TW"/>
              </w:rPr>
              <w:t>：本公司產品係以外銷為主，另生產原物料及機器設備，亦均自國外進口，故以外銷之外幣收入來償還外幣負債，以期能將匯率變動造成的匯兌損益控制在合理的範圍內，儘量</w:t>
            </w:r>
            <w:proofErr w:type="gramStart"/>
            <w:r w:rsidRPr="0000429D">
              <w:rPr>
                <w:rFonts w:ascii="微軟正黑體" w:eastAsia="微軟正黑體" w:hAnsi="微軟正黑體" w:hint="eastAsia"/>
                <w:sz w:val="20"/>
                <w:szCs w:val="20"/>
                <w:lang w:eastAsia="zh-TW"/>
              </w:rPr>
              <w:t>消彌</w:t>
            </w:r>
            <w:proofErr w:type="gramEnd"/>
            <w:r w:rsidRPr="0000429D">
              <w:rPr>
                <w:rFonts w:ascii="微軟正黑體" w:eastAsia="微軟正黑體" w:hAnsi="微軟正黑體" w:hint="eastAsia"/>
                <w:sz w:val="20"/>
                <w:szCs w:val="20"/>
                <w:lang w:eastAsia="zh-TW"/>
              </w:rPr>
              <w:t>匯率變動對公司損益之影響。</w:t>
            </w:r>
          </w:p>
          <w:p w14:paraId="6D37FEEC" w14:textId="567835C8" w:rsidR="00F621D5" w:rsidRPr="0000429D" w:rsidRDefault="00F621D5" w:rsidP="00F621D5">
            <w:pPr>
              <w:pStyle w:val="af0"/>
              <w:numPr>
                <w:ilvl w:val="0"/>
                <w:numId w:val="74"/>
              </w:numPr>
              <w:spacing w:line="0" w:lineRule="atLeast"/>
              <w:ind w:leftChars="0"/>
              <w:jc w:val="both"/>
              <w:rPr>
                <w:rFonts w:ascii="微軟正黑體" w:eastAsia="微軟正黑體" w:hAnsi="微軟正黑體"/>
                <w:sz w:val="20"/>
                <w:szCs w:val="20"/>
                <w:lang w:eastAsia="zh-TW"/>
              </w:rPr>
            </w:pPr>
            <w:r w:rsidRPr="0000429D">
              <w:rPr>
                <w:rFonts w:ascii="微軟正黑體" w:eastAsia="微軟正黑體" w:hAnsi="微軟正黑體" w:hint="eastAsia"/>
                <w:sz w:val="20"/>
                <w:szCs w:val="20"/>
                <w:lang w:eastAsia="zh-TW"/>
              </w:rPr>
              <w:t>通貨膨脹影響：</w:t>
            </w:r>
            <w:r w:rsidRPr="0000429D">
              <w:rPr>
                <w:rFonts w:ascii="微軟正黑體" w:eastAsia="微軟正黑體" w:hAnsi="微軟正黑體"/>
                <w:sz w:val="20"/>
                <w:szCs w:val="20"/>
                <w:lang w:eastAsia="zh-TW"/>
              </w:rPr>
              <w:t xml:space="preserve"> </w:t>
            </w:r>
            <w:r w:rsidRPr="0000429D">
              <w:rPr>
                <w:rFonts w:ascii="微軟正黑體" w:eastAsia="微軟正黑體" w:hAnsi="微軟正黑體" w:hint="eastAsia"/>
                <w:sz w:val="20"/>
                <w:szCs w:val="20"/>
                <w:lang w:eastAsia="zh-TW"/>
              </w:rPr>
              <w:t>2024年度之通貨膨脹情形並不明顯，對本公司的損益並無重大影響。</w:t>
            </w:r>
          </w:p>
        </w:tc>
      </w:tr>
      <w:tr w:rsidR="00F621D5" w:rsidRPr="00F621D5" w14:paraId="67DC097B" w14:textId="77777777" w:rsidTr="007C3A74">
        <w:tc>
          <w:tcPr>
            <w:tcW w:w="1695" w:type="dxa"/>
            <w:vMerge/>
            <w:vAlign w:val="center"/>
          </w:tcPr>
          <w:p w14:paraId="40B43B0A" w14:textId="77777777" w:rsidR="00F621D5" w:rsidRPr="0000429D" w:rsidRDefault="00F621D5" w:rsidP="00F621D5">
            <w:pPr>
              <w:jc w:val="center"/>
              <w:rPr>
                <w:rFonts w:ascii="微軟正黑體" w:eastAsia="微軟正黑體" w:hAnsi="微軟正黑體"/>
                <w:sz w:val="20"/>
                <w:szCs w:val="20"/>
                <w:highlight w:val="yellow"/>
              </w:rPr>
            </w:pPr>
          </w:p>
        </w:tc>
        <w:tc>
          <w:tcPr>
            <w:tcW w:w="3684" w:type="dxa"/>
            <w:vAlign w:val="center"/>
          </w:tcPr>
          <w:p w14:paraId="5D49C0E7"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進貨或銷貨集中</w:t>
            </w:r>
          </w:p>
        </w:tc>
        <w:tc>
          <w:tcPr>
            <w:tcW w:w="5071" w:type="dxa"/>
            <w:vAlign w:val="center"/>
          </w:tcPr>
          <w:p w14:paraId="39805BA5" w14:textId="77777777" w:rsidR="00F621D5" w:rsidRPr="0000429D" w:rsidRDefault="00F621D5" w:rsidP="00F621D5">
            <w:pPr>
              <w:pStyle w:val="19"/>
              <w:snapToGrid w:val="0"/>
              <w:spacing w:line="240" w:lineRule="atLeast"/>
              <w:ind w:leftChars="0" w:left="0" w:firstLineChars="0" w:firstLine="0"/>
              <w:jc w:val="left"/>
              <w:rPr>
                <w:rFonts w:ascii="微軟正黑體" w:eastAsia="微軟正黑體" w:hAnsi="微軟正黑體"/>
                <w:sz w:val="20"/>
              </w:rPr>
            </w:pPr>
            <w:r w:rsidRPr="0000429D">
              <w:rPr>
                <w:rFonts w:ascii="微軟正黑體" w:eastAsia="微軟正黑體" w:hAnsi="微軟正黑體"/>
                <w:sz w:val="20"/>
              </w:rPr>
              <w:t>(1) 本公司最近</w:t>
            </w:r>
            <w:proofErr w:type="gramStart"/>
            <w:r w:rsidRPr="0000429D">
              <w:rPr>
                <w:rFonts w:ascii="微軟正黑體" w:eastAsia="微軟正黑體" w:hAnsi="微軟正黑體" w:hint="eastAsia"/>
                <w:sz w:val="20"/>
              </w:rPr>
              <w:t>三</w:t>
            </w:r>
            <w:proofErr w:type="gramEnd"/>
            <w:r w:rsidRPr="0000429D">
              <w:rPr>
                <w:rFonts w:ascii="微軟正黑體" w:eastAsia="微軟正黑體" w:hAnsi="微軟正黑體"/>
                <w:sz w:val="20"/>
              </w:rPr>
              <w:t>年度及申請年度並無發生任何供貨中斷或短缺之情事，其所生產之航空發動機零組件係屬高品質及高穩定度產品，因此配合客戶要求，搭配所需原料之廠商。最近</w:t>
            </w:r>
            <w:proofErr w:type="gramStart"/>
            <w:r w:rsidRPr="0000429D">
              <w:rPr>
                <w:rFonts w:ascii="微軟正黑體" w:eastAsia="微軟正黑體" w:hAnsi="微軟正黑體" w:hint="eastAsia"/>
                <w:sz w:val="20"/>
              </w:rPr>
              <w:t>三</w:t>
            </w:r>
            <w:proofErr w:type="gramEnd"/>
            <w:r w:rsidRPr="0000429D">
              <w:rPr>
                <w:rFonts w:ascii="微軟正黑體" w:eastAsia="微軟正黑體" w:hAnsi="微軟正黑體"/>
                <w:sz w:val="20"/>
              </w:rPr>
              <w:t>年度除向Howmet Aerospace Components (Suzhou) Co., Ltd</w:t>
            </w:r>
            <w:r w:rsidRPr="0000429D">
              <w:rPr>
                <w:rFonts w:ascii="微軟正黑體" w:eastAsia="微軟正黑體" w:hAnsi="微軟正黑體" w:hint="eastAsia"/>
                <w:sz w:val="20"/>
              </w:rPr>
              <w:t>及</w:t>
            </w:r>
            <w:r w:rsidRPr="0000429D">
              <w:rPr>
                <w:rFonts w:ascii="微軟正黑體" w:eastAsia="微軟正黑體" w:hAnsi="微軟正黑體"/>
                <w:sz w:val="20"/>
              </w:rPr>
              <w:t xml:space="preserve">Aerospatiale </w:t>
            </w:r>
            <w:proofErr w:type="spellStart"/>
            <w:r w:rsidRPr="0000429D">
              <w:rPr>
                <w:rFonts w:ascii="微軟正黑體" w:eastAsia="微軟正黑體" w:hAnsi="微軟正黑體"/>
                <w:sz w:val="20"/>
              </w:rPr>
              <w:t>Hemmingford</w:t>
            </w:r>
            <w:proofErr w:type="spellEnd"/>
            <w:r w:rsidRPr="0000429D">
              <w:rPr>
                <w:rFonts w:ascii="微軟正黑體" w:eastAsia="微軟正黑體" w:hAnsi="微軟正黑體"/>
                <w:sz w:val="20"/>
              </w:rPr>
              <w:t xml:space="preserve"> </w:t>
            </w:r>
            <w:proofErr w:type="spellStart"/>
            <w:r w:rsidRPr="0000429D">
              <w:rPr>
                <w:rFonts w:ascii="微軟正黑體" w:eastAsia="微軟正黑體" w:hAnsi="微軟正黑體"/>
                <w:sz w:val="20"/>
              </w:rPr>
              <w:t>inc</w:t>
            </w:r>
            <w:proofErr w:type="spellEnd"/>
            <w:r w:rsidRPr="0000429D">
              <w:rPr>
                <w:rFonts w:ascii="微軟正黑體" w:eastAsia="微軟正黑體" w:hAnsi="微軟正黑體"/>
                <w:sz w:val="20"/>
              </w:rPr>
              <w:t>進貨金額之比重</w:t>
            </w:r>
            <w:proofErr w:type="gramStart"/>
            <w:r w:rsidRPr="0000429D">
              <w:rPr>
                <w:rFonts w:ascii="微軟正黑體" w:eastAsia="微軟正黑體" w:hAnsi="微軟正黑體"/>
                <w:sz w:val="20"/>
              </w:rPr>
              <w:t>較高外</w:t>
            </w:r>
            <w:proofErr w:type="gramEnd"/>
            <w:r w:rsidRPr="0000429D">
              <w:rPr>
                <w:rFonts w:ascii="微軟正黑體" w:eastAsia="微軟正黑體" w:hAnsi="微軟正黑體"/>
                <w:sz w:val="20"/>
              </w:rPr>
              <w:t>，餘對單一供應商之比率皆在20%以下。因Howmet Aerospace Components (Suzhou) Co., Ltd</w:t>
            </w:r>
            <w:r w:rsidRPr="0000429D">
              <w:rPr>
                <w:rFonts w:ascii="微軟正黑體" w:eastAsia="微軟正黑體" w:hAnsi="微軟正黑體" w:hint="eastAsia"/>
                <w:sz w:val="20"/>
              </w:rPr>
              <w:t>及</w:t>
            </w:r>
            <w:r w:rsidRPr="0000429D">
              <w:rPr>
                <w:rFonts w:ascii="微軟正黑體" w:eastAsia="微軟正黑體" w:hAnsi="微軟正黑體"/>
                <w:sz w:val="20"/>
              </w:rPr>
              <w:t xml:space="preserve">Aerospatiale </w:t>
            </w:r>
            <w:proofErr w:type="spellStart"/>
            <w:r w:rsidRPr="0000429D">
              <w:rPr>
                <w:rFonts w:ascii="微軟正黑體" w:eastAsia="微軟正黑體" w:hAnsi="微軟正黑體"/>
                <w:sz w:val="20"/>
              </w:rPr>
              <w:t>Hemmingford</w:t>
            </w:r>
            <w:proofErr w:type="spellEnd"/>
            <w:r w:rsidRPr="0000429D">
              <w:rPr>
                <w:rFonts w:ascii="微軟正黑體" w:eastAsia="微軟正黑體" w:hAnsi="微軟正黑體"/>
                <w:sz w:val="20"/>
              </w:rPr>
              <w:t xml:space="preserve"> </w:t>
            </w:r>
            <w:proofErr w:type="spellStart"/>
            <w:r w:rsidRPr="0000429D">
              <w:rPr>
                <w:rFonts w:ascii="微軟正黑體" w:eastAsia="微軟正黑體" w:hAnsi="微軟正黑體"/>
                <w:sz w:val="20"/>
              </w:rPr>
              <w:t>inc</w:t>
            </w:r>
            <w:proofErr w:type="spellEnd"/>
            <w:r w:rsidRPr="0000429D">
              <w:rPr>
                <w:rFonts w:ascii="微軟正黑體" w:eastAsia="微軟正黑體" w:hAnsi="微軟正黑體"/>
                <w:sz w:val="20"/>
              </w:rPr>
              <w:t>為本公司主要銷貨客戶之指定用料供應商，客戶亦會向原料供應商預示需求量，故其原料供應尚不致於出現短缺或中斷之情事。</w:t>
            </w:r>
            <w:r w:rsidRPr="0000429D">
              <w:rPr>
                <w:rFonts w:ascii="微軟正黑體" w:eastAsia="微軟正黑體" w:hAnsi="微軟正黑體" w:hint="eastAsia"/>
                <w:sz w:val="20"/>
              </w:rPr>
              <w:t>於1</w:t>
            </w:r>
            <w:r w:rsidRPr="0000429D">
              <w:rPr>
                <w:rFonts w:ascii="微軟正黑體" w:eastAsia="微軟正黑體" w:hAnsi="微軟正黑體"/>
                <w:sz w:val="20"/>
              </w:rPr>
              <w:t>1</w:t>
            </w:r>
            <w:r w:rsidRPr="0000429D">
              <w:rPr>
                <w:rFonts w:ascii="微軟正黑體" w:eastAsia="微軟正黑體" w:hAnsi="微軟正黑體" w:hint="eastAsia"/>
                <w:sz w:val="20"/>
              </w:rPr>
              <w:t>1~</w:t>
            </w:r>
            <w:proofErr w:type="gramStart"/>
            <w:r w:rsidRPr="0000429D">
              <w:rPr>
                <w:rFonts w:ascii="微軟正黑體" w:eastAsia="微軟正黑體" w:hAnsi="微軟正黑體" w:hint="eastAsia"/>
                <w:sz w:val="20"/>
              </w:rPr>
              <w:t>11</w:t>
            </w:r>
            <w:r w:rsidRPr="0000429D">
              <w:rPr>
                <w:rFonts w:ascii="微軟正黑體" w:eastAsia="微軟正黑體" w:hAnsi="微軟正黑體"/>
                <w:sz w:val="20"/>
              </w:rPr>
              <w:t>3</w:t>
            </w:r>
            <w:proofErr w:type="gramEnd"/>
            <w:r w:rsidRPr="0000429D">
              <w:rPr>
                <w:rFonts w:ascii="微軟正黑體" w:eastAsia="微軟正黑體" w:hAnsi="微軟正黑體" w:hint="eastAsia"/>
                <w:sz w:val="20"/>
              </w:rPr>
              <w:t>年</w:t>
            </w:r>
            <w:r w:rsidRPr="0000429D">
              <w:rPr>
                <w:rFonts w:ascii="微軟正黑體" w:eastAsia="微軟正黑體" w:hAnsi="微軟正黑體"/>
                <w:sz w:val="20"/>
              </w:rPr>
              <w:t>度本公司自Howmet Aerospace Components (Suzhou) Co., Ltd之進貨金額</w:t>
            </w:r>
            <w:proofErr w:type="gramStart"/>
            <w:r w:rsidRPr="0000429D">
              <w:rPr>
                <w:rFonts w:ascii="微軟正黑體" w:eastAsia="微軟正黑體" w:hAnsi="微軟正黑體"/>
                <w:sz w:val="20"/>
              </w:rPr>
              <w:t>佔</w:t>
            </w:r>
            <w:proofErr w:type="gramEnd"/>
            <w:r w:rsidRPr="0000429D">
              <w:rPr>
                <w:rFonts w:ascii="微軟正黑體" w:eastAsia="微軟正黑體" w:hAnsi="微軟正黑體"/>
                <w:sz w:val="20"/>
              </w:rPr>
              <w:t>總進貨金額之比重分別為</w:t>
            </w:r>
            <w:r w:rsidRPr="0000429D">
              <w:rPr>
                <w:rFonts w:ascii="微軟正黑體" w:eastAsia="微軟正黑體" w:hAnsi="微軟正黑體" w:hint="eastAsia"/>
                <w:sz w:val="20"/>
              </w:rPr>
              <w:t>3</w:t>
            </w:r>
            <w:r w:rsidRPr="0000429D">
              <w:rPr>
                <w:rFonts w:ascii="微軟正黑體" w:eastAsia="微軟正黑體" w:hAnsi="微軟正黑體"/>
                <w:sz w:val="20"/>
              </w:rPr>
              <w:t>0</w:t>
            </w:r>
            <w:r w:rsidRPr="0000429D">
              <w:rPr>
                <w:rFonts w:ascii="微軟正黑體" w:eastAsia="微軟正黑體" w:hAnsi="微軟正黑體" w:hint="eastAsia"/>
                <w:sz w:val="20"/>
              </w:rPr>
              <w:t>.</w:t>
            </w:r>
            <w:r w:rsidRPr="0000429D">
              <w:rPr>
                <w:rFonts w:ascii="微軟正黑體" w:eastAsia="微軟正黑體" w:hAnsi="微軟正黑體"/>
                <w:sz w:val="20"/>
              </w:rPr>
              <w:t>30</w:t>
            </w:r>
            <w:r w:rsidRPr="0000429D">
              <w:rPr>
                <w:rFonts w:ascii="微軟正黑體" w:eastAsia="微軟正黑體" w:hAnsi="微軟正黑體" w:hint="eastAsia"/>
                <w:sz w:val="20"/>
              </w:rPr>
              <w:t>%</w:t>
            </w:r>
            <w:r w:rsidRPr="0000429D">
              <w:rPr>
                <w:rFonts w:ascii="微軟正黑體" w:eastAsia="微軟正黑體" w:hAnsi="微軟正黑體"/>
                <w:sz w:val="20"/>
              </w:rPr>
              <w:t>、</w:t>
            </w:r>
            <w:r w:rsidRPr="0000429D">
              <w:rPr>
                <w:rFonts w:ascii="微軟正黑體" w:eastAsia="微軟正黑體" w:hAnsi="微軟正黑體" w:hint="eastAsia"/>
                <w:sz w:val="20"/>
              </w:rPr>
              <w:t>23%</w:t>
            </w:r>
            <w:r w:rsidRPr="0000429D">
              <w:rPr>
                <w:rFonts w:ascii="微軟正黑體" w:eastAsia="微軟正黑體" w:hAnsi="微軟正黑體"/>
                <w:sz w:val="20"/>
              </w:rPr>
              <w:t>、</w:t>
            </w:r>
            <w:r w:rsidRPr="0000429D">
              <w:rPr>
                <w:rFonts w:ascii="微軟正黑體" w:eastAsia="微軟正黑體" w:hAnsi="微軟正黑體" w:hint="eastAsia"/>
                <w:sz w:val="20"/>
              </w:rPr>
              <w:t>22.67%及</w:t>
            </w:r>
            <w:r w:rsidRPr="0000429D">
              <w:rPr>
                <w:rFonts w:ascii="微軟正黑體" w:eastAsia="微軟正黑體" w:hAnsi="微軟正黑體"/>
                <w:sz w:val="20"/>
              </w:rPr>
              <w:t xml:space="preserve">Aerospatiale </w:t>
            </w:r>
            <w:proofErr w:type="spellStart"/>
            <w:r w:rsidRPr="0000429D">
              <w:rPr>
                <w:rFonts w:ascii="微軟正黑體" w:eastAsia="微軟正黑體" w:hAnsi="微軟正黑體"/>
                <w:sz w:val="20"/>
              </w:rPr>
              <w:t>Hemmingford</w:t>
            </w:r>
            <w:proofErr w:type="spellEnd"/>
            <w:r w:rsidRPr="0000429D">
              <w:rPr>
                <w:rFonts w:ascii="微軟正黑體" w:eastAsia="微軟正黑體" w:hAnsi="微軟正黑體"/>
                <w:sz w:val="20"/>
              </w:rPr>
              <w:t xml:space="preserve"> </w:t>
            </w:r>
            <w:proofErr w:type="spellStart"/>
            <w:r w:rsidRPr="0000429D">
              <w:rPr>
                <w:rFonts w:ascii="微軟正黑體" w:eastAsia="微軟正黑體" w:hAnsi="微軟正黑體"/>
                <w:sz w:val="20"/>
              </w:rPr>
              <w:t>inc</w:t>
            </w:r>
            <w:proofErr w:type="spellEnd"/>
            <w:r w:rsidRPr="0000429D">
              <w:rPr>
                <w:rFonts w:ascii="微軟正黑體" w:eastAsia="微軟正黑體" w:hAnsi="微軟正黑體"/>
                <w:sz w:val="20"/>
              </w:rPr>
              <w:t>之進貨金額</w:t>
            </w:r>
            <w:proofErr w:type="gramStart"/>
            <w:r w:rsidRPr="0000429D">
              <w:rPr>
                <w:rFonts w:ascii="微軟正黑體" w:eastAsia="微軟正黑體" w:hAnsi="微軟正黑體"/>
                <w:sz w:val="20"/>
              </w:rPr>
              <w:t>佔</w:t>
            </w:r>
            <w:proofErr w:type="gramEnd"/>
            <w:r w:rsidRPr="0000429D">
              <w:rPr>
                <w:rFonts w:ascii="微軟正黑體" w:eastAsia="微軟正黑體" w:hAnsi="微軟正黑體"/>
                <w:sz w:val="20"/>
              </w:rPr>
              <w:t>總進貨金額之比重分別為</w:t>
            </w:r>
            <w:r w:rsidRPr="0000429D">
              <w:rPr>
                <w:rFonts w:ascii="微軟正黑體" w:eastAsia="微軟正黑體" w:hAnsi="微軟正黑體" w:hint="eastAsia"/>
                <w:sz w:val="20"/>
              </w:rPr>
              <w:t>1</w:t>
            </w:r>
            <w:r w:rsidRPr="0000429D">
              <w:rPr>
                <w:rFonts w:ascii="微軟正黑體" w:eastAsia="微軟正黑體" w:hAnsi="微軟正黑體"/>
                <w:sz w:val="20"/>
              </w:rPr>
              <w:t>2</w:t>
            </w:r>
            <w:r w:rsidRPr="0000429D">
              <w:rPr>
                <w:rFonts w:ascii="微軟正黑體" w:eastAsia="微軟正黑體" w:hAnsi="微軟正黑體" w:hint="eastAsia"/>
                <w:sz w:val="20"/>
              </w:rPr>
              <w:t>.</w:t>
            </w:r>
            <w:r w:rsidRPr="0000429D">
              <w:rPr>
                <w:rFonts w:ascii="微軟正黑體" w:eastAsia="微軟正黑體" w:hAnsi="微軟正黑體"/>
                <w:sz w:val="20"/>
              </w:rPr>
              <w:t>29</w:t>
            </w:r>
            <w:r w:rsidRPr="0000429D">
              <w:rPr>
                <w:rFonts w:ascii="微軟正黑體" w:eastAsia="微軟正黑體" w:hAnsi="微軟正黑體" w:hint="eastAsia"/>
                <w:sz w:val="20"/>
              </w:rPr>
              <w:t>%</w:t>
            </w:r>
            <w:r w:rsidRPr="0000429D">
              <w:rPr>
                <w:rFonts w:ascii="微軟正黑體" w:eastAsia="微軟正黑體" w:hAnsi="微軟正黑體"/>
                <w:sz w:val="20"/>
              </w:rPr>
              <w:t>、</w:t>
            </w:r>
            <w:r w:rsidRPr="0000429D">
              <w:rPr>
                <w:rFonts w:ascii="微軟正黑體" w:eastAsia="微軟正黑體" w:hAnsi="微軟正黑體" w:hint="eastAsia"/>
                <w:sz w:val="20"/>
              </w:rPr>
              <w:t>27.39%</w:t>
            </w:r>
            <w:r w:rsidRPr="0000429D">
              <w:rPr>
                <w:rFonts w:ascii="微軟正黑體" w:eastAsia="微軟正黑體" w:hAnsi="微軟正黑體"/>
                <w:sz w:val="20"/>
              </w:rPr>
              <w:t>、</w:t>
            </w:r>
            <w:r w:rsidRPr="0000429D">
              <w:rPr>
                <w:rFonts w:ascii="微軟正黑體" w:eastAsia="微軟正黑體" w:hAnsi="微軟正黑體" w:hint="eastAsia"/>
                <w:sz w:val="20"/>
              </w:rPr>
              <w:t>21.45%</w:t>
            </w:r>
            <w:r w:rsidRPr="0000429D">
              <w:rPr>
                <w:rFonts w:ascii="微軟正黑體" w:eastAsia="微軟正黑體" w:hAnsi="微軟正黑體"/>
                <w:sz w:val="20"/>
              </w:rPr>
              <w:t>，且本公司與其主要供應商之間已建立長期良好合作關係，其最近</w:t>
            </w:r>
            <w:proofErr w:type="gramStart"/>
            <w:r w:rsidRPr="0000429D">
              <w:rPr>
                <w:rFonts w:ascii="微軟正黑體" w:eastAsia="微軟正黑體" w:hAnsi="微軟正黑體" w:hint="eastAsia"/>
                <w:sz w:val="20"/>
              </w:rPr>
              <w:t>兩</w:t>
            </w:r>
            <w:proofErr w:type="gramEnd"/>
            <w:r w:rsidRPr="0000429D">
              <w:rPr>
                <w:rFonts w:ascii="微軟正黑體" w:eastAsia="微軟正黑體" w:hAnsi="微軟正黑體"/>
                <w:sz w:val="20"/>
              </w:rPr>
              <w:t>年度相關供應商交貨狀況尚屬良好，尚未發生供貨短缺、中斷或延遲以致影響生產作業等情況，其供貨來源尚屬穩定。</w:t>
            </w:r>
          </w:p>
          <w:p w14:paraId="0C489226" w14:textId="77777777" w:rsidR="00F621D5" w:rsidRPr="0000429D" w:rsidRDefault="00F621D5" w:rsidP="00F621D5">
            <w:pPr>
              <w:jc w:val="both"/>
              <w:rPr>
                <w:rFonts w:ascii="微軟正黑體" w:eastAsia="微軟正黑體" w:hAnsi="微軟正黑體"/>
                <w:spacing w:val="-2"/>
                <w:sz w:val="20"/>
              </w:rPr>
            </w:pPr>
            <w:r w:rsidRPr="0000429D">
              <w:rPr>
                <w:rFonts w:ascii="微軟正黑體" w:eastAsia="微軟正黑體" w:hAnsi="微軟正黑體" w:hint="eastAsia"/>
                <w:spacing w:val="-2"/>
                <w:sz w:val="20"/>
              </w:rPr>
              <w:t>（</w:t>
            </w:r>
            <w:r w:rsidRPr="0000429D">
              <w:rPr>
                <w:rFonts w:ascii="微軟正黑體" w:eastAsia="微軟正黑體" w:hAnsi="微軟正黑體"/>
                <w:spacing w:val="-2"/>
                <w:sz w:val="20"/>
              </w:rPr>
              <w:t>2</w:t>
            </w:r>
            <w:r w:rsidRPr="0000429D">
              <w:rPr>
                <w:rFonts w:ascii="微軟正黑體" w:eastAsia="微軟正黑體" w:hAnsi="微軟正黑體" w:hint="eastAsia"/>
                <w:spacing w:val="-2"/>
                <w:sz w:val="20"/>
              </w:rPr>
              <w:t>）</w:t>
            </w:r>
            <w:r w:rsidRPr="0000429D">
              <w:rPr>
                <w:rFonts w:ascii="微軟正黑體" w:eastAsia="微軟正黑體" w:hAnsi="微軟正黑體"/>
                <w:sz w:val="20"/>
              </w:rPr>
              <w:t>本公司主要從</w:t>
            </w:r>
            <w:r w:rsidRPr="0000429D">
              <w:rPr>
                <w:rFonts w:ascii="微軟正黑體" w:eastAsia="微軟正黑體" w:hAnsi="微軟正黑體"/>
                <w:spacing w:val="-2"/>
                <w:sz w:val="20"/>
              </w:rPr>
              <w:t>事航空發動機零組件之設計、製造、加工及銷售等業務，</w:t>
            </w:r>
            <w:r w:rsidRPr="0000429D">
              <w:rPr>
                <w:rFonts w:ascii="微軟正黑體" w:eastAsia="微軟正黑體" w:hAnsi="微軟正黑體"/>
                <w:spacing w:val="-5"/>
                <w:sz w:val="20"/>
              </w:rPr>
              <w:t>其</w:t>
            </w:r>
            <w:r w:rsidRPr="0000429D">
              <w:rPr>
                <w:rFonts w:ascii="微軟正黑體" w:eastAsia="微軟正黑體" w:hAnsi="微軟正黑體"/>
                <w:spacing w:val="-2"/>
                <w:sz w:val="20"/>
              </w:rPr>
              <w:t>111~113</w:t>
            </w:r>
            <w:r w:rsidRPr="0000429D">
              <w:rPr>
                <w:rFonts w:ascii="微軟正黑體" w:eastAsia="微軟正黑體" w:hAnsi="微軟正黑體"/>
                <w:spacing w:val="-4"/>
                <w:sz w:val="20"/>
              </w:rPr>
              <w:t xml:space="preserve"> 年</w:t>
            </w:r>
            <w:r w:rsidRPr="0000429D">
              <w:rPr>
                <w:rFonts w:ascii="微軟正黑體" w:eastAsia="微軟正黑體" w:hAnsi="微軟正黑體"/>
                <w:spacing w:val="-7"/>
                <w:sz w:val="20"/>
              </w:rPr>
              <w:t xml:space="preserve">度第一大銷貨客戶 </w:t>
            </w:r>
            <w:r w:rsidRPr="0000429D">
              <w:rPr>
                <w:rFonts w:ascii="微軟正黑體" w:eastAsia="微軟正黑體" w:hAnsi="微軟正黑體"/>
                <w:spacing w:val="-6"/>
                <w:sz w:val="20"/>
              </w:rPr>
              <w:t>Safran</w:t>
            </w:r>
            <w:r w:rsidRPr="0000429D">
              <w:rPr>
                <w:rFonts w:ascii="微軟正黑體" w:eastAsia="微軟正黑體" w:hAnsi="微軟正黑體"/>
                <w:spacing w:val="-10"/>
                <w:sz w:val="20"/>
              </w:rPr>
              <w:t xml:space="preserve"> </w:t>
            </w:r>
            <w:r w:rsidRPr="0000429D">
              <w:rPr>
                <w:rFonts w:ascii="微軟正黑體" w:eastAsia="微軟正黑體" w:hAnsi="微軟正黑體"/>
                <w:spacing w:val="-6"/>
                <w:sz w:val="20"/>
              </w:rPr>
              <w:t>Aircraft</w:t>
            </w:r>
            <w:r w:rsidRPr="0000429D">
              <w:rPr>
                <w:rFonts w:ascii="微軟正黑體" w:eastAsia="微軟正黑體" w:hAnsi="微軟正黑體"/>
                <w:spacing w:val="-10"/>
                <w:sz w:val="20"/>
              </w:rPr>
              <w:t xml:space="preserve"> </w:t>
            </w:r>
            <w:r w:rsidRPr="0000429D">
              <w:rPr>
                <w:rFonts w:ascii="微軟正黑體" w:eastAsia="微軟正黑體" w:hAnsi="微軟正黑體"/>
                <w:spacing w:val="-6"/>
                <w:sz w:val="20"/>
              </w:rPr>
              <w:t>Engines</w:t>
            </w:r>
            <w:r w:rsidRPr="0000429D">
              <w:rPr>
                <w:rFonts w:ascii="微軟正黑體" w:eastAsia="微軟正黑體" w:hAnsi="微軟正黑體"/>
                <w:spacing w:val="-8"/>
                <w:sz w:val="20"/>
              </w:rPr>
              <w:t xml:space="preserve"> 之銷售金額</w:t>
            </w:r>
            <w:proofErr w:type="gramStart"/>
            <w:r w:rsidRPr="0000429D">
              <w:rPr>
                <w:rFonts w:ascii="微軟正黑體" w:eastAsia="微軟正黑體" w:hAnsi="微軟正黑體"/>
                <w:spacing w:val="-8"/>
                <w:sz w:val="20"/>
              </w:rPr>
              <w:t>佔</w:t>
            </w:r>
            <w:proofErr w:type="gramEnd"/>
            <w:r w:rsidRPr="0000429D">
              <w:rPr>
                <w:rFonts w:ascii="微軟正黑體" w:eastAsia="微軟正黑體" w:hAnsi="微軟正黑體"/>
                <w:spacing w:val="-8"/>
                <w:sz w:val="20"/>
              </w:rPr>
              <w:t>各年度營業收入之比例分別為</w:t>
            </w:r>
            <w:r w:rsidRPr="0000429D">
              <w:rPr>
                <w:rFonts w:ascii="微軟正黑體" w:eastAsia="微軟正黑體" w:hAnsi="微軟正黑體"/>
                <w:spacing w:val="-6"/>
                <w:sz w:val="20"/>
              </w:rPr>
              <w:t xml:space="preserve"> </w:t>
            </w:r>
            <w:r w:rsidRPr="0000429D">
              <w:rPr>
                <w:rFonts w:ascii="微軟正黑體" w:eastAsia="微軟正黑體" w:hAnsi="微軟正黑體"/>
                <w:w w:val="90"/>
                <w:sz w:val="20"/>
              </w:rPr>
              <w:t>47.16%、37.87%、37.43%，因本公司生產製程及交貨品質深獲 Safran Aircraft Engines</w:t>
            </w:r>
            <w:r w:rsidRPr="0000429D">
              <w:rPr>
                <w:rFonts w:ascii="微軟正黑體" w:eastAsia="微軟正黑體" w:hAnsi="微軟正黑體"/>
                <w:sz w:val="20"/>
              </w:rPr>
              <w:t xml:space="preserve"> </w:t>
            </w:r>
            <w:r w:rsidRPr="0000429D">
              <w:rPr>
                <w:rFonts w:ascii="微軟正黑體" w:eastAsia="微軟正黑體" w:hAnsi="微軟正黑體"/>
                <w:w w:val="90"/>
                <w:sz w:val="20"/>
              </w:rPr>
              <w:t>肯</w:t>
            </w:r>
            <w:r w:rsidRPr="0000429D">
              <w:rPr>
                <w:rFonts w:ascii="微軟正黑體" w:eastAsia="微軟正黑體" w:hAnsi="微軟正黑體"/>
                <w:spacing w:val="-2"/>
                <w:sz w:val="20"/>
              </w:rPr>
              <w:t>定，而成為其長期合作之主要供應廠商之</w:t>
            </w:r>
            <w:proofErr w:type="gramStart"/>
            <w:r w:rsidRPr="0000429D">
              <w:rPr>
                <w:rFonts w:ascii="微軟正黑體" w:eastAsia="微軟正黑體" w:hAnsi="微軟正黑體"/>
                <w:spacing w:val="-2"/>
                <w:sz w:val="20"/>
              </w:rPr>
              <w:t>ㄧ</w:t>
            </w:r>
            <w:proofErr w:type="gramEnd"/>
            <w:r w:rsidRPr="0000429D">
              <w:rPr>
                <w:rFonts w:ascii="微軟正黑體" w:eastAsia="微軟正黑體" w:hAnsi="微軟正黑體"/>
                <w:spacing w:val="-2"/>
                <w:sz w:val="20"/>
              </w:rPr>
              <w:t>，採購訂單持續且供應產品項目逐年增</w:t>
            </w:r>
            <w:r w:rsidRPr="0000429D">
              <w:rPr>
                <w:rFonts w:ascii="微軟正黑體" w:eastAsia="微軟正黑體" w:hAnsi="微軟正黑體"/>
                <w:spacing w:val="-4"/>
                <w:sz w:val="20"/>
              </w:rPr>
              <w:t>加，進而帶動銷貨金額之提升，而本公司在產能及資源相對受限之情況下，</w:t>
            </w:r>
            <w:proofErr w:type="gramStart"/>
            <w:r w:rsidRPr="0000429D">
              <w:rPr>
                <w:rFonts w:ascii="微軟正黑體" w:eastAsia="微軟正黑體" w:hAnsi="微軟正黑體"/>
                <w:spacing w:val="-4"/>
                <w:sz w:val="20"/>
              </w:rPr>
              <w:t>致有銷貨</w:t>
            </w:r>
            <w:proofErr w:type="gramEnd"/>
            <w:r w:rsidRPr="0000429D">
              <w:rPr>
                <w:rFonts w:ascii="微軟正黑體" w:eastAsia="微軟正黑體" w:hAnsi="微軟正黑體"/>
                <w:spacing w:val="-2"/>
                <w:sz w:val="20"/>
              </w:rPr>
              <w:t>集中於單一客戶之情事。</w:t>
            </w:r>
            <w:proofErr w:type="gramStart"/>
            <w:r w:rsidRPr="0000429D">
              <w:rPr>
                <w:rFonts w:ascii="微軟正黑體" w:eastAsia="微軟正黑體" w:hAnsi="微軟正黑體"/>
                <w:spacing w:val="-2"/>
                <w:sz w:val="20"/>
              </w:rPr>
              <w:t>本公司因銷貨</w:t>
            </w:r>
            <w:proofErr w:type="gramEnd"/>
            <w:r w:rsidRPr="0000429D">
              <w:rPr>
                <w:rFonts w:ascii="微軟正黑體" w:eastAsia="微軟正黑體" w:hAnsi="微軟正黑體"/>
                <w:spacing w:val="-2"/>
                <w:sz w:val="20"/>
              </w:rPr>
              <w:t>集中所面臨之風險為主要客戶取消訂單或臨</w:t>
            </w:r>
            <w:r w:rsidRPr="0000429D">
              <w:rPr>
                <w:rFonts w:ascii="微軟正黑體" w:eastAsia="微軟正黑體" w:hAnsi="微軟正黑體"/>
                <w:spacing w:val="-4"/>
                <w:sz w:val="20"/>
              </w:rPr>
              <w:t>時抽單，進而影響公司營收與獲利，針對以上可能發生之風險，本公司所採取之因應</w:t>
            </w:r>
            <w:r w:rsidRPr="0000429D">
              <w:rPr>
                <w:rFonts w:ascii="微軟正黑體" w:eastAsia="微軟正黑體" w:hAnsi="微軟正黑體"/>
                <w:spacing w:val="-2"/>
                <w:sz w:val="20"/>
              </w:rPr>
              <w:t>措施如下：</w:t>
            </w:r>
          </w:p>
          <w:p w14:paraId="571B810A" w14:textId="77777777" w:rsidR="00F621D5" w:rsidRPr="0000429D" w:rsidRDefault="00F621D5" w:rsidP="00F621D5">
            <w:pPr>
              <w:rPr>
                <w:rFonts w:ascii="微軟正黑體" w:eastAsia="微軟正黑體" w:hAnsi="微軟正黑體"/>
                <w:sz w:val="20"/>
              </w:rPr>
            </w:pPr>
            <w:r w:rsidRPr="0000429D">
              <w:rPr>
                <w:rFonts w:ascii="微軟正黑體" w:eastAsia="微軟正黑體" w:hAnsi="微軟正黑體"/>
                <w:sz w:val="20"/>
              </w:rPr>
              <w:t xml:space="preserve"> </w:t>
            </w:r>
            <w:r w:rsidRPr="0000429D">
              <w:rPr>
                <w:rFonts w:ascii="微軟正黑體" w:eastAsia="微軟正黑體" w:hAnsi="微軟正黑體" w:hint="eastAsia"/>
                <w:sz w:val="20"/>
              </w:rPr>
              <w:t>A.</w:t>
            </w:r>
            <w:r w:rsidRPr="0000429D">
              <w:rPr>
                <w:rFonts w:ascii="微軟正黑體" w:eastAsia="微軟正黑體" w:hAnsi="微軟正黑體"/>
                <w:sz w:val="20"/>
              </w:rPr>
              <w:t xml:space="preserve"> 維繫穩定合作關係，提高客戶之信賴度</w:t>
            </w:r>
          </w:p>
          <w:p w14:paraId="5532302D" w14:textId="77777777" w:rsidR="00F621D5" w:rsidRPr="0000429D" w:rsidRDefault="00F621D5" w:rsidP="00B237F4">
            <w:pPr>
              <w:pStyle w:val="afc"/>
              <w:spacing w:before="25" w:line="240" w:lineRule="atLeast"/>
              <w:ind w:right="93"/>
              <w:jc w:val="both"/>
              <w:rPr>
                <w:rFonts w:ascii="微軟正黑體" w:eastAsia="微軟正黑體" w:hAnsi="微軟正黑體"/>
                <w:sz w:val="20"/>
                <w:szCs w:val="24"/>
              </w:rPr>
            </w:pPr>
            <w:r w:rsidRPr="0000429D">
              <w:rPr>
                <w:rFonts w:ascii="微軟正黑體" w:eastAsia="微軟正黑體" w:hAnsi="微軟正黑體"/>
                <w:kern w:val="2"/>
                <w:sz w:val="20"/>
                <w:szCs w:val="24"/>
                <w:lang w:val="en-US"/>
              </w:rPr>
              <w:t>基於安全性之考量，航太產業對產品品質、製程及良率均有相當高之要求，各項零件均需經過嚴格的測試與認證，才可能被國際大廠採用，且在此之前亦須先被認定為具有發展潛力之供應商，國際大廠才願意先將所需零件之各項品質、信賴度及產品壽命等規範提供給供應商做為產品研發及測試使用，故航太產業之嚴格認證機制已形成高進入門檻，加上產品開發時程長二至三年，且需經過長期穩定性考驗，一旦成為合格供應鏈廠商，即可取得 6~10 年以上之長期訂單，短期間內不易被競爭對手取代，故客戶取消訂單或臨時抽單之風險相對較低。本公司與主要客戶往來多年，品質與技術深獲對方信賴，致主要客戶採購金額及產品項目逐年增加，雙方業已培養良好之合作默契且持續合作開發新型號發動機之零件，合作關係穩定，未來本公司仍將持續用心維繫雙方合作關係，並持續提升研發技術與特殊製程能力滿足客戶需求，成為客戶高度信賴之策略合作夥伴，以降低客戶</w:t>
            </w:r>
            <w:r w:rsidRPr="0000429D">
              <w:rPr>
                <w:rFonts w:ascii="微軟正黑體" w:eastAsia="微軟正黑體" w:hAnsi="微軟正黑體"/>
                <w:spacing w:val="-2"/>
                <w:sz w:val="20"/>
                <w:szCs w:val="24"/>
              </w:rPr>
              <w:t>取消訂單或臨時抽單之風險。</w:t>
            </w:r>
          </w:p>
          <w:p w14:paraId="016F1C7F" w14:textId="77777777" w:rsidR="00F621D5" w:rsidRPr="0000429D" w:rsidRDefault="00F621D5" w:rsidP="00F621D5">
            <w:pPr>
              <w:rPr>
                <w:rFonts w:ascii="微軟正黑體" w:eastAsia="微軟正黑體" w:hAnsi="微軟正黑體"/>
                <w:sz w:val="20"/>
              </w:rPr>
            </w:pPr>
            <w:r w:rsidRPr="0000429D">
              <w:rPr>
                <w:rFonts w:ascii="微軟正黑體" w:eastAsia="微軟正黑體" w:hAnsi="微軟正黑體" w:hint="eastAsia"/>
                <w:sz w:val="20"/>
              </w:rPr>
              <w:t xml:space="preserve"> B.</w:t>
            </w:r>
            <w:r w:rsidRPr="0000429D">
              <w:rPr>
                <w:rFonts w:ascii="微軟正黑體" w:eastAsia="微軟正黑體" w:hAnsi="微軟正黑體"/>
                <w:sz w:val="20"/>
              </w:rPr>
              <w:t xml:space="preserve"> 積極開發新客戶，分散訂單來源</w:t>
            </w:r>
          </w:p>
          <w:p w14:paraId="1EA4E810" w14:textId="77777777" w:rsidR="00F621D5" w:rsidRPr="0000429D" w:rsidRDefault="00F621D5" w:rsidP="00B237F4">
            <w:pPr>
              <w:pStyle w:val="afc"/>
              <w:spacing w:before="26" w:line="240" w:lineRule="atLeast"/>
              <w:ind w:right="40"/>
              <w:jc w:val="both"/>
              <w:rPr>
                <w:rFonts w:ascii="微軟正黑體" w:eastAsia="微軟正黑體" w:hAnsi="微軟正黑體"/>
                <w:kern w:val="2"/>
                <w:sz w:val="20"/>
                <w:szCs w:val="24"/>
                <w:lang w:val="en-US"/>
              </w:rPr>
            </w:pPr>
            <w:r w:rsidRPr="0000429D">
              <w:rPr>
                <w:rFonts w:ascii="微軟正黑體" w:eastAsia="微軟正黑體" w:hAnsi="微軟正黑體"/>
                <w:kern w:val="2"/>
                <w:sz w:val="20"/>
                <w:szCs w:val="24"/>
                <w:lang w:val="en-US"/>
              </w:rPr>
              <w:t>本公司製造之產品均通過國際航空發動機大廠嚴格之認證程序，近年來對國際大廠之銷售量及銷貨金額均維持一定水準，足見本公司產品品質及製造能力深獲肯定，本公司除持續加強品質管制以提供高品質之產品服務，並持續與國際大廠合作開發新產品，以藉此合作經驗提昇技術層次，目前本公司與主要發動機製造商均有開發計畫進行中。由於國際大廠營運規模龐大，與之長期合作除可維持產能稼動率，並能確保營收之穩定，亦有助於爭取其他國際發動機大廠之認同與訂單，未來隨本公司產品獲得客戶認可及陸續量產出貨後，本公司對單一客戶之依存度應能有效降低，以分散其銷貨集中之風險。</w:t>
            </w:r>
          </w:p>
          <w:p w14:paraId="7B4381EB" w14:textId="376782EF"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cs="Times New Roman"/>
                <w:kern w:val="2"/>
                <w:sz w:val="20"/>
                <w:lang w:eastAsia="x-none"/>
              </w:rPr>
              <w:t>綜上所述，本公司目前除與原有客戶持續維持穩定之業務往來外，亦積極開發新客戶，未來隨新客戶族群效益逐步顯現，營收及獲利能力將可望提升，進一步降低銷貨集中之風險。</w:t>
            </w:r>
          </w:p>
        </w:tc>
      </w:tr>
      <w:tr w:rsidR="00F621D5" w:rsidRPr="00F621D5" w14:paraId="497DCD0B" w14:textId="77777777" w:rsidTr="007C3A74">
        <w:tc>
          <w:tcPr>
            <w:tcW w:w="1695" w:type="dxa"/>
            <w:vMerge w:val="restart"/>
            <w:vAlign w:val="center"/>
          </w:tcPr>
          <w:p w14:paraId="7F64B049" w14:textId="77777777" w:rsidR="00F621D5" w:rsidRPr="0000429D" w:rsidRDefault="00F621D5" w:rsidP="00F621D5">
            <w:pPr>
              <w:jc w:val="center"/>
              <w:rPr>
                <w:rFonts w:ascii="微軟正黑體" w:eastAsia="微軟正黑體" w:hAnsi="微軟正黑體"/>
                <w:sz w:val="20"/>
                <w:szCs w:val="20"/>
                <w:highlight w:val="yellow"/>
              </w:rPr>
            </w:pPr>
            <w:r w:rsidRPr="0000429D">
              <w:rPr>
                <w:rFonts w:ascii="微軟正黑體" w:eastAsia="微軟正黑體" w:hAnsi="微軟正黑體" w:hint="eastAsia"/>
                <w:sz w:val="20"/>
                <w:szCs w:val="20"/>
              </w:rPr>
              <w:t>營運風險</w:t>
            </w:r>
          </w:p>
        </w:tc>
        <w:tc>
          <w:tcPr>
            <w:tcW w:w="3684" w:type="dxa"/>
            <w:vAlign w:val="center"/>
          </w:tcPr>
          <w:p w14:paraId="54CBE358"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高風險金融活動政策</w:t>
            </w:r>
          </w:p>
        </w:tc>
        <w:tc>
          <w:tcPr>
            <w:tcW w:w="5071" w:type="dxa"/>
            <w:vAlign w:val="center"/>
          </w:tcPr>
          <w:p w14:paraId="2CDD8681" w14:textId="1916D6FE"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本公司未從事上述之業務，但亦依據</w:t>
            </w:r>
            <w:proofErr w:type="gramStart"/>
            <w:r w:rsidRPr="0000429D">
              <w:rPr>
                <w:rFonts w:ascii="微軟正黑體" w:eastAsia="微軟正黑體" w:hAnsi="微軟正黑體" w:hint="eastAsia"/>
                <w:sz w:val="20"/>
                <w:szCs w:val="20"/>
              </w:rPr>
              <w:t>證期局的</w:t>
            </w:r>
            <w:proofErr w:type="gramEnd"/>
            <w:r w:rsidRPr="0000429D">
              <w:rPr>
                <w:rFonts w:ascii="微軟正黑體" w:eastAsia="微軟正黑體" w:hAnsi="微軟正黑體" w:hint="eastAsia"/>
                <w:sz w:val="20"/>
                <w:szCs w:val="20"/>
              </w:rPr>
              <w:t>相關法令，訂定了「取得或處份資產處理程序」、「背書保證作業程序」、「資金貸與他人作業程序」等相關作業程序規範本公司之內部處理程序。</w:t>
            </w:r>
          </w:p>
        </w:tc>
      </w:tr>
      <w:tr w:rsidR="00F621D5" w:rsidRPr="00F621D5" w14:paraId="2B121588" w14:textId="77777777" w:rsidTr="007C3A74">
        <w:tc>
          <w:tcPr>
            <w:tcW w:w="1695" w:type="dxa"/>
            <w:vMerge/>
            <w:vAlign w:val="center"/>
          </w:tcPr>
          <w:p w14:paraId="7A2FF217" w14:textId="77777777" w:rsidR="00F621D5" w:rsidRPr="0000429D" w:rsidRDefault="00F621D5" w:rsidP="00F621D5">
            <w:pPr>
              <w:jc w:val="center"/>
              <w:rPr>
                <w:rFonts w:ascii="微軟正黑體" w:eastAsia="微軟正黑體" w:hAnsi="微軟正黑體"/>
                <w:sz w:val="20"/>
                <w:szCs w:val="20"/>
                <w:highlight w:val="yellow"/>
              </w:rPr>
            </w:pPr>
          </w:p>
        </w:tc>
        <w:tc>
          <w:tcPr>
            <w:tcW w:w="3684" w:type="dxa"/>
            <w:vAlign w:val="center"/>
          </w:tcPr>
          <w:p w14:paraId="1C67470E"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未來研發計劃及預計投入之研發費用</w:t>
            </w:r>
          </w:p>
        </w:tc>
        <w:tc>
          <w:tcPr>
            <w:tcW w:w="5071" w:type="dxa"/>
            <w:vAlign w:val="center"/>
          </w:tcPr>
          <w:tbl>
            <w:tblPr>
              <w:tblStyle w:val="af"/>
              <w:tblW w:w="0" w:type="auto"/>
              <w:tblLook w:val="04A0" w:firstRow="1" w:lastRow="0" w:firstColumn="1" w:lastColumn="0" w:noHBand="0" w:noVBand="1"/>
            </w:tblPr>
            <w:tblGrid>
              <w:gridCol w:w="3252"/>
              <w:gridCol w:w="1799"/>
            </w:tblGrid>
            <w:tr w:rsidR="0000429D" w:rsidRPr="0000429D" w14:paraId="439E8ADC" w14:textId="77777777" w:rsidTr="00677B8A">
              <w:tc>
                <w:tcPr>
                  <w:tcW w:w="3252" w:type="dxa"/>
                  <w:vAlign w:val="center"/>
                </w:tcPr>
                <w:p w14:paraId="1C428712" w14:textId="77777777" w:rsidR="00F621D5" w:rsidRPr="0000429D" w:rsidRDefault="00F621D5" w:rsidP="00677B8A">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研發計畫</w:t>
                  </w:r>
                </w:p>
              </w:tc>
              <w:tc>
                <w:tcPr>
                  <w:tcW w:w="1799" w:type="dxa"/>
                  <w:vAlign w:val="center"/>
                </w:tcPr>
                <w:p w14:paraId="3F448B3D" w14:textId="77777777" w:rsidR="00F621D5" w:rsidRPr="0000429D" w:rsidRDefault="00F621D5" w:rsidP="00677B8A">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須再投入之研發費用(仟元)</w:t>
                  </w:r>
                </w:p>
              </w:tc>
            </w:tr>
            <w:tr w:rsidR="0000429D" w:rsidRPr="0000429D" w14:paraId="6313A21C" w14:textId="77777777" w:rsidTr="00507378">
              <w:tc>
                <w:tcPr>
                  <w:tcW w:w="3252" w:type="dxa"/>
                </w:tcPr>
                <w:p w14:paraId="344202BF"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TRV NG 第二階段品質改善</w:t>
                  </w:r>
                </w:p>
              </w:tc>
              <w:tc>
                <w:tcPr>
                  <w:tcW w:w="1799" w:type="dxa"/>
                  <w:vAlign w:val="center"/>
                </w:tcPr>
                <w:p w14:paraId="637037A5"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1,000</w:t>
                  </w:r>
                </w:p>
              </w:tc>
            </w:tr>
            <w:tr w:rsidR="0000429D" w:rsidRPr="0000429D" w14:paraId="6EDC19D2" w14:textId="77777777" w:rsidTr="00507378">
              <w:tc>
                <w:tcPr>
                  <w:tcW w:w="3252" w:type="dxa"/>
                </w:tcPr>
                <w:p w14:paraId="033EFEF7"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sz w:val="20"/>
                      <w:szCs w:val="20"/>
                    </w:rPr>
                    <w:t>PW1000G(30G4868) 設計變更</w:t>
                  </w:r>
                </w:p>
              </w:tc>
              <w:tc>
                <w:tcPr>
                  <w:tcW w:w="1799" w:type="dxa"/>
                  <w:vAlign w:val="center"/>
                </w:tcPr>
                <w:p w14:paraId="22C807B3"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3</w:t>
                  </w:r>
                  <w:r w:rsidRPr="0000429D">
                    <w:rPr>
                      <w:rFonts w:ascii="微軟正黑體" w:eastAsia="微軟正黑體" w:hAnsi="微軟正黑體"/>
                      <w:sz w:val="20"/>
                      <w:szCs w:val="20"/>
                    </w:rPr>
                    <w:t>,000</w:t>
                  </w:r>
                </w:p>
              </w:tc>
            </w:tr>
            <w:tr w:rsidR="0000429D" w:rsidRPr="0000429D" w14:paraId="14011E10" w14:textId="77777777" w:rsidTr="00507378">
              <w:tc>
                <w:tcPr>
                  <w:tcW w:w="3252" w:type="dxa"/>
                </w:tcPr>
                <w:p w14:paraId="0CD77C30"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sz w:val="20"/>
                      <w:szCs w:val="20"/>
                    </w:rPr>
                    <w:t>SAB Ring-stage 1</w:t>
                  </w:r>
                  <w:proofErr w:type="gramStart"/>
                  <w:r w:rsidRPr="0000429D">
                    <w:rPr>
                      <w:rFonts w:ascii="微軟正黑體" w:eastAsia="微軟正黑體" w:hAnsi="微軟正黑體"/>
                      <w:sz w:val="20"/>
                      <w:szCs w:val="20"/>
                    </w:rPr>
                    <w:t>零</w:t>
                  </w:r>
                  <w:proofErr w:type="gramEnd"/>
                  <w:r w:rsidRPr="0000429D">
                    <w:rPr>
                      <w:rFonts w:ascii="微軟正黑體" w:eastAsia="微軟正黑體" w:hAnsi="微軟正黑體"/>
                      <w:sz w:val="20"/>
                      <w:szCs w:val="20"/>
                    </w:rPr>
                    <w:t>組件開發</w:t>
                  </w:r>
                </w:p>
              </w:tc>
              <w:tc>
                <w:tcPr>
                  <w:tcW w:w="1799" w:type="dxa"/>
                  <w:vAlign w:val="center"/>
                </w:tcPr>
                <w:p w14:paraId="41C3EA52"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1</w:t>
                  </w:r>
                  <w:r w:rsidRPr="0000429D">
                    <w:rPr>
                      <w:rFonts w:ascii="微軟正黑體" w:eastAsia="微軟正黑體" w:hAnsi="微軟正黑體"/>
                      <w:sz w:val="20"/>
                      <w:szCs w:val="20"/>
                    </w:rPr>
                    <w:t>,000</w:t>
                  </w:r>
                </w:p>
              </w:tc>
            </w:tr>
            <w:tr w:rsidR="0000429D" w:rsidRPr="0000429D" w14:paraId="62301B43" w14:textId="77777777" w:rsidTr="00507378">
              <w:tc>
                <w:tcPr>
                  <w:tcW w:w="3252" w:type="dxa"/>
                </w:tcPr>
                <w:p w14:paraId="09EB103A"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sz w:val="20"/>
                      <w:szCs w:val="20"/>
                    </w:rPr>
                    <w:t>SAB Ring-stage 4</w:t>
                  </w:r>
                  <w:proofErr w:type="gramStart"/>
                  <w:r w:rsidRPr="0000429D">
                    <w:rPr>
                      <w:rFonts w:ascii="微軟正黑體" w:eastAsia="微軟正黑體" w:hAnsi="微軟正黑體"/>
                      <w:sz w:val="20"/>
                      <w:szCs w:val="20"/>
                    </w:rPr>
                    <w:t>零</w:t>
                  </w:r>
                  <w:proofErr w:type="gramEnd"/>
                  <w:r w:rsidRPr="0000429D">
                    <w:rPr>
                      <w:rFonts w:ascii="微軟正黑體" w:eastAsia="微軟正黑體" w:hAnsi="微軟正黑體"/>
                      <w:sz w:val="20"/>
                      <w:szCs w:val="20"/>
                    </w:rPr>
                    <w:t>組件開發</w:t>
                  </w:r>
                </w:p>
              </w:tc>
              <w:tc>
                <w:tcPr>
                  <w:tcW w:w="1799" w:type="dxa"/>
                  <w:vAlign w:val="center"/>
                </w:tcPr>
                <w:p w14:paraId="19DA2E54"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sz w:val="20"/>
                      <w:szCs w:val="20"/>
                    </w:rPr>
                    <w:t>4</w:t>
                  </w:r>
                  <w:r w:rsidRPr="0000429D">
                    <w:rPr>
                      <w:rFonts w:ascii="微軟正黑體" w:eastAsia="微軟正黑體" w:hAnsi="微軟正黑體" w:hint="eastAsia"/>
                      <w:sz w:val="20"/>
                      <w:szCs w:val="20"/>
                    </w:rPr>
                    <w:t>,000</w:t>
                  </w:r>
                </w:p>
              </w:tc>
            </w:tr>
            <w:tr w:rsidR="0000429D" w:rsidRPr="0000429D" w14:paraId="57F7B55E" w14:textId="77777777" w:rsidTr="00507378">
              <w:tc>
                <w:tcPr>
                  <w:tcW w:w="3252" w:type="dxa"/>
                </w:tcPr>
                <w:p w14:paraId="6A92D5DE"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KHI BLOCK D 燃燒筒開發</w:t>
                  </w:r>
                </w:p>
              </w:tc>
              <w:tc>
                <w:tcPr>
                  <w:tcW w:w="1799" w:type="dxa"/>
                  <w:vAlign w:val="center"/>
                </w:tcPr>
                <w:p w14:paraId="1E23A182"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1</w:t>
                  </w:r>
                  <w:r w:rsidRPr="0000429D">
                    <w:rPr>
                      <w:rFonts w:ascii="微軟正黑體" w:eastAsia="微軟正黑體" w:hAnsi="微軟正黑體"/>
                      <w:sz w:val="20"/>
                      <w:szCs w:val="20"/>
                    </w:rPr>
                    <w:t>0</w:t>
                  </w:r>
                  <w:r w:rsidRPr="0000429D">
                    <w:rPr>
                      <w:rFonts w:ascii="微軟正黑體" w:eastAsia="微軟正黑體" w:hAnsi="微軟正黑體" w:hint="eastAsia"/>
                      <w:sz w:val="20"/>
                      <w:szCs w:val="20"/>
                    </w:rPr>
                    <w:t>,000</w:t>
                  </w:r>
                </w:p>
              </w:tc>
            </w:tr>
            <w:tr w:rsidR="0000429D" w:rsidRPr="0000429D" w14:paraId="2AF8A046" w14:textId="77777777" w:rsidTr="00507378">
              <w:tc>
                <w:tcPr>
                  <w:tcW w:w="3252" w:type="dxa"/>
                </w:tcPr>
                <w:p w14:paraId="54F5B961"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機械手臂打磨</w:t>
                  </w:r>
                </w:p>
              </w:tc>
              <w:tc>
                <w:tcPr>
                  <w:tcW w:w="1799" w:type="dxa"/>
                  <w:vAlign w:val="center"/>
                </w:tcPr>
                <w:p w14:paraId="71D59D18" w14:textId="77777777"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hint="eastAsia"/>
                      <w:sz w:val="20"/>
                      <w:szCs w:val="20"/>
                    </w:rPr>
                    <w:t>1,000</w:t>
                  </w:r>
                </w:p>
              </w:tc>
            </w:tr>
            <w:tr w:rsidR="0000429D" w:rsidRPr="0000429D" w14:paraId="16C44AA4" w14:textId="77777777" w:rsidTr="00507378">
              <w:tc>
                <w:tcPr>
                  <w:tcW w:w="3252" w:type="dxa"/>
                </w:tcPr>
                <w:p w14:paraId="1F296F54"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伺服沖床應用</w:t>
                  </w:r>
                </w:p>
              </w:tc>
              <w:tc>
                <w:tcPr>
                  <w:tcW w:w="1799" w:type="dxa"/>
                  <w:vAlign w:val="center"/>
                </w:tcPr>
                <w:p w14:paraId="13A0B173" w14:textId="6E07B486" w:rsidR="00F621D5" w:rsidRPr="0000429D" w:rsidRDefault="00F621D5" w:rsidP="00F621D5">
                  <w:pPr>
                    <w:spacing w:line="0" w:lineRule="atLeast"/>
                    <w:jc w:val="center"/>
                    <w:rPr>
                      <w:rFonts w:ascii="微軟正黑體" w:eastAsia="微軟正黑體" w:hAnsi="微軟正黑體"/>
                      <w:sz w:val="20"/>
                      <w:szCs w:val="20"/>
                    </w:rPr>
                  </w:pPr>
                  <w:r w:rsidRPr="0000429D">
                    <w:rPr>
                      <w:rFonts w:ascii="微軟正黑體" w:eastAsia="微軟正黑體" w:hAnsi="微軟正黑體"/>
                      <w:sz w:val="20"/>
                      <w:szCs w:val="20"/>
                    </w:rPr>
                    <w:t>1</w:t>
                  </w:r>
                  <w:r w:rsidR="00A31C52">
                    <w:rPr>
                      <w:rFonts w:ascii="微軟正黑體" w:eastAsia="微軟正黑體" w:hAnsi="微軟正黑體" w:hint="eastAsia"/>
                      <w:sz w:val="20"/>
                      <w:szCs w:val="20"/>
                    </w:rPr>
                    <w:t>,</w:t>
                  </w:r>
                  <w:r w:rsidRPr="0000429D">
                    <w:rPr>
                      <w:rFonts w:ascii="微軟正黑體" w:eastAsia="微軟正黑體" w:hAnsi="微軟正黑體"/>
                      <w:sz w:val="20"/>
                      <w:szCs w:val="20"/>
                    </w:rPr>
                    <w:t>5</w:t>
                  </w:r>
                  <w:r w:rsidRPr="0000429D">
                    <w:rPr>
                      <w:rFonts w:ascii="微軟正黑體" w:eastAsia="微軟正黑體" w:hAnsi="微軟正黑體" w:hint="eastAsia"/>
                      <w:sz w:val="20"/>
                      <w:szCs w:val="20"/>
                    </w:rPr>
                    <w:t>00</w:t>
                  </w:r>
                </w:p>
              </w:tc>
            </w:tr>
          </w:tbl>
          <w:p w14:paraId="411DB0BD" w14:textId="6A185008" w:rsidR="00F621D5" w:rsidRPr="0000429D" w:rsidRDefault="00F621D5" w:rsidP="00F621D5">
            <w:pPr>
              <w:spacing w:line="0" w:lineRule="atLeast"/>
              <w:jc w:val="both"/>
              <w:rPr>
                <w:rFonts w:ascii="微軟正黑體" w:eastAsia="微軟正黑體" w:hAnsi="微軟正黑體"/>
                <w:sz w:val="20"/>
                <w:szCs w:val="20"/>
              </w:rPr>
            </w:pPr>
          </w:p>
        </w:tc>
      </w:tr>
      <w:tr w:rsidR="00F621D5" w:rsidRPr="00F621D5" w14:paraId="1BE80935" w14:textId="77777777" w:rsidTr="007C3A74">
        <w:tc>
          <w:tcPr>
            <w:tcW w:w="1695" w:type="dxa"/>
            <w:vMerge/>
            <w:vAlign w:val="center"/>
          </w:tcPr>
          <w:p w14:paraId="6FD0D832" w14:textId="77777777" w:rsidR="00F621D5" w:rsidRPr="0000429D" w:rsidRDefault="00F621D5" w:rsidP="00F621D5">
            <w:pPr>
              <w:jc w:val="center"/>
              <w:rPr>
                <w:rFonts w:ascii="微軟正黑體" w:eastAsia="微軟正黑體" w:hAnsi="微軟正黑體"/>
                <w:sz w:val="20"/>
                <w:szCs w:val="20"/>
                <w:highlight w:val="yellow"/>
              </w:rPr>
            </w:pPr>
          </w:p>
        </w:tc>
        <w:tc>
          <w:tcPr>
            <w:tcW w:w="3684" w:type="dxa"/>
            <w:vAlign w:val="center"/>
          </w:tcPr>
          <w:p w14:paraId="3A02F58B" w14:textId="77777777" w:rsidR="00F621D5" w:rsidRPr="0000429D" w:rsidRDefault="00F621D5" w:rsidP="00F621D5">
            <w:pPr>
              <w:spacing w:line="0" w:lineRule="atLeast"/>
              <w:jc w:val="both"/>
              <w:rPr>
                <w:rFonts w:ascii="微軟正黑體" w:eastAsia="微軟正黑體" w:hAnsi="微軟正黑體"/>
                <w:sz w:val="20"/>
                <w:szCs w:val="20"/>
                <w:highlight w:val="yellow"/>
              </w:rPr>
            </w:pPr>
            <w:r w:rsidRPr="0000429D">
              <w:rPr>
                <w:rFonts w:ascii="微軟正黑體" w:eastAsia="微軟正黑體" w:hAnsi="微軟正黑體" w:hint="eastAsia"/>
                <w:sz w:val="20"/>
                <w:szCs w:val="20"/>
              </w:rPr>
              <w:t>科技改變</w:t>
            </w:r>
            <w:r w:rsidRPr="0000429D">
              <w:rPr>
                <w:rFonts w:ascii="微軟正黑體" w:eastAsia="微軟正黑體" w:hAnsi="微軟正黑體"/>
                <w:sz w:val="20"/>
                <w:szCs w:val="20"/>
              </w:rPr>
              <w:t>(</w:t>
            </w:r>
            <w:r w:rsidRPr="0000429D">
              <w:rPr>
                <w:rFonts w:ascii="微軟正黑體" w:eastAsia="微軟正黑體" w:hAnsi="微軟正黑體" w:hint="eastAsia"/>
                <w:sz w:val="20"/>
                <w:szCs w:val="20"/>
              </w:rPr>
              <w:t>包括資通安全風險</w:t>
            </w:r>
            <w:r w:rsidRPr="0000429D">
              <w:rPr>
                <w:rFonts w:ascii="微軟正黑體" w:eastAsia="微軟正黑體" w:hAnsi="微軟正黑體"/>
                <w:sz w:val="20"/>
                <w:szCs w:val="20"/>
              </w:rPr>
              <w:t>)</w:t>
            </w:r>
            <w:r w:rsidRPr="0000429D">
              <w:rPr>
                <w:rFonts w:ascii="微軟正黑體" w:eastAsia="微軟正黑體" w:hAnsi="微軟正黑體" w:hint="eastAsia"/>
                <w:sz w:val="20"/>
                <w:szCs w:val="20"/>
              </w:rPr>
              <w:t>及產業變化</w:t>
            </w:r>
          </w:p>
        </w:tc>
        <w:tc>
          <w:tcPr>
            <w:tcW w:w="5071" w:type="dxa"/>
            <w:vAlign w:val="center"/>
          </w:tcPr>
          <w:p w14:paraId="7B26D5E1" w14:textId="03704275"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sz w:val="20"/>
                <w:szCs w:val="20"/>
              </w:rPr>
              <w:t>本公司除了本身所擁有之尖端製造技術外，並透過航太產業工會及航太小組之協助獲取產業資訊並掌握市場最新資訊。輔以平時建立與客戶之關係，將可即時把握業務機會，為未來創造出更佳的業績。</w:t>
            </w:r>
          </w:p>
        </w:tc>
      </w:tr>
      <w:tr w:rsidR="00F621D5" w:rsidRPr="00F621D5" w14:paraId="0CD5473E" w14:textId="77777777" w:rsidTr="007C3A74">
        <w:tc>
          <w:tcPr>
            <w:tcW w:w="1695" w:type="dxa"/>
            <w:vMerge/>
            <w:vAlign w:val="center"/>
          </w:tcPr>
          <w:p w14:paraId="2FB60275" w14:textId="77777777" w:rsidR="00F621D5" w:rsidRPr="0000429D" w:rsidRDefault="00F621D5" w:rsidP="00F621D5">
            <w:pPr>
              <w:jc w:val="center"/>
              <w:rPr>
                <w:rFonts w:ascii="微軟正黑體" w:eastAsia="微軟正黑體" w:hAnsi="微軟正黑體"/>
                <w:sz w:val="20"/>
                <w:szCs w:val="20"/>
                <w:highlight w:val="yellow"/>
              </w:rPr>
            </w:pPr>
          </w:p>
        </w:tc>
        <w:tc>
          <w:tcPr>
            <w:tcW w:w="3684" w:type="dxa"/>
            <w:vAlign w:val="center"/>
          </w:tcPr>
          <w:p w14:paraId="748911ED"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企業形象改變對企業危機管理之影響</w:t>
            </w:r>
          </w:p>
        </w:tc>
        <w:tc>
          <w:tcPr>
            <w:tcW w:w="5071" w:type="dxa"/>
            <w:vAlign w:val="center"/>
          </w:tcPr>
          <w:p w14:paraId="49819F9E" w14:textId="04B243EC"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本公司一貫秉持正派經營之理念，以品質交期及成本提供客戶</w:t>
            </w:r>
            <w:proofErr w:type="gramStart"/>
            <w:r w:rsidRPr="0000429D">
              <w:rPr>
                <w:rFonts w:ascii="微軟正黑體" w:eastAsia="微軟正黑體" w:hAnsi="微軟正黑體" w:hint="eastAsia"/>
                <w:sz w:val="20"/>
                <w:szCs w:val="20"/>
              </w:rPr>
              <w:t>最佳之</w:t>
            </w:r>
            <w:proofErr w:type="gramEnd"/>
            <w:r w:rsidRPr="0000429D">
              <w:rPr>
                <w:rFonts w:ascii="微軟正黑體" w:eastAsia="微軟正黑體" w:hAnsi="微軟正黑體" w:hint="eastAsia"/>
                <w:sz w:val="20"/>
                <w:szCs w:val="20"/>
              </w:rPr>
              <w:t>服務，同時與同業保持產品區隔相互合作的關係，於業界之形象一向良好，尚無因企業形象改變導致對公司產生重大影響之企業危機管理情事。</w:t>
            </w:r>
          </w:p>
        </w:tc>
      </w:tr>
      <w:tr w:rsidR="00F621D5" w:rsidRPr="00F621D5" w14:paraId="616535FE" w14:textId="77777777" w:rsidTr="007C3A74">
        <w:tc>
          <w:tcPr>
            <w:tcW w:w="1695" w:type="dxa"/>
            <w:vAlign w:val="center"/>
          </w:tcPr>
          <w:p w14:paraId="036F0CFE" w14:textId="77777777" w:rsidR="00F621D5" w:rsidRPr="0000429D" w:rsidRDefault="00F621D5" w:rsidP="00F621D5">
            <w:pPr>
              <w:jc w:val="center"/>
              <w:rPr>
                <w:rFonts w:ascii="微軟正黑體" w:eastAsia="微軟正黑體" w:hAnsi="微軟正黑體"/>
                <w:sz w:val="20"/>
                <w:szCs w:val="20"/>
              </w:rPr>
            </w:pPr>
            <w:r w:rsidRPr="0000429D">
              <w:rPr>
                <w:rFonts w:ascii="微軟正黑體" w:eastAsia="微軟正黑體" w:hAnsi="微軟正黑體" w:hint="eastAsia"/>
                <w:sz w:val="20"/>
                <w:szCs w:val="20"/>
              </w:rPr>
              <w:t>法</w:t>
            </w:r>
            <w:proofErr w:type="gramStart"/>
            <w:r w:rsidRPr="0000429D">
              <w:rPr>
                <w:rFonts w:ascii="微軟正黑體" w:eastAsia="微軟正黑體" w:hAnsi="微軟正黑體" w:hint="eastAsia"/>
                <w:sz w:val="20"/>
                <w:szCs w:val="20"/>
              </w:rPr>
              <w:t>遵</w:t>
            </w:r>
            <w:proofErr w:type="gramEnd"/>
            <w:r w:rsidRPr="0000429D">
              <w:rPr>
                <w:rFonts w:ascii="微軟正黑體" w:eastAsia="微軟正黑體" w:hAnsi="微軟正黑體" w:hint="eastAsia"/>
                <w:sz w:val="20"/>
                <w:szCs w:val="20"/>
              </w:rPr>
              <w:t>風險</w:t>
            </w:r>
          </w:p>
        </w:tc>
        <w:tc>
          <w:tcPr>
            <w:tcW w:w="3684" w:type="dxa"/>
            <w:vAlign w:val="center"/>
          </w:tcPr>
          <w:p w14:paraId="565217F5" w14:textId="77777777"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國內外重要政策及法律變動</w:t>
            </w:r>
          </w:p>
        </w:tc>
        <w:tc>
          <w:tcPr>
            <w:tcW w:w="5071" w:type="dxa"/>
            <w:vAlign w:val="center"/>
          </w:tcPr>
          <w:p w14:paraId="266DE7E0" w14:textId="0890D5A8" w:rsidR="00F621D5" w:rsidRPr="0000429D" w:rsidRDefault="00F621D5" w:rsidP="00F621D5">
            <w:pPr>
              <w:spacing w:line="0" w:lineRule="atLeast"/>
              <w:jc w:val="both"/>
              <w:rPr>
                <w:rFonts w:ascii="微軟正黑體" w:eastAsia="微軟正黑體" w:hAnsi="微軟正黑體"/>
                <w:sz w:val="20"/>
                <w:szCs w:val="20"/>
              </w:rPr>
            </w:pPr>
            <w:r w:rsidRPr="0000429D">
              <w:rPr>
                <w:rFonts w:ascii="微軟正黑體" w:eastAsia="微軟正黑體" w:hAnsi="微軟正黑體" w:hint="eastAsia"/>
                <w:sz w:val="20"/>
                <w:szCs w:val="20"/>
              </w:rPr>
              <w:t>本公司平時對國內</w:t>
            </w:r>
            <w:r w:rsidR="00753DCC" w:rsidRPr="0000429D">
              <w:rPr>
                <w:rFonts w:ascii="微軟正黑體" w:eastAsia="微軟正黑體" w:hAnsi="微軟正黑體" w:hint="eastAsia"/>
                <w:sz w:val="20"/>
                <w:szCs w:val="20"/>
              </w:rPr>
              <w:t>外</w:t>
            </w:r>
            <w:r w:rsidRPr="0000429D">
              <w:rPr>
                <w:rFonts w:ascii="微軟正黑體" w:eastAsia="微軟正黑體" w:hAnsi="微軟正黑體" w:hint="eastAsia"/>
                <w:sz w:val="20"/>
                <w:szCs w:val="20"/>
              </w:rPr>
              <w:t>及客戶在政經情勢發展及法律變動即保持高度之注意及妥善之因應能力，並向律師、會計師或其他財務會計等相關專業單位諮詢評估，是以國內外重要政策及法律變動，尚不致於對本公司財務業務產生重大之影響。</w:t>
            </w:r>
          </w:p>
        </w:tc>
      </w:tr>
    </w:tbl>
    <w:p w14:paraId="71F44906" w14:textId="77777777" w:rsidR="000F6343" w:rsidRPr="00704536" w:rsidRDefault="00704536">
      <w:pPr>
        <w:rPr>
          <w:rFonts w:ascii="微軟正黑體" w:eastAsia="微軟正黑體" w:hAnsi="微軟正黑體" w:cs="微軟正黑體"/>
          <w:b/>
          <w:sz w:val="32"/>
          <w:szCs w:val="32"/>
        </w:rPr>
      </w:pPr>
      <w:r w:rsidRPr="00704536">
        <w:br w:type="page"/>
      </w:r>
    </w:p>
    <w:p w14:paraId="43A25EB9" w14:textId="77777777" w:rsidR="000F6343" w:rsidRPr="009A7C57" w:rsidRDefault="00704536" w:rsidP="009A623B">
      <w:pPr>
        <w:spacing w:line="0" w:lineRule="atLeast"/>
        <w:jc w:val="both"/>
        <w:outlineLvl w:val="0"/>
        <w:rPr>
          <w:rFonts w:ascii="微軟正黑體" w:eastAsia="微軟正黑體" w:hAnsi="微軟正黑體" w:cs="微軟正黑體"/>
          <w:b/>
          <w:bCs/>
          <w:color w:val="BF8F00"/>
          <w:sz w:val="40"/>
          <w:szCs w:val="40"/>
        </w:rPr>
      </w:pPr>
      <w:bookmarkStart w:id="47" w:name="_Toc195462206"/>
      <w:bookmarkStart w:id="48" w:name="_Toc202255577"/>
      <w:r w:rsidRPr="009A7C57">
        <w:rPr>
          <w:rFonts w:ascii="微軟正黑體" w:eastAsia="微軟正黑體" w:hAnsi="微軟正黑體" w:cs="微軟正黑體"/>
          <w:b/>
          <w:bCs/>
          <w:color w:val="BF8F00"/>
          <w:sz w:val="40"/>
          <w:szCs w:val="40"/>
        </w:rPr>
        <w:t>第三章 永續供應鏈</w:t>
      </w:r>
      <w:bookmarkEnd w:id="47"/>
      <w:bookmarkEnd w:id="48"/>
    </w:p>
    <w:p w14:paraId="4719EB75" w14:textId="05DAA1A6" w:rsidR="003D3E73" w:rsidRPr="009C2A70" w:rsidRDefault="00704536" w:rsidP="009C2A70">
      <w:pPr>
        <w:spacing w:line="0" w:lineRule="atLeast"/>
        <w:jc w:val="both"/>
        <w:outlineLvl w:val="1"/>
        <w:rPr>
          <w:rFonts w:ascii="微軟正黑體" w:eastAsia="微軟正黑體" w:hAnsi="微軟正黑體" w:cs="微軟正黑體"/>
          <w:b/>
          <w:bCs/>
          <w:color w:val="BF8F00"/>
          <w:sz w:val="28"/>
          <w:szCs w:val="28"/>
        </w:rPr>
      </w:pPr>
      <w:bookmarkStart w:id="49" w:name="_Toc195462207"/>
      <w:bookmarkStart w:id="50" w:name="_Toc202255578"/>
      <w:r w:rsidRPr="009A7C57">
        <w:rPr>
          <w:rFonts w:ascii="微軟正黑體" w:eastAsia="微軟正黑體" w:hAnsi="微軟正黑體" w:cs="微軟正黑體"/>
          <w:b/>
          <w:bCs/>
          <w:color w:val="BF8F00"/>
          <w:sz w:val="28"/>
          <w:szCs w:val="28"/>
        </w:rPr>
        <w:t>3.1</w:t>
      </w:r>
      <w:r w:rsidRPr="00703CF0">
        <w:rPr>
          <w:rFonts w:ascii="微軟正黑體" w:eastAsia="微軟正黑體" w:hAnsi="微軟正黑體" w:cs="微軟正黑體"/>
          <w:b/>
          <w:bCs/>
          <w:color w:val="BF8F00"/>
          <w:sz w:val="28"/>
          <w:szCs w:val="28"/>
        </w:rPr>
        <w:t>產品與服務</w:t>
      </w:r>
      <w:bookmarkEnd w:id="49"/>
      <w:bookmarkEnd w:id="50"/>
    </w:p>
    <w:tbl>
      <w:tblPr>
        <w:tblStyle w:val="afffffb"/>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476"/>
      </w:tblGrid>
      <w:tr w:rsidR="00704536" w:rsidRPr="00704536" w14:paraId="1896CAD2" w14:textId="77777777">
        <w:trPr>
          <w:jc w:val="center"/>
        </w:trPr>
        <w:tc>
          <w:tcPr>
            <w:tcW w:w="10456" w:type="dxa"/>
            <w:gridSpan w:val="2"/>
            <w:shd w:val="clear" w:color="auto" w:fill="D9E2F3"/>
            <w:vAlign w:val="center"/>
          </w:tcPr>
          <w:p w14:paraId="588F9D6A" w14:textId="77777777" w:rsidR="000F6343" w:rsidRPr="00704536" w:rsidRDefault="00704536">
            <w:pPr>
              <w:jc w:val="center"/>
              <w:rPr>
                <w:rFonts w:ascii="Calibri" w:eastAsia="Calibri" w:hAnsi="Calibri" w:cs="Calibri"/>
                <w:vertAlign w:val="superscript"/>
              </w:rPr>
            </w:pPr>
            <w:proofErr w:type="spellStart"/>
            <w:r w:rsidRPr="00704536">
              <w:rPr>
                <w:rFonts w:ascii="微軟正黑體" w:eastAsia="微軟正黑體" w:hAnsi="微軟正黑體" w:cs="微軟正黑體"/>
                <w:b/>
                <w:sz w:val="20"/>
                <w:szCs w:val="20"/>
              </w:rPr>
              <w:t>重大主題：客戶隱私</w:t>
            </w:r>
            <w:proofErr w:type="spellEnd"/>
          </w:p>
        </w:tc>
      </w:tr>
      <w:tr w:rsidR="00704536" w:rsidRPr="00704536" w14:paraId="70556509" w14:textId="77777777">
        <w:trPr>
          <w:jc w:val="center"/>
        </w:trPr>
        <w:tc>
          <w:tcPr>
            <w:tcW w:w="1980" w:type="dxa"/>
            <w:shd w:val="clear" w:color="auto" w:fill="D9E2F3"/>
            <w:vAlign w:val="center"/>
          </w:tcPr>
          <w:p w14:paraId="6BEF8F90" w14:textId="77777777" w:rsidR="000F6343" w:rsidRPr="00704536" w:rsidRDefault="00704536">
            <w:pPr>
              <w:jc w:val="center"/>
              <w:rPr>
                <w:rFonts w:ascii="Calibri" w:eastAsia="Calibri" w:hAnsi="Calibri" w:cs="Calibri"/>
              </w:rPr>
            </w:pPr>
            <w:proofErr w:type="spellStart"/>
            <w:r w:rsidRPr="00704536">
              <w:rPr>
                <w:rFonts w:ascii="微軟正黑體" w:eastAsia="微軟正黑體" w:hAnsi="微軟正黑體" w:cs="微軟正黑體"/>
                <w:b/>
                <w:sz w:val="20"/>
                <w:szCs w:val="20"/>
              </w:rPr>
              <w:t>重要性</w:t>
            </w:r>
            <w:proofErr w:type="spellEnd"/>
          </w:p>
        </w:tc>
        <w:tc>
          <w:tcPr>
            <w:tcW w:w="8476" w:type="dxa"/>
            <w:vAlign w:val="center"/>
          </w:tcPr>
          <w:p w14:paraId="606A7D4A" w14:textId="0C5F2497" w:rsidR="000F6343" w:rsidRPr="0000429D" w:rsidRDefault="00704536" w:rsidP="009A7C57">
            <w:pPr>
              <w:widowControl/>
              <w:pBdr>
                <w:top w:val="nil"/>
                <w:left w:val="nil"/>
                <w:bottom w:val="nil"/>
                <w:right w:val="nil"/>
                <w:between w:val="nil"/>
              </w:pBdr>
              <w:jc w:val="both"/>
              <w:rPr>
                <w:rFonts w:ascii="Calibri" w:eastAsia="Calibri" w:hAnsi="Calibri" w:cs="Calibri"/>
                <w:sz w:val="24"/>
                <w:lang w:eastAsia="zh-TW"/>
              </w:rPr>
            </w:pPr>
            <w:r w:rsidRPr="0000429D">
              <w:rPr>
                <w:rFonts w:ascii="微軟正黑體" w:eastAsia="微軟正黑體" w:hAnsi="微軟正黑體" w:cs="微軟正黑體"/>
                <w:sz w:val="20"/>
                <w:szCs w:val="20"/>
                <w:lang w:eastAsia="zh-TW"/>
              </w:rPr>
              <w:t>在數位時代，完善的保護客戶隱私已經成為企業營運中不可或缺的一環。無論是大型企業還是小型企業，都必須重視這個議題，否則一旦</w:t>
            </w:r>
            <w:proofErr w:type="gramStart"/>
            <w:r w:rsidRPr="0000429D">
              <w:rPr>
                <w:rFonts w:ascii="微軟正黑體" w:eastAsia="微軟正黑體" w:hAnsi="微軟正黑體" w:cs="微軟正黑體"/>
                <w:sz w:val="20"/>
                <w:szCs w:val="20"/>
                <w:lang w:eastAsia="zh-TW"/>
              </w:rPr>
              <w:t>發生資安事件</w:t>
            </w:r>
            <w:proofErr w:type="gramEnd"/>
            <w:r w:rsidRPr="0000429D">
              <w:rPr>
                <w:rFonts w:ascii="微軟正黑體" w:eastAsia="微軟正黑體" w:hAnsi="微軟正黑體" w:cs="微軟正黑體"/>
                <w:sz w:val="20"/>
                <w:szCs w:val="20"/>
                <w:lang w:eastAsia="zh-TW"/>
              </w:rPr>
              <w:t>或隱私洩露，將對企業造成巨大的損失。客戶隱私</w:t>
            </w:r>
            <w:proofErr w:type="gramStart"/>
            <w:r w:rsidRPr="0000429D">
              <w:rPr>
                <w:rFonts w:ascii="微軟正黑體" w:eastAsia="微軟正黑體" w:hAnsi="微軟正黑體" w:cs="微軟正黑體"/>
                <w:sz w:val="20"/>
                <w:szCs w:val="20"/>
                <w:lang w:eastAsia="zh-TW"/>
              </w:rPr>
              <w:t>是資安保護</w:t>
            </w:r>
            <w:proofErr w:type="gramEnd"/>
            <w:r w:rsidRPr="0000429D">
              <w:rPr>
                <w:rFonts w:ascii="微軟正黑體" w:eastAsia="微軟正黑體" w:hAnsi="微軟正黑體" w:cs="微軟正黑體"/>
                <w:sz w:val="20"/>
                <w:szCs w:val="20"/>
                <w:lang w:eastAsia="zh-TW"/>
              </w:rPr>
              <w:t>的重要一環，</w:t>
            </w:r>
            <w:proofErr w:type="gramStart"/>
            <w:r w:rsidRPr="0000429D">
              <w:rPr>
                <w:rFonts w:ascii="微軟正黑體" w:eastAsia="微軟正黑體" w:hAnsi="微軟正黑體" w:cs="微軟正黑體"/>
                <w:sz w:val="20"/>
                <w:szCs w:val="20"/>
                <w:lang w:eastAsia="zh-TW"/>
              </w:rPr>
              <w:t>而資安措施</w:t>
            </w:r>
            <w:proofErr w:type="gramEnd"/>
            <w:r w:rsidRPr="0000429D">
              <w:rPr>
                <w:rFonts w:ascii="微軟正黑體" w:eastAsia="微軟正黑體" w:hAnsi="微軟正黑體" w:cs="微軟正黑體"/>
                <w:sz w:val="20"/>
                <w:szCs w:val="20"/>
                <w:lang w:eastAsia="zh-TW"/>
              </w:rPr>
              <w:t>的落實也是保護客戶隱私的有效手段。資通安全與客戶隱私是企業發展的基石。企業只有在確保資通安全和保護客戶隱私的前提下，才能建立良好的品牌形象，獲得客戶的信任，實現可持續發展。</w:t>
            </w:r>
          </w:p>
        </w:tc>
      </w:tr>
      <w:tr w:rsidR="00704536" w:rsidRPr="00704536" w14:paraId="73CBA29D" w14:textId="77777777">
        <w:trPr>
          <w:trHeight w:val="2666"/>
          <w:jc w:val="center"/>
        </w:trPr>
        <w:tc>
          <w:tcPr>
            <w:tcW w:w="1980" w:type="dxa"/>
            <w:shd w:val="clear" w:color="auto" w:fill="D9E2F3"/>
            <w:vAlign w:val="center"/>
          </w:tcPr>
          <w:p w14:paraId="1711EC5A" w14:textId="77777777" w:rsidR="000F6343" w:rsidRPr="00704536" w:rsidRDefault="00704536">
            <w:pPr>
              <w:jc w:val="center"/>
              <w:rPr>
                <w:rFonts w:ascii="Calibri" w:eastAsia="Calibri" w:hAnsi="Calibri" w:cs="Calibri"/>
              </w:rPr>
            </w:pPr>
            <w:proofErr w:type="spellStart"/>
            <w:r w:rsidRPr="00704536">
              <w:rPr>
                <w:rFonts w:ascii="微軟正黑體" w:eastAsia="微軟正黑體" w:hAnsi="微軟正黑體" w:cs="微軟正黑體"/>
                <w:b/>
                <w:sz w:val="20"/>
                <w:szCs w:val="20"/>
              </w:rPr>
              <w:t>影響與衝擊</w:t>
            </w:r>
            <w:proofErr w:type="spellEnd"/>
          </w:p>
        </w:tc>
        <w:tc>
          <w:tcPr>
            <w:tcW w:w="8476" w:type="dxa"/>
            <w:vAlign w:val="center"/>
          </w:tcPr>
          <w:p w14:paraId="25A509B2" w14:textId="24C2603C" w:rsidR="000F6343" w:rsidRPr="0000429D" w:rsidRDefault="00704536"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經濟面</w:t>
            </w:r>
            <w:r w:rsidR="00CA2182" w:rsidRPr="0000429D">
              <w:rPr>
                <w:rFonts w:ascii="微軟正黑體" w:eastAsia="微軟正黑體" w:hAnsi="微軟正黑體" w:cs="微軟正黑體" w:hint="eastAsia"/>
                <w:sz w:val="20"/>
                <w:szCs w:val="20"/>
                <w:lang w:eastAsia="zh-TW"/>
              </w:rPr>
              <w:t>：</w:t>
            </w:r>
          </w:p>
          <w:p w14:paraId="4771B2B4" w14:textId="5C1F6565" w:rsidR="000F6343" w:rsidRPr="0000429D" w:rsidRDefault="00CA2182"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隨著科技的進步，客戶的隱私越來越受到重視，完善</w:t>
            </w:r>
            <w:proofErr w:type="gramStart"/>
            <w:r w:rsidR="00704536" w:rsidRPr="0000429D">
              <w:rPr>
                <w:rFonts w:ascii="微軟正黑體" w:eastAsia="微軟正黑體" w:hAnsi="微軟正黑體" w:cs="微軟正黑體"/>
                <w:sz w:val="20"/>
                <w:szCs w:val="20"/>
                <w:lang w:eastAsia="zh-TW"/>
              </w:rPr>
              <w:t>的資安防護</w:t>
            </w:r>
            <w:proofErr w:type="gramEnd"/>
            <w:r w:rsidR="00704536" w:rsidRPr="0000429D">
              <w:rPr>
                <w:rFonts w:ascii="微軟正黑體" w:eastAsia="微軟正黑體" w:hAnsi="微軟正黑體" w:cs="微軟正黑體"/>
                <w:sz w:val="20"/>
                <w:szCs w:val="20"/>
                <w:lang w:eastAsia="zh-TW"/>
              </w:rPr>
              <w:t>為寶</w:t>
            </w:r>
            <w:proofErr w:type="gramStart"/>
            <w:r w:rsidR="00704536" w:rsidRPr="0000429D">
              <w:rPr>
                <w:rFonts w:ascii="微軟正黑體" w:eastAsia="微軟正黑體" w:hAnsi="微軟正黑體" w:cs="微軟正黑體"/>
                <w:sz w:val="20"/>
                <w:szCs w:val="20"/>
                <w:lang w:eastAsia="zh-TW"/>
              </w:rPr>
              <w:t>一</w:t>
            </w:r>
            <w:proofErr w:type="gramEnd"/>
            <w:r w:rsidR="00704536" w:rsidRPr="0000429D">
              <w:rPr>
                <w:rFonts w:ascii="微軟正黑體" w:eastAsia="微軟正黑體" w:hAnsi="微軟正黑體" w:cs="微軟正黑體"/>
                <w:sz w:val="20"/>
                <w:szCs w:val="20"/>
                <w:lang w:eastAsia="zh-TW"/>
              </w:rPr>
              <w:t>與客戶建立安全的橋樑，若客戶隱私洩露可能導致企業面臨集體訴訟，造成巨大的經濟損失。</w:t>
            </w:r>
          </w:p>
          <w:p w14:paraId="6FE17057" w14:textId="7D09FC9D" w:rsidR="000F6343" w:rsidRPr="0000429D" w:rsidRDefault="00CA2182"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00704536" w:rsidRPr="0000429D">
              <w:rPr>
                <w:rFonts w:ascii="微軟正黑體" w:eastAsia="微軟正黑體" w:hAnsi="微軟正黑體" w:cs="微軟正黑體"/>
                <w:sz w:val="20"/>
                <w:szCs w:val="20"/>
                <w:lang w:eastAsia="zh-TW"/>
              </w:rPr>
              <w:t>建立安全、可靠的資訊系統環境，使本公司業務永續經營</w:t>
            </w:r>
            <w:r w:rsidRPr="0000429D">
              <w:rPr>
                <w:rFonts w:ascii="微軟正黑體" w:eastAsia="微軟正黑體" w:hAnsi="微軟正黑體" w:cs="微軟正黑體" w:hint="eastAsia"/>
                <w:sz w:val="20"/>
                <w:szCs w:val="20"/>
                <w:lang w:eastAsia="zh-TW"/>
              </w:rPr>
              <w:t>，營收上升。</w:t>
            </w:r>
          </w:p>
          <w:p w14:paraId="369FA85A" w14:textId="2E6C8050" w:rsidR="000F6343" w:rsidRPr="0000429D" w:rsidRDefault="00704536"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人權面</w:t>
            </w:r>
            <w:r w:rsidR="00CA2182" w:rsidRPr="0000429D">
              <w:rPr>
                <w:rFonts w:ascii="微軟正黑體" w:eastAsia="微軟正黑體" w:hAnsi="微軟正黑體" w:cs="微軟正黑體" w:hint="eastAsia"/>
                <w:sz w:val="20"/>
                <w:szCs w:val="20"/>
                <w:lang w:eastAsia="zh-TW"/>
              </w:rPr>
              <w:t>：</w:t>
            </w:r>
          </w:p>
          <w:p w14:paraId="66490151" w14:textId="77777777" w:rsidR="000F6343" w:rsidRPr="0000429D" w:rsidRDefault="00CA2182"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w:t>
            </w:r>
            <w:r w:rsidR="00704536" w:rsidRPr="0000429D">
              <w:rPr>
                <w:rFonts w:ascii="微軟正黑體" w:eastAsia="微軟正黑體" w:hAnsi="微軟正黑體" w:cs="微軟正黑體"/>
                <w:sz w:val="20"/>
                <w:szCs w:val="20"/>
                <w:lang w:eastAsia="zh-TW"/>
              </w:rPr>
              <w:t>完善的資訊安全政策，確保本公司重要資訊之機密性，落實資料存取控制，凡使用本公司資訊以提供資訊服務或執行相關資訊業務等，皆有責任及義務保護其所取得或使用本公司之資訊資產，以防止遭未經授權存取、擅改、破壞或不當揭露。</w:t>
            </w:r>
          </w:p>
          <w:p w14:paraId="16D9355F" w14:textId="589CA864" w:rsidR="00CA2182" w:rsidRPr="0000429D" w:rsidRDefault="00CA2182" w:rsidP="00CA2182">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Pr="0000429D">
              <w:rPr>
                <w:rFonts w:ascii="微軟正黑體" w:eastAsia="微軟正黑體" w:hAnsi="微軟正黑體" w:cs="微軟正黑體" w:hint="eastAsia"/>
                <w:sz w:val="20"/>
                <w:szCs w:val="20"/>
                <w:lang w:eastAsia="zh-TW"/>
              </w:rPr>
              <w:t>若公司沒有完整的資訊安全政策，可能會使客戶不願意下單，間接影響</w:t>
            </w:r>
            <w:r w:rsidR="00655554" w:rsidRPr="0000429D">
              <w:rPr>
                <w:rFonts w:ascii="微軟正黑體" w:eastAsia="微軟正黑體" w:hAnsi="微軟正黑體" w:cs="微軟正黑體" w:hint="eastAsia"/>
                <w:sz w:val="20"/>
                <w:szCs w:val="20"/>
                <w:lang w:eastAsia="zh-TW"/>
              </w:rPr>
              <w:t>公司</w:t>
            </w:r>
            <w:r w:rsidRPr="0000429D">
              <w:rPr>
                <w:rFonts w:ascii="微軟正黑體" w:eastAsia="微軟正黑體" w:hAnsi="微軟正黑體" w:cs="微軟正黑體" w:hint="eastAsia"/>
                <w:sz w:val="20"/>
                <w:szCs w:val="20"/>
                <w:lang w:eastAsia="zh-TW"/>
              </w:rPr>
              <w:t>商譽。</w:t>
            </w:r>
          </w:p>
          <w:p w14:paraId="260A4A28" w14:textId="19F037BD" w:rsidR="00CA2182" w:rsidRPr="0000429D" w:rsidRDefault="00655554" w:rsidP="00655554">
            <w:pPr>
              <w:widowControl/>
              <w:pBdr>
                <w:top w:val="nil"/>
                <w:left w:val="nil"/>
                <w:bottom w:val="nil"/>
                <w:right w:val="nil"/>
                <w:between w:val="nil"/>
              </w:pBdr>
              <w:jc w:val="right"/>
              <w:rPr>
                <w:rFonts w:ascii="微軟正黑體" w:eastAsia="微軟正黑體" w:hAnsi="微軟正黑體" w:cs="微軟正黑體"/>
                <w:sz w:val="20"/>
                <w:szCs w:val="20"/>
                <w:lang w:eastAsia="zh-TW"/>
              </w:rPr>
            </w:pP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hint="eastAsia"/>
                <w:sz w:val="20"/>
                <w:szCs w:val="20"/>
                <w:lang w:eastAsia="zh-TW"/>
              </w:rPr>
              <w:t>：正面／</w:t>
            </w:r>
            <w:r w:rsidRPr="0000429D">
              <w:rPr>
                <w:rFonts w:ascii="Segoe UI Emoji" w:eastAsia="微軟正黑體" w:hAnsi="Segoe UI Emoji" w:cs="Segoe UI Emoji"/>
                <w:sz w:val="20"/>
                <w:szCs w:val="20"/>
                <w:lang w:eastAsia="zh-TW"/>
              </w:rPr>
              <w:t>👎</w:t>
            </w:r>
            <w:r w:rsidRPr="0000429D">
              <w:rPr>
                <w:rFonts w:ascii="微軟正黑體" w:eastAsia="微軟正黑體" w:hAnsi="微軟正黑體" w:cs="微軟正黑體"/>
                <w:sz w:val="20"/>
                <w:szCs w:val="20"/>
                <w:lang w:eastAsia="zh-TW"/>
              </w:rPr>
              <w:t>：</w:t>
            </w:r>
            <w:r w:rsidRPr="0000429D">
              <w:rPr>
                <w:rFonts w:ascii="微軟正黑體" w:eastAsia="微軟正黑體" w:hAnsi="微軟正黑體" w:cs="微軟正黑體" w:hint="eastAsia"/>
                <w:sz w:val="20"/>
                <w:szCs w:val="20"/>
                <w:lang w:eastAsia="zh-TW"/>
              </w:rPr>
              <w:t>負面</w:t>
            </w:r>
          </w:p>
        </w:tc>
      </w:tr>
      <w:tr w:rsidR="0000429D" w:rsidRPr="0000429D" w14:paraId="3D92A70D" w14:textId="77777777">
        <w:trPr>
          <w:jc w:val="center"/>
        </w:trPr>
        <w:tc>
          <w:tcPr>
            <w:tcW w:w="1980" w:type="dxa"/>
            <w:shd w:val="clear" w:color="auto" w:fill="D9E2F3"/>
            <w:vAlign w:val="center"/>
          </w:tcPr>
          <w:p w14:paraId="662A692E"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政策</w:t>
            </w:r>
            <w:proofErr w:type="spellEnd"/>
          </w:p>
        </w:tc>
        <w:tc>
          <w:tcPr>
            <w:tcW w:w="8476" w:type="dxa"/>
            <w:vAlign w:val="center"/>
          </w:tcPr>
          <w:p w14:paraId="0411E534" w14:textId="77777777" w:rsidR="000F6343" w:rsidRPr="0000429D" w:rsidRDefault="00704536">
            <w:pPr>
              <w:rPr>
                <w:rFonts w:ascii="Calibri" w:eastAsia="Calibri" w:hAnsi="Calibri" w:cs="Calibri"/>
                <w:lang w:eastAsia="zh-TW"/>
              </w:rPr>
            </w:pPr>
            <w:r w:rsidRPr="0000429D">
              <w:rPr>
                <w:rFonts w:ascii="微軟正黑體" w:eastAsia="微軟正黑體" w:hAnsi="微軟正黑體" w:cs="微軟正黑體"/>
                <w:sz w:val="20"/>
                <w:szCs w:val="20"/>
                <w:lang w:eastAsia="zh-TW"/>
              </w:rPr>
              <w:t>2021年12月成立資訊安全管理小組及擬定</w:t>
            </w:r>
            <w:proofErr w:type="gramStart"/>
            <w:r w:rsidRPr="0000429D">
              <w:rPr>
                <w:rFonts w:ascii="微軟正黑體" w:eastAsia="微軟正黑體" w:hAnsi="微軟正黑體" w:cs="微軟正黑體"/>
                <w:sz w:val="20"/>
                <w:szCs w:val="20"/>
                <w:lang w:eastAsia="zh-TW"/>
              </w:rPr>
              <w:t>相關資安政策</w:t>
            </w:r>
            <w:proofErr w:type="gramEnd"/>
            <w:r w:rsidRPr="0000429D">
              <w:rPr>
                <w:rFonts w:ascii="微軟正黑體" w:eastAsia="微軟正黑體" w:hAnsi="微軟正黑體" w:cs="微軟正黑體"/>
                <w:sz w:val="20"/>
                <w:szCs w:val="20"/>
                <w:lang w:eastAsia="zh-TW"/>
              </w:rPr>
              <w:t>。</w:t>
            </w:r>
          </w:p>
        </w:tc>
      </w:tr>
      <w:tr w:rsidR="0000429D" w:rsidRPr="0000429D" w14:paraId="4BE4DCEF" w14:textId="77777777">
        <w:trPr>
          <w:jc w:val="center"/>
        </w:trPr>
        <w:tc>
          <w:tcPr>
            <w:tcW w:w="1980" w:type="dxa"/>
            <w:shd w:val="clear" w:color="auto" w:fill="D9E2F3"/>
            <w:vAlign w:val="center"/>
          </w:tcPr>
          <w:p w14:paraId="3E1F692D"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策略</w:t>
            </w:r>
            <w:proofErr w:type="spellEnd"/>
          </w:p>
        </w:tc>
        <w:tc>
          <w:tcPr>
            <w:tcW w:w="8476" w:type="dxa"/>
            <w:vAlign w:val="center"/>
          </w:tcPr>
          <w:tbl>
            <w:tblPr>
              <w:tblStyle w:val="afffffc"/>
              <w:tblW w:w="79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3"/>
              <w:gridCol w:w="6094"/>
            </w:tblGrid>
            <w:tr w:rsidR="0000429D" w:rsidRPr="0000429D" w14:paraId="427E546A" w14:textId="77777777">
              <w:tc>
                <w:tcPr>
                  <w:tcW w:w="1873" w:type="dxa"/>
                  <w:shd w:val="clear" w:color="auto" w:fill="F2F2F2"/>
                  <w:vAlign w:val="center"/>
                </w:tcPr>
                <w:p w14:paraId="276F51EE"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機會積極管理</w:t>
                  </w:r>
                  <w:proofErr w:type="spellEnd"/>
                </w:p>
              </w:tc>
              <w:tc>
                <w:tcPr>
                  <w:tcW w:w="6094" w:type="dxa"/>
                </w:tcPr>
                <w:p w14:paraId="74A6EA7B"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成立資訊安全管理小組，確認本公司資訊安全管理運作之有效性。</w:t>
                  </w:r>
                </w:p>
              </w:tc>
            </w:tr>
            <w:tr w:rsidR="0000429D" w:rsidRPr="0000429D" w14:paraId="22EF24E0" w14:textId="77777777">
              <w:tc>
                <w:tcPr>
                  <w:tcW w:w="1873" w:type="dxa"/>
                  <w:shd w:val="clear" w:color="auto" w:fill="F2F2F2"/>
                  <w:vAlign w:val="center"/>
                </w:tcPr>
                <w:p w14:paraId="0379375C"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風險預防管理</w:t>
                  </w:r>
                  <w:proofErr w:type="spellEnd"/>
                </w:p>
              </w:tc>
              <w:tc>
                <w:tcPr>
                  <w:tcW w:w="6094" w:type="dxa"/>
                </w:tcPr>
                <w:p w14:paraId="5C4D7786"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建立資訊資產清單，</w:t>
                  </w:r>
                  <w:proofErr w:type="gramStart"/>
                  <w:r w:rsidRPr="0000429D">
                    <w:rPr>
                      <w:rFonts w:ascii="微軟正黑體" w:eastAsia="微軟正黑體" w:hAnsi="微軟正黑體" w:cs="微軟正黑體"/>
                      <w:sz w:val="20"/>
                      <w:szCs w:val="20"/>
                      <w:lang w:eastAsia="zh-TW"/>
                    </w:rPr>
                    <w:t>依資安</w:t>
                  </w:r>
                  <w:proofErr w:type="gramEnd"/>
                  <w:r w:rsidRPr="0000429D">
                    <w:rPr>
                      <w:rFonts w:ascii="微軟正黑體" w:eastAsia="微軟正黑體" w:hAnsi="微軟正黑體" w:cs="微軟正黑體"/>
                      <w:sz w:val="20"/>
                      <w:szCs w:val="20"/>
                      <w:lang w:eastAsia="zh-TW"/>
                    </w:rPr>
                    <w:t>風險評鑑進行風險管理，落實各項管控措施，以及新進同仁須參與資訊安全教育訓練以提昇資訊安全防護之認知觀念。</w:t>
                  </w:r>
                </w:p>
              </w:tc>
            </w:tr>
            <w:tr w:rsidR="0000429D" w:rsidRPr="0000429D" w14:paraId="056C86A1" w14:textId="77777777">
              <w:tc>
                <w:tcPr>
                  <w:tcW w:w="1873" w:type="dxa"/>
                  <w:shd w:val="clear" w:color="auto" w:fill="F2F2F2"/>
                  <w:vAlign w:val="center"/>
                </w:tcPr>
                <w:p w14:paraId="4B666D02" w14:textId="77777777" w:rsidR="000F6343" w:rsidRPr="0000429D" w:rsidRDefault="00704536">
                  <w:pPr>
                    <w:jc w:val="both"/>
                    <w:rPr>
                      <w:rFonts w:ascii="微軟正黑體" w:eastAsia="微軟正黑體" w:hAnsi="微軟正黑體" w:cs="微軟正黑體"/>
                      <w:sz w:val="20"/>
                      <w:szCs w:val="20"/>
                    </w:rPr>
                  </w:pPr>
                  <w:proofErr w:type="spellStart"/>
                  <w:r w:rsidRPr="0000429D">
                    <w:rPr>
                      <w:rFonts w:ascii="微軟正黑體" w:eastAsia="微軟正黑體" w:hAnsi="微軟正黑體" w:cs="微軟正黑體"/>
                      <w:sz w:val="20"/>
                      <w:szCs w:val="20"/>
                    </w:rPr>
                    <w:t>負面衝擊補救措施</w:t>
                  </w:r>
                  <w:proofErr w:type="spellEnd"/>
                </w:p>
              </w:tc>
              <w:tc>
                <w:tcPr>
                  <w:tcW w:w="6094" w:type="dxa"/>
                </w:tcPr>
                <w:p w14:paraId="3370B214" w14:textId="77777777" w:rsidR="000F6343" w:rsidRPr="0000429D" w:rsidRDefault="00704536">
                  <w:pP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如</w:t>
                  </w:r>
                  <w:proofErr w:type="gramStart"/>
                  <w:r w:rsidRPr="0000429D">
                    <w:rPr>
                      <w:rFonts w:ascii="微軟正黑體" w:eastAsia="微軟正黑體" w:hAnsi="微軟正黑體" w:cs="微軟正黑體"/>
                      <w:sz w:val="20"/>
                      <w:szCs w:val="20"/>
                      <w:lang w:eastAsia="zh-TW"/>
                    </w:rPr>
                    <w:t>有資安事件</w:t>
                  </w:r>
                  <w:proofErr w:type="gramEnd"/>
                  <w:r w:rsidRPr="0000429D">
                    <w:rPr>
                      <w:rFonts w:ascii="微軟正黑體" w:eastAsia="微軟正黑體" w:hAnsi="微軟正黑體" w:cs="微軟正黑體"/>
                      <w:sz w:val="20"/>
                      <w:szCs w:val="20"/>
                      <w:lang w:eastAsia="zh-TW"/>
                    </w:rPr>
                    <w:t>發生，將即刻依規定啟動緊急應變程序，若造成本公司利害關係人權益受損或影響公司營運，須立刻啟動重大事件通報程序，並依法規時限內於公開資訊觀測站發布重大訊息。</w:t>
                  </w:r>
                </w:p>
              </w:tc>
            </w:tr>
          </w:tbl>
          <w:p w14:paraId="2F758E67" w14:textId="77777777" w:rsidR="000F6343" w:rsidRPr="0000429D" w:rsidRDefault="000F6343">
            <w:pPr>
              <w:jc w:val="both"/>
              <w:rPr>
                <w:rFonts w:ascii="Calibri" w:eastAsia="Calibri" w:hAnsi="Calibri" w:cs="Calibri"/>
                <w:lang w:eastAsia="zh-TW"/>
              </w:rPr>
            </w:pPr>
          </w:p>
        </w:tc>
      </w:tr>
      <w:tr w:rsidR="0000429D" w:rsidRPr="0000429D" w14:paraId="5539719A" w14:textId="77777777">
        <w:trPr>
          <w:jc w:val="center"/>
        </w:trPr>
        <w:tc>
          <w:tcPr>
            <w:tcW w:w="1980" w:type="dxa"/>
            <w:vMerge w:val="restart"/>
            <w:shd w:val="clear" w:color="auto" w:fill="D9E2F3"/>
            <w:vAlign w:val="center"/>
          </w:tcPr>
          <w:p w14:paraId="25FC9CA9" w14:textId="77777777" w:rsidR="003D3E73" w:rsidRPr="0000429D" w:rsidRDefault="003D3E73">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目標與標的</w:t>
            </w:r>
            <w:proofErr w:type="spellEnd"/>
          </w:p>
        </w:tc>
        <w:tc>
          <w:tcPr>
            <w:tcW w:w="8476" w:type="dxa"/>
            <w:vAlign w:val="center"/>
          </w:tcPr>
          <w:p w14:paraId="4EE5927C" w14:textId="77777777" w:rsidR="003D3E73" w:rsidRPr="0000429D" w:rsidRDefault="003D3E73">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短期目標：</w:t>
            </w:r>
          </w:p>
          <w:p w14:paraId="71CCCCD4" w14:textId="77777777" w:rsidR="003D3E73" w:rsidRPr="0000429D" w:rsidRDefault="003D3E73">
            <w:pPr>
              <w:rPr>
                <w:rFonts w:ascii="微軟正黑體" w:eastAsia="微軟正黑體" w:hAnsi="微軟正黑體"/>
                <w:sz w:val="20"/>
                <w:szCs w:val="20"/>
                <w:lang w:eastAsia="zh-TW"/>
              </w:rPr>
            </w:pPr>
            <w:r w:rsidRPr="0000429D">
              <w:rPr>
                <w:rFonts w:ascii="微軟正黑體" w:eastAsia="微軟正黑體" w:hAnsi="微軟正黑體" w:hint="eastAsia"/>
                <w:sz w:val="20"/>
                <w:szCs w:val="20"/>
                <w:lang w:eastAsia="zh-TW"/>
              </w:rPr>
              <w:t>資訊安全目標為企業持續營運，資訊系統資源強化。達成完善的資訊系統備援機制。</w:t>
            </w:r>
          </w:p>
          <w:p w14:paraId="603590B5" w14:textId="77777777" w:rsidR="003D3E73" w:rsidRPr="0000429D" w:rsidRDefault="003D3E73">
            <w:pPr>
              <w:rPr>
                <w:rFonts w:ascii="微軟正黑體" w:eastAsia="微軟正黑體" w:hAnsi="微軟正黑體" w:cs="Calibri"/>
                <w:sz w:val="20"/>
                <w:szCs w:val="20"/>
                <w:lang w:eastAsia="zh-TW"/>
              </w:rPr>
            </w:pPr>
            <w:proofErr w:type="gramStart"/>
            <w:r w:rsidRPr="0000429D">
              <w:rPr>
                <w:rFonts w:ascii="微軟正黑體" w:eastAsia="微軟正黑體" w:hAnsi="微軟正黑體" w:hint="eastAsia"/>
                <w:sz w:val="20"/>
                <w:szCs w:val="20"/>
                <w:lang w:eastAsia="zh-TW"/>
              </w:rPr>
              <w:t>重大資安事件</w:t>
            </w:r>
            <w:proofErr w:type="gramEnd"/>
            <w:r w:rsidRPr="0000429D">
              <w:rPr>
                <w:rFonts w:ascii="微軟正黑體" w:eastAsia="微軟正黑體" w:hAnsi="微軟正黑體" w:hint="eastAsia"/>
                <w:sz w:val="20"/>
                <w:szCs w:val="20"/>
                <w:lang w:eastAsia="zh-TW"/>
              </w:rPr>
              <w:t>發生件數</w:t>
            </w:r>
            <w:r w:rsidRPr="0000429D">
              <w:rPr>
                <w:rFonts w:ascii="微軟正黑體" w:eastAsia="微軟正黑體" w:hAnsi="微軟正黑體" w:cs="Calibri"/>
                <w:sz w:val="20"/>
                <w:szCs w:val="20"/>
                <w:lang w:eastAsia="zh-TW"/>
              </w:rPr>
              <w:t>=0</w:t>
            </w:r>
          </w:p>
          <w:p w14:paraId="6712BF15" w14:textId="3FA0E0BE" w:rsidR="003D3E73" w:rsidRPr="0000429D" w:rsidRDefault="003D3E73">
            <w:pPr>
              <w:rPr>
                <w:rFonts w:ascii="微軟正黑體" w:eastAsia="微軟正黑體" w:hAnsi="微軟正黑體" w:cs="Calibri"/>
                <w:sz w:val="20"/>
                <w:szCs w:val="20"/>
                <w:lang w:eastAsia="zh-TW"/>
              </w:rPr>
            </w:pPr>
            <w:r w:rsidRPr="0000429D">
              <w:rPr>
                <w:rFonts w:ascii="微軟正黑體" w:eastAsia="微軟正黑體" w:hAnsi="微軟正黑體" w:cs="Calibri" w:hint="eastAsia"/>
                <w:sz w:val="20"/>
                <w:szCs w:val="20"/>
                <w:lang w:eastAsia="zh-TW"/>
              </w:rPr>
              <w:t>一年至少實施</w:t>
            </w:r>
            <w:proofErr w:type="gramStart"/>
            <w:r w:rsidRPr="0000429D">
              <w:rPr>
                <w:rFonts w:ascii="微軟正黑體" w:eastAsia="微軟正黑體" w:hAnsi="微軟正黑體" w:cs="Calibri" w:hint="eastAsia"/>
                <w:sz w:val="20"/>
                <w:szCs w:val="20"/>
                <w:lang w:eastAsia="zh-TW"/>
              </w:rPr>
              <w:t>一次資安演練與資安會議</w:t>
            </w:r>
            <w:proofErr w:type="gramEnd"/>
            <w:r w:rsidRPr="0000429D">
              <w:rPr>
                <w:rFonts w:ascii="微軟正黑體" w:eastAsia="微軟正黑體" w:hAnsi="微軟正黑體" w:cs="Calibri" w:hint="eastAsia"/>
                <w:sz w:val="20"/>
                <w:szCs w:val="20"/>
                <w:lang w:eastAsia="zh-TW"/>
              </w:rPr>
              <w:t>。</w:t>
            </w:r>
          </w:p>
        </w:tc>
      </w:tr>
      <w:tr w:rsidR="0000429D" w:rsidRPr="0000429D" w14:paraId="42F2C674" w14:textId="77777777">
        <w:trPr>
          <w:jc w:val="center"/>
        </w:trPr>
        <w:tc>
          <w:tcPr>
            <w:tcW w:w="1980" w:type="dxa"/>
            <w:vMerge/>
            <w:shd w:val="clear" w:color="auto" w:fill="D9E2F3"/>
            <w:vAlign w:val="center"/>
          </w:tcPr>
          <w:p w14:paraId="67BAF7B9" w14:textId="77777777" w:rsidR="003D3E73" w:rsidRPr="0000429D" w:rsidRDefault="003D3E73">
            <w:pPr>
              <w:jc w:val="center"/>
              <w:rPr>
                <w:rFonts w:ascii="微軟正黑體" w:eastAsia="微軟正黑體" w:hAnsi="微軟正黑體" w:cs="微軟正黑體"/>
                <w:b/>
                <w:sz w:val="20"/>
                <w:szCs w:val="20"/>
                <w:lang w:eastAsia="zh-TW"/>
              </w:rPr>
            </w:pPr>
          </w:p>
        </w:tc>
        <w:tc>
          <w:tcPr>
            <w:tcW w:w="8476" w:type="dxa"/>
            <w:vAlign w:val="center"/>
          </w:tcPr>
          <w:p w14:paraId="5A0B48CF" w14:textId="77777777" w:rsidR="003D3E73" w:rsidRPr="0000429D" w:rsidRDefault="003D3E73">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中期目標：</w:t>
            </w:r>
          </w:p>
          <w:p w14:paraId="0ABE55EB" w14:textId="0A541453" w:rsidR="003D3E73" w:rsidRPr="0000429D" w:rsidRDefault="003D3E73">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強化資訊系統韌性</w:t>
            </w:r>
          </w:p>
        </w:tc>
      </w:tr>
      <w:tr w:rsidR="0000429D" w:rsidRPr="0000429D" w14:paraId="4FEB00E8" w14:textId="77777777">
        <w:trPr>
          <w:jc w:val="center"/>
        </w:trPr>
        <w:tc>
          <w:tcPr>
            <w:tcW w:w="1980" w:type="dxa"/>
            <w:vMerge/>
            <w:shd w:val="clear" w:color="auto" w:fill="D9E2F3"/>
            <w:vAlign w:val="center"/>
          </w:tcPr>
          <w:p w14:paraId="220DD548" w14:textId="77777777" w:rsidR="003D3E73" w:rsidRPr="0000429D" w:rsidRDefault="003D3E73">
            <w:pPr>
              <w:jc w:val="center"/>
              <w:rPr>
                <w:rFonts w:ascii="微軟正黑體" w:eastAsia="微軟正黑體" w:hAnsi="微軟正黑體" w:cs="微軟正黑體"/>
                <w:b/>
                <w:sz w:val="20"/>
                <w:szCs w:val="20"/>
                <w:lang w:eastAsia="zh-TW"/>
              </w:rPr>
            </w:pPr>
          </w:p>
        </w:tc>
        <w:tc>
          <w:tcPr>
            <w:tcW w:w="8476" w:type="dxa"/>
            <w:vAlign w:val="center"/>
          </w:tcPr>
          <w:p w14:paraId="43DC1336" w14:textId="77777777" w:rsidR="003D3E73" w:rsidRPr="0000429D" w:rsidRDefault="003D3E73">
            <w:pPr>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長期目標：</w:t>
            </w:r>
          </w:p>
          <w:p w14:paraId="07BBEFCB" w14:textId="3D89C369" w:rsidR="003D3E73" w:rsidRPr="0000429D" w:rsidRDefault="003D3E73">
            <w:pPr>
              <w:rPr>
                <w:rFonts w:ascii="微軟正黑體" w:eastAsia="微軟正黑體" w:hAnsi="微軟正黑體" w:cs="微軟正黑體"/>
                <w:sz w:val="20"/>
                <w:szCs w:val="20"/>
                <w:lang w:eastAsia="zh-TW"/>
              </w:rPr>
            </w:pPr>
            <w:proofErr w:type="gramStart"/>
            <w:r w:rsidRPr="0000429D">
              <w:rPr>
                <w:rFonts w:ascii="微軟正黑體" w:eastAsia="微軟正黑體" w:hAnsi="微軟正黑體" w:cs="微軟正黑體" w:hint="eastAsia"/>
                <w:sz w:val="20"/>
                <w:szCs w:val="20"/>
                <w:lang w:eastAsia="zh-TW"/>
              </w:rPr>
              <w:t>零資安</w:t>
            </w:r>
            <w:proofErr w:type="gramEnd"/>
            <w:r w:rsidRPr="0000429D">
              <w:rPr>
                <w:rFonts w:ascii="微軟正黑體" w:eastAsia="微軟正黑體" w:hAnsi="微軟正黑體" w:cs="微軟正黑體" w:hint="eastAsia"/>
                <w:sz w:val="20"/>
                <w:szCs w:val="20"/>
                <w:lang w:eastAsia="zh-TW"/>
              </w:rPr>
              <w:t>事件發生。</w:t>
            </w:r>
          </w:p>
        </w:tc>
      </w:tr>
      <w:tr w:rsidR="0000429D" w:rsidRPr="0000429D" w14:paraId="6E12C8F0" w14:textId="77777777">
        <w:trPr>
          <w:jc w:val="center"/>
        </w:trPr>
        <w:tc>
          <w:tcPr>
            <w:tcW w:w="1980" w:type="dxa"/>
            <w:shd w:val="clear" w:color="auto" w:fill="D9E2F3"/>
            <w:vAlign w:val="center"/>
          </w:tcPr>
          <w:p w14:paraId="17C80D25"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管理評量機制</w:t>
            </w:r>
            <w:proofErr w:type="spellEnd"/>
          </w:p>
        </w:tc>
        <w:tc>
          <w:tcPr>
            <w:tcW w:w="8476" w:type="dxa"/>
            <w:vAlign w:val="center"/>
          </w:tcPr>
          <w:p w14:paraId="50B5EB5A" w14:textId="4258F563" w:rsidR="000F6343" w:rsidRPr="0000429D" w:rsidRDefault="003D3E73" w:rsidP="003D3E73">
            <w:pPr>
              <w:widowControl/>
              <w:pBdr>
                <w:top w:val="nil"/>
                <w:left w:val="nil"/>
                <w:bottom w:val="nil"/>
                <w:right w:val="nil"/>
                <w:between w:val="nil"/>
              </w:pBdr>
              <w:jc w:val="both"/>
              <w:rPr>
                <w:rFonts w:ascii="Calibri" w:eastAsia="Calibri" w:hAnsi="Calibri" w:cs="Calibri"/>
                <w:sz w:val="24"/>
                <w:lang w:eastAsia="zh-TW"/>
              </w:rPr>
            </w:pPr>
            <w:r w:rsidRPr="0000429D">
              <w:rPr>
                <w:rFonts w:ascii="微軟正黑體" w:eastAsia="微軟正黑體" w:hAnsi="微軟正黑體" w:cs="微軟正黑體"/>
                <w:sz w:val="20"/>
                <w:szCs w:val="20"/>
                <w:lang w:eastAsia="zh-TW"/>
              </w:rPr>
              <w:t>由稽核室及查帳會計師事務所執行內、</w:t>
            </w:r>
            <w:proofErr w:type="gramStart"/>
            <w:r w:rsidRPr="0000429D">
              <w:rPr>
                <w:rFonts w:ascii="微軟正黑體" w:eastAsia="微軟正黑體" w:hAnsi="微軟正黑體" w:cs="微軟正黑體"/>
                <w:sz w:val="20"/>
                <w:szCs w:val="20"/>
                <w:lang w:eastAsia="zh-TW"/>
              </w:rPr>
              <w:t>外部資安稽核</w:t>
            </w:r>
            <w:proofErr w:type="gramEnd"/>
            <w:r w:rsidRPr="0000429D">
              <w:rPr>
                <w:rFonts w:ascii="微軟正黑體" w:eastAsia="微軟正黑體" w:hAnsi="微軟正黑體" w:cs="微軟正黑體" w:hint="eastAsia"/>
                <w:sz w:val="20"/>
                <w:szCs w:val="20"/>
                <w:lang w:eastAsia="zh-TW"/>
              </w:rPr>
              <w:t>。</w:t>
            </w:r>
          </w:p>
        </w:tc>
      </w:tr>
      <w:tr w:rsidR="0000429D" w:rsidRPr="0000429D" w14:paraId="7544F101" w14:textId="77777777">
        <w:trPr>
          <w:jc w:val="center"/>
        </w:trPr>
        <w:tc>
          <w:tcPr>
            <w:tcW w:w="1980" w:type="dxa"/>
            <w:shd w:val="clear" w:color="auto" w:fill="D9E2F3"/>
            <w:vAlign w:val="center"/>
          </w:tcPr>
          <w:p w14:paraId="61B398F2" w14:textId="77777777" w:rsidR="000F6343" w:rsidRPr="0000429D" w:rsidRDefault="00704536">
            <w:pPr>
              <w:jc w:val="center"/>
              <w:rPr>
                <w:rFonts w:ascii="Calibri" w:eastAsia="Calibri" w:hAnsi="Calibri" w:cs="Calibri"/>
              </w:rPr>
            </w:pPr>
            <w:proofErr w:type="spellStart"/>
            <w:r w:rsidRPr="0000429D">
              <w:rPr>
                <w:rFonts w:ascii="微軟正黑體" w:eastAsia="微軟正黑體" w:hAnsi="微軟正黑體" w:cs="微軟正黑體"/>
                <w:b/>
                <w:sz w:val="20"/>
                <w:szCs w:val="20"/>
              </w:rPr>
              <w:t>績效與調整</w:t>
            </w:r>
            <w:proofErr w:type="spellEnd"/>
          </w:p>
        </w:tc>
        <w:tc>
          <w:tcPr>
            <w:tcW w:w="8476" w:type="dxa"/>
            <w:vAlign w:val="center"/>
          </w:tcPr>
          <w:p w14:paraId="08304229" w14:textId="07BE2F76" w:rsidR="003D3E73" w:rsidRPr="0000429D" w:rsidRDefault="003D3E73" w:rsidP="003D3E7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2024年發生</w:t>
            </w:r>
            <w:r w:rsidR="00677B8A" w:rsidRPr="0000429D">
              <w:rPr>
                <w:rFonts w:ascii="微軟正黑體" w:eastAsia="微軟正黑體" w:hAnsi="微軟正黑體" w:cs="微軟正黑體" w:hint="eastAsia"/>
                <w:sz w:val="20"/>
                <w:szCs w:val="20"/>
                <w:lang w:eastAsia="zh-TW"/>
              </w:rPr>
              <w:t>零</w:t>
            </w:r>
            <w:r w:rsidRPr="0000429D">
              <w:rPr>
                <w:rFonts w:ascii="微軟正黑體" w:eastAsia="微軟正黑體" w:hAnsi="微軟正黑體" w:cs="微軟正黑體" w:hint="eastAsia"/>
                <w:sz w:val="20"/>
                <w:szCs w:val="20"/>
                <w:lang w:eastAsia="zh-TW"/>
              </w:rPr>
              <w:t>件</w:t>
            </w:r>
            <w:proofErr w:type="gramStart"/>
            <w:r w:rsidRPr="0000429D">
              <w:rPr>
                <w:rFonts w:ascii="微軟正黑體" w:eastAsia="微軟正黑體" w:hAnsi="微軟正黑體" w:cs="微軟正黑體" w:hint="eastAsia"/>
                <w:sz w:val="20"/>
                <w:szCs w:val="20"/>
                <w:lang w:eastAsia="zh-TW"/>
              </w:rPr>
              <w:t>重大資安事件</w:t>
            </w:r>
            <w:proofErr w:type="gramEnd"/>
            <w:r w:rsidRPr="0000429D">
              <w:rPr>
                <w:rFonts w:ascii="微軟正黑體" w:eastAsia="微軟正黑體" w:hAnsi="微軟正黑體" w:cs="微軟正黑體" w:hint="eastAsia"/>
                <w:sz w:val="20"/>
                <w:szCs w:val="20"/>
                <w:lang w:eastAsia="zh-TW"/>
              </w:rPr>
              <w:t>。</w:t>
            </w:r>
          </w:p>
          <w:p w14:paraId="4AC638DB" w14:textId="697794B0" w:rsidR="003D3E73" w:rsidRPr="0000429D" w:rsidRDefault="003D3E73" w:rsidP="003D3E7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實施</w:t>
            </w:r>
            <w:proofErr w:type="gramStart"/>
            <w:r w:rsidRPr="0000429D">
              <w:rPr>
                <w:rFonts w:ascii="微軟正黑體" w:eastAsia="微軟正黑體" w:hAnsi="微軟正黑體" w:cs="微軟正黑體" w:hint="eastAsia"/>
                <w:sz w:val="20"/>
                <w:szCs w:val="20"/>
                <w:lang w:eastAsia="zh-TW"/>
              </w:rPr>
              <w:t>一次資安演練與資安會議</w:t>
            </w:r>
            <w:proofErr w:type="gramEnd"/>
            <w:r w:rsidRPr="0000429D">
              <w:rPr>
                <w:rFonts w:ascii="微軟正黑體" w:eastAsia="微軟正黑體" w:hAnsi="微軟正黑體" w:cs="微軟正黑體" w:hint="eastAsia"/>
                <w:sz w:val="20"/>
                <w:szCs w:val="20"/>
                <w:lang w:eastAsia="zh-TW"/>
              </w:rPr>
              <w:t>。</w:t>
            </w:r>
          </w:p>
          <w:p w14:paraId="18D83D2B" w14:textId="77777777" w:rsidR="003D3E73" w:rsidRPr="0000429D" w:rsidRDefault="003D3E73" w:rsidP="003D3E7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進行</w:t>
            </w:r>
            <w:proofErr w:type="gramStart"/>
            <w:r w:rsidRPr="0000429D">
              <w:rPr>
                <w:rFonts w:ascii="微軟正黑體" w:eastAsia="微軟正黑體" w:hAnsi="微軟正黑體" w:cs="微軟正黑體" w:hint="eastAsia"/>
                <w:sz w:val="20"/>
                <w:szCs w:val="20"/>
                <w:lang w:eastAsia="zh-TW"/>
              </w:rPr>
              <w:t>年度資安推進</w:t>
            </w:r>
            <w:proofErr w:type="gramEnd"/>
            <w:r w:rsidRPr="0000429D">
              <w:rPr>
                <w:rFonts w:ascii="微軟正黑體" w:eastAsia="微軟正黑體" w:hAnsi="微軟正黑體" w:cs="微軟正黑體" w:hint="eastAsia"/>
                <w:sz w:val="20"/>
                <w:szCs w:val="20"/>
                <w:lang w:eastAsia="zh-TW"/>
              </w:rPr>
              <w:t>作業，執行資訊資產盤點、</w:t>
            </w:r>
            <w:proofErr w:type="gramStart"/>
            <w:r w:rsidRPr="0000429D">
              <w:rPr>
                <w:rFonts w:ascii="微軟正黑體" w:eastAsia="微軟正黑體" w:hAnsi="微軟正黑體" w:cs="微軟正黑體" w:hint="eastAsia"/>
                <w:sz w:val="20"/>
                <w:szCs w:val="20"/>
                <w:lang w:eastAsia="zh-TW"/>
              </w:rPr>
              <w:t>內部資安稽核及資安管理</w:t>
            </w:r>
            <w:proofErr w:type="gramEnd"/>
            <w:r w:rsidRPr="0000429D">
              <w:rPr>
                <w:rFonts w:ascii="微軟正黑體" w:eastAsia="微軟正黑體" w:hAnsi="微軟正黑體" w:cs="微軟正黑體" w:hint="eastAsia"/>
                <w:sz w:val="20"/>
                <w:szCs w:val="20"/>
                <w:lang w:eastAsia="zh-TW"/>
              </w:rPr>
              <w:t>審查。</w:t>
            </w:r>
          </w:p>
          <w:p w14:paraId="7C80D3A9" w14:textId="31800F50" w:rsidR="000F6343" w:rsidRPr="0000429D" w:rsidRDefault="003D3E73" w:rsidP="003D3E7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hint="eastAsia"/>
                <w:sz w:val="20"/>
                <w:szCs w:val="20"/>
                <w:lang w:eastAsia="zh-TW"/>
              </w:rPr>
              <w:t>定期以郵件方式跟同仁</w:t>
            </w:r>
            <w:proofErr w:type="gramStart"/>
            <w:r w:rsidRPr="0000429D">
              <w:rPr>
                <w:rFonts w:ascii="微軟正黑體" w:eastAsia="微軟正黑體" w:hAnsi="微軟正黑體" w:cs="微軟正黑體" w:hint="eastAsia"/>
                <w:sz w:val="20"/>
                <w:szCs w:val="20"/>
                <w:lang w:eastAsia="zh-TW"/>
              </w:rPr>
              <w:t>宣導資安相關</w:t>
            </w:r>
            <w:proofErr w:type="gramEnd"/>
            <w:r w:rsidRPr="0000429D">
              <w:rPr>
                <w:rFonts w:ascii="微軟正黑體" w:eastAsia="微軟正黑體" w:hAnsi="微軟正黑體" w:cs="微軟正黑體" w:hint="eastAsia"/>
                <w:sz w:val="20"/>
                <w:szCs w:val="20"/>
                <w:lang w:eastAsia="zh-TW"/>
              </w:rPr>
              <w:t>議題，以提升員工資安意識。</w:t>
            </w:r>
          </w:p>
        </w:tc>
      </w:tr>
      <w:tr w:rsidR="0000429D" w:rsidRPr="0000429D" w14:paraId="4ACD00E2" w14:textId="77777777" w:rsidTr="003D3E73">
        <w:trPr>
          <w:jc w:val="center"/>
        </w:trPr>
        <w:tc>
          <w:tcPr>
            <w:tcW w:w="10456" w:type="dxa"/>
            <w:gridSpan w:val="2"/>
            <w:vAlign w:val="center"/>
          </w:tcPr>
          <w:p w14:paraId="2CB0F48C" w14:textId="77777777" w:rsidR="000538B0" w:rsidRDefault="000538B0" w:rsidP="003D3E73">
            <w:pPr>
              <w:pBdr>
                <w:top w:val="nil"/>
                <w:left w:val="nil"/>
                <w:bottom w:val="nil"/>
                <w:right w:val="nil"/>
                <w:between w:val="nil"/>
              </w:pBdr>
              <w:jc w:val="both"/>
              <w:rPr>
                <w:rFonts w:ascii="微軟正黑體" w:eastAsia="微軟正黑體" w:hAnsi="微軟正黑體" w:cs="微軟正黑體"/>
                <w:sz w:val="18"/>
                <w:szCs w:val="18"/>
                <w:lang w:eastAsia="zh-TW"/>
              </w:rPr>
            </w:pPr>
            <w:proofErr w:type="gramStart"/>
            <w:r>
              <w:rPr>
                <w:rFonts w:ascii="微軟正黑體" w:eastAsia="微軟正黑體" w:hAnsi="微軟正黑體" w:cs="微軟正黑體" w:hint="eastAsia"/>
                <w:sz w:val="18"/>
                <w:szCs w:val="18"/>
                <w:lang w:eastAsia="zh-TW"/>
              </w:rPr>
              <w:t>註</w:t>
            </w:r>
            <w:proofErr w:type="gramEnd"/>
            <w:r>
              <w:rPr>
                <w:rFonts w:ascii="微軟正黑體" w:eastAsia="微軟正黑體" w:hAnsi="微軟正黑體" w:cs="微軟正黑體" w:hint="eastAsia"/>
                <w:sz w:val="18"/>
                <w:szCs w:val="18"/>
                <w:lang w:eastAsia="zh-TW"/>
              </w:rPr>
              <w:t>：</w:t>
            </w:r>
          </w:p>
          <w:p w14:paraId="300855B6" w14:textId="0C9AE0DB" w:rsidR="003D3E73" w:rsidRPr="0000429D" w:rsidRDefault="000538B0" w:rsidP="003D3E73">
            <w:pPr>
              <w:pBdr>
                <w:top w:val="nil"/>
                <w:left w:val="nil"/>
                <w:bottom w:val="nil"/>
                <w:right w:val="nil"/>
                <w:between w:val="nil"/>
              </w:pBdr>
              <w:jc w:val="both"/>
              <w:rPr>
                <w:rFonts w:ascii="微軟正黑體" w:eastAsia="微軟正黑體" w:hAnsi="微軟正黑體" w:cs="微軟正黑體"/>
                <w:sz w:val="20"/>
                <w:szCs w:val="20"/>
                <w:highlight w:val="yellow"/>
                <w:lang w:eastAsia="zh-TW"/>
              </w:rPr>
            </w:pPr>
            <w:r w:rsidRPr="000538B0">
              <w:rPr>
                <w:rFonts w:ascii="微軟正黑體" w:eastAsia="微軟正黑體" w:hAnsi="微軟正黑體" w:cs="微軟正黑體" w:hint="eastAsia"/>
                <w:sz w:val="18"/>
                <w:szCs w:val="18"/>
                <w:lang w:eastAsia="zh-TW"/>
              </w:rPr>
              <w:t>短期3年</w:t>
            </w:r>
            <w:proofErr w:type="gramStart"/>
            <w:r w:rsidRPr="000538B0">
              <w:rPr>
                <w:rFonts w:ascii="微軟正黑體" w:eastAsia="微軟正黑體" w:hAnsi="微軟正黑體" w:cs="微軟正黑體" w:hint="eastAsia"/>
                <w:sz w:val="18"/>
                <w:szCs w:val="18"/>
                <w:lang w:eastAsia="zh-TW"/>
              </w:rPr>
              <w:t>以內、</w:t>
            </w:r>
            <w:proofErr w:type="gramEnd"/>
            <w:r w:rsidRPr="000538B0">
              <w:rPr>
                <w:rFonts w:ascii="微軟正黑體" w:eastAsia="微軟正黑體" w:hAnsi="微軟正黑體" w:cs="微軟正黑體" w:hint="eastAsia"/>
                <w:sz w:val="18"/>
                <w:szCs w:val="18"/>
                <w:lang w:eastAsia="zh-TW"/>
              </w:rPr>
              <w:t>中期3~10年、長期10年以上。</w:t>
            </w:r>
          </w:p>
        </w:tc>
      </w:tr>
    </w:tbl>
    <w:p w14:paraId="70DEA1E1" w14:textId="77777777" w:rsidR="000F6343" w:rsidRPr="00703CF0" w:rsidRDefault="00704536">
      <w:pPr>
        <w:rPr>
          <w:rFonts w:ascii="微軟正黑體" w:eastAsia="微軟正黑體" w:hAnsi="微軟正黑體" w:cs="微軟正黑體"/>
          <w:color w:val="BF8F00"/>
        </w:rPr>
      </w:pPr>
      <w:r w:rsidRPr="00703CF0">
        <w:rPr>
          <w:rFonts w:ascii="微軟正黑體" w:eastAsia="微軟正黑體" w:hAnsi="微軟正黑體" w:cs="微軟正黑體"/>
          <w:b/>
          <w:color w:val="BF8F00"/>
          <w:sz w:val="28"/>
          <w:szCs w:val="28"/>
        </w:rPr>
        <w:t>產品與服務</w:t>
      </w:r>
    </w:p>
    <w:p w14:paraId="37425F57"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本公司品質系統處會依照各客戶規範要求，若有特別包裝標示要求，則提出並已加</w:t>
      </w:r>
      <w:proofErr w:type="gramStart"/>
      <w:r w:rsidRPr="0000429D">
        <w:rPr>
          <w:rFonts w:ascii="微軟正黑體" w:eastAsia="微軟正黑體" w:hAnsi="微軟正黑體" w:cs="微軟正黑體"/>
        </w:rPr>
        <w:t>註</w:t>
      </w:r>
      <w:proofErr w:type="gramEnd"/>
      <w:r w:rsidRPr="0000429D">
        <w:rPr>
          <w:rFonts w:ascii="微軟正黑體" w:eastAsia="微軟正黑體" w:hAnsi="微軟正黑體" w:cs="微軟正黑體"/>
        </w:rPr>
        <w:t>於</w:t>
      </w:r>
      <w:proofErr w:type="gramStart"/>
      <w:r w:rsidRPr="0000429D">
        <w:rPr>
          <w:rFonts w:ascii="微軟正黑體" w:eastAsia="微軟正黑體" w:hAnsi="微軟正黑體" w:cs="微軟正黑體"/>
        </w:rPr>
        <w:t>廠內物管制</w:t>
      </w:r>
      <w:proofErr w:type="gramEnd"/>
      <w:r w:rsidRPr="0000429D">
        <w:rPr>
          <w:rFonts w:ascii="微軟正黑體" w:eastAsia="微軟正黑體" w:hAnsi="微軟正黑體" w:cs="微軟正黑體"/>
        </w:rPr>
        <w:t>定的一般貨品出貨包裝程序。在原料部分生管單位會依照工作程序單中的備料單需求, 並且依據客戶需求計劃提出請購，由採購單位依照客戶</w:t>
      </w:r>
      <w:proofErr w:type="gramStart"/>
      <w:r w:rsidRPr="0000429D">
        <w:rPr>
          <w:rFonts w:ascii="微軟正黑體" w:eastAsia="微軟正黑體" w:hAnsi="微軟正黑體" w:cs="微軟正黑體"/>
        </w:rPr>
        <w:t>核准商源及</w:t>
      </w:r>
      <w:proofErr w:type="gramEnd"/>
      <w:r w:rsidRPr="0000429D">
        <w:rPr>
          <w:rFonts w:ascii="微軟正黑體" w:eastAsia="微軟正黑體" w:hAnsi="微軟正黑體" w:cs="微軟正黑體"/>
        </w:rPr>
        <w:t>要求規範購料，進廠後檢驗單位擁有各項檢測設備，依相關要求進行材料接收檢驗後入庫。</w:t>
      </w:r>
    </w:p>
    <w:p w14:paraId="08506E17" w14:textId="77777777" w:rsidR="000F6343" w:rsidRPr="00704536"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寶</w:t>
      </w:r>
      <w:proofErr w:type="gramStart"/>
      <w:r w:rsidRPr="0000429D">
        <w:rPr>
          <w:rFonts w:ascii="微軟正黑體" w:eastAsia="微軟正黑體" w:hAnsi="微軟正黑體" w:cs="微軟正黑體"/>
        </w:rPr>
        <w:t>一</w:t>
      </w:r>
      <w:proofErr w:type="gramEnd"/>
      <w:r w:rsidRPr="0000429D">
        <w:rPr>
          <w:rFonts w:ascii="微軟正黑體" w:eastAsia="微軟正黑體" w:hAnsi="微軟正黑體" w:cs="微軟正黑體"/>
        </w:rPr>
        <w:t>科技所有產品與服務資訊標示均符合適用法規與標準。截至2024年未曾發生任何違反標示法規而遭受裁罰的情事，充分展現企業對法規遵循與品質管理的承諾。</w:t>
      </w:r>
    </w:p>
    <w:tbl>
      <w:tblPr>
        <w:tblStyle w:val="afffffd"/>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51B3573B" w14:textId="77777777">
        <w:tc>
          <w:tcPr>
            <w:tcW w:w="10456" w:type="dxa"/>
          </w:tcPr>
          <w:p w14:paraId="109C27E6" w14:textId="77777777" w:rsidR="000F6343" w:rsidRPr="00704536" w:rsidRDefault="00704536">
            <w:pPr>
              <w:jc w:val="center"/>
              <w:rPr>
                <w:rFonts w:ascii="微軟正黑體" w:eastAsia="微軟正黑體" w:hAnsi="微軟正黑體" w:cs="微軟正黑體"/>
                <w:szCs w:val="22"/>
                <w:shd w:val="clear" w:color="auto" w:fill="D9D9D9"/>
              </w:rPr>
            </w:pPr>
            <w:r w:rsidRPr="00704536">
              <w:rPr>
                <w:rFonts w:ascii="微軟正黑體" w:eastAsia="微軟正黑體" w:hAnsi="微軟正黑體" w:cs="微軟正黑體"/>
                <w:noProof/>
                <w:szCs w:val="22"/>
                <w:shd w:val="clear" w:color="auto" w:fill="D9D9D9"/>
              </w:rPr>
              <w:drawing>
                <wp:inline distT="0" distB="0" distL="0" distR="0" wp14:anchorId="7EF15246" wp14:editId="76A94E67">
                  <wp:extent cx="5086350" cy="3530600"/>
                  <wp:effectExtent l="0" t="0" r="0" b="0"/>
                  <wp:docPr id="213651239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6"/>
                          <a:srcRect/>
                          <a:stretch>
                            <a:fillRect/>
                          </a:stretch>
                        </pic:blipFill>
                        <pic:spPr>
                          <a:xfrm>
                            <a:off x="0" y="0"/>
                            <a:ext cx="5087062" cy="3531094"/>
                          </a:xfrm>
                          <a:prstGeom prst="rect">
                            <a:avLst/>
                          </a:prstGeom>
                          <a:ln/>
                        </pic:spPr>
                      </pic:pic>
                    </a:graphicData>
                  </a:graphic>
                </wp:inline>
              </w:drawing>
            </w:r>
          </w:p>
        </w:tc>
      </w:tr>
    </w:tbl>
    <w:p w14:paraId="68264082" w14:textId="77777777" w:rsidR="000F6343" w:rsidRPr="00703CF0" w:rsidRDefault="00704536">
      <w:pPr>
        <w:jc w:val="both"/>
        <w:rPr>
          <w:rFonts w:ascii="微軟正黑體" w:eastAsia="微軟正黑體" w:hAnsi="微軟正黑體" w:cs="微軟正黑體"/>
          <w:b/>
          <w:color w:val="BF8F00"/>
          <w:sz w:val="28"/>
          <w:szCs w:val="28"/>
        </w:rPr>
      </w:pPr>
      <w:r w:rsidRPr="00703CF0">
        <w:rPr>
          <w:rFonts w:ascii="微軟正黑體" w:eastAsia="微軟正黑體" w:hAnsi="微軟正黑體" w:cs="微軟正黑體"/>
          <w:b/>
          <w:color w:val="BF8F00"/>
          <w:sz w:val="28"/>
          <w:szCs w:val="28"/>
        </w:rPr>
        <w:t>品質認證</w:t>
      </w:r>
    </w:p>
    <w:p w14:paraId="6A683921"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本公司已取得ISO 9001國際品質管理系統、AS9100航太品質管理系統及Nadcap等航太認證，皆依相關法令規定辦理，並隨時檢討其執行成效，持續改進。同時為確保客戶服務品質，提供客戶駐廠代表辦公室隨時進行會議討論溝通，及定期主動客戶拜訪聯繫，加強和客戶之間的合作關係。</w:t>
      </w:r>
    </w:p>
    <w:tbl>
      <w:tblPr>
        <w:tblStyle w:val="afffffe"/>
        <w:tblW w:w="10299" w:type="dxa"/>
        <w:jc w:val="center"/>
        <w:tblLayout w:type="fixed"/>
        <w:tblLook w:val="0400" w:firstRow="0" w:lastRow="0" w:firstColumn="0" w:lastColumn="0" w:noHBand="0" w:noVBand="1"/>
      </w:tblPr>
      <w:tblGrid>
        <w:gridCol w:w="3539"/>
        <w:gridCol w:w="3544"/>
        <w:gridCol w:w="3216"/>
      </w:tblGrid>
      <w:tr w:rsidR="0000429D" w:rsidRPr="0000429D" w14:paraId="1FB0F180" w14:textId="77777777">
        <w:trPr>
          <w:jc w:val="center"/>
        </w:trPr>
        <w:tc>
          <w:tcPr>
            <w:tcW w:w="10299" w:type="dxa"/>
            <w:gridSpan w:val="3"/>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3B64A8EA" w14:textId="77777777" w:rsidR="000F6343" w:rsidRPr="0000429D" w:rsidRDefault="00704536">
            <w:pPr>
              <w:widowControl/>
              <w:pBdr>
                <w:top w:val="nil"/>
                <w:left w:val="nil"/>
                <w:bottom w:val="nil"/>
                <w:right w:val="nil"/>
                <w:between w:val="nil"/>
              </w:pBdr>
              <w:jc w:val="center"/>
              <w:rPr>
                <w:sz w:val="24"/>
                <w:lang w:eastAsia="zh-TW"/>
              </w:rPr>
            </w:pPr>
            <w:r w:rsidRPr="0000429D">
              <w:rPr>
                <w:rFonts w:ascii="微軟正黑體" w:eastAsia="微軟正黑體" w:hAnsi="微軟正黑體" w:cs="微軟正黑體"/>
                <w:b/>
                <w:sz w:val="20"/>
                <w:szCs w:val="20"/>
                <w:lang w:eastAsia="zh-TW"/>
              </w:rPr>
              <w:t>產品或服務取得安</w:t>
            </w:r>
            <w:proofErr w:type="gramStart"/>
            <w:r w:rsidRPr="0000429D">
              <w:rPr>
                <w:rFonts w:ascii="微軟正黑體" w:eastAsia="微軟正黑體" w:hAnsi="微軟正黑體" w:cs="微軟正黑體"/>
                <w:b/>
                <w:sz w:val="20"/>
                <w:szCs w:val="20"/>
                <w:lang w:eastAsia="zh-TW"/>
              </w:rPr>
              <w:t>規</w:t>
            </w:r>
            <w:proofErr w:type="gramEnd"/>
            <w:r w:rsidRPr="0000429D">
              <w:rPr>
                <w:rFonts w:ascii="微軟正黑體" w:eastAsia="微軟正黑體" w:hAnsi="微軟正黑體" w:cs="微軟正黑體"/>
                <w:b/>
                <w:sz w:val="20"/>
                <w:szCs w:val="20"/>
                <w:lang w:eastAsia="zh-TW"/>
              </w:rPr>
              <w:t>認證項目統計</w:t>
            </w:r>
          </w:p>
        </w:tc>
      </w:tr>
      <w:tr w:rsidR="0000429D" w:rsidRPr="0000429D" w14:paraId="59D0BC37" w14:textId="77777777">
        <w:trPr>
          <w:jc w:val="center"/>
        </w:trPr>
        <w:tc>
          <w:tcPr>
            <w:tcW w:w="3539"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622D82D4" w14:textId="77777777" w:rsidR="000F6343" w:rsidRPr="0000429D" w:rsidRDefault="00704536">
            <w:pPr>
              <w:widowControl/>
              <w:pBdr>
                <w:top w:val="nil"/>
                <w:left w:val="nil"/>
                <w:bottom w:val="nil"/>
                <w:right w:val="nil"/>
                <w:between w:val="nil"/>
              </w:pBdr>
              <w:jc w:val="center"/>
              <w:rPr>
                <w:sz w:val="24"/>
              </w:rPr>
            </w:pPr>
            <w:proofErr w:type="spellStart"/>
            <w:r w:rsidRPr="0000429D">
              <w:rPr>
                <w:rFonts w:ascii="微軟正黑體" w:eastAsia="微軟正黑體" w:hAnsi="微軟正黑體" w:cs="微軟正黑體"/>
                <w:b/>
                <w:sz w:val="20"/>
                <w:szCs w:val="20"/>
              </w:rPr>
              <w:t>產品或服務項目名稱</w:t>
            </w:r>
            <w:proofErr w:type="spellEnd"/>
          </w:p>
        </w:tc>
        <w:tc>
          <w:tcPr>
            <w:tcW w:w="3544"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0700FC39" w14:textId="77777777" w:rsidR="000F6343" w:rsidRPr="0000429D" w:rsidRDefault="00704536">
            <w:pPr>
              <w:widowControl/>
              <w:pBdr>
                <w:top w:val="nil"/>
                <w:left w:val="nil"/>
                <w:bottom w:val="nil"/>
                <w:right w:val="nil"/>
                <w:between w:val="nil"/>
              </w:pBdr>
              <w:jc w:val="center"/>
              <w:rPr>
                <w:sz w:val="24"/>
              </w:rPr>
            </w:pPr>
            <w:proofErr w:type="spellStart"/>
            <w:r w:rsidRPr="0000429D">
              <w:rPr>
                <w:rFonts w:ascii="微軟正黑體" w:eastAsia="微軟正黑體" w:hAnsi="微軟正黑體" w:cs="微軟正黑體"/>
                <w:b/>
                <w:sz w:val="20"/>
                <w:szCs w:val="20"/>
              </w:rPr>
              <w:t>安全規範認證</w:t>
            </w:r>
            <w:proofErr w:type="spellEnd"/>
          </w:p>
        </w:tc>
        <w:tc>
          <w:tcPr>
            <w:tcW w:w="3216"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4BD8DE30" w14:textId="77777777" w:rsidR="000F6343" w:rsidRPr="0000429D" w:rsidRDefault="00704536">
            <w:pPr>
              <w:widowControl/>
              <w:pBdr>
                <w:top w:val="nil"/>
                <w:left w:val="nil"/>
                <w:bottom w:val="nil"/>
                <w:right w:val="nil"/>
                <w:between w:val="nil"/>
              </w:pBdr>
              <w:jc w:val="center"/>
              <w:rPr>
                <w:sz w:val="24"/>
                <w:lang w:eastAsia="zh-TW"/>
              </w:rPr>
            </w:pPr>
            <w:r w:rsidRPr="0000429D">
              <w:rPr>
                <w:rFonts w:ascii="微軟正黑體" w:eastAsia="微軟正黑體" w:hAnsi="微軟正黑體" w:cs="微軟正黑體"/>
                <w:b/>
                <w:sz w:val="20"/>
                <w:szCs w:val="20"/>
                <w:lang w:eastAsia="zh-TW"/>
              </w:rPr>
              <w:t>提供客戶已評估之產品或服務比例</w:t>
            </w:r>
          </w:p>
        </w:tc>
      </w:tr>
      <w:tr w:rsidR="0000429D" w:rsidRPr="0000429D" w14:paraId="27236EB0" w14:textId="77777777">
        <w:trPr>
          <w:jc w:val="center"/>
        </w:trPr>
        <w:tc>
          <w:tcPr>
            <w:tcW w:w="353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D16F96" w14:textId="77777777" w:rsidR="000F6343" w:rsidRPr="0000429D" w:rsidRDefault="00704536">
            <w:pPr>
              <w:widowControl/>
              <w:pBdr>
                <w:top w:val="nil"/>
                <w:left w:val="nil"/>
                <w:bottom w:val="nil"/>
                <w:right w:val="nil"/>
                <w:between w:val="nil"/>
              </w:pBdr>
              <w:jc w:val="center"/>
              <w:rPr>
                <w:sz w:val="24"/>
              </w:rPr>
            </w:pPr>
            <w:proofErr w:type="spellStart"/>
            <w:r w:rsidRPr="0000429D">
              <w:rPr>
                <w:rFonts w:ascii="微軟正黑體" w:eastAsia="微軟正黑體" w:hAnsi="微軟正黑體" w:cs="微軟正黑體"/>
                <w:sz w:val="20"/>
                <w:szCs w:val="20"/>
              </w:rPr>
              <w:t>公司出貨相關產品</w:t>
            </w:r>
            <w:proofErr w:type="spellEnd"/>
          </w:p>
        </w:tc>
        <w:tc>
          <w:tcPr>
            <w:tcW w:w="35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1BB02F3" w14:textId="77777777" w:rsidR="00703CF0"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bookmarkStart w:id="51" w:name="_heading=h.yr3z702faz9n" w:colFirst="0" w:colLast="0"/>
            <w:bookmarkEnd w:id="51"/>
            <w:r w:rsidRPr="0000429D">
              <w:rPr>
                <w:rFonts w:ascii="微軟正黑體" w:eastAsia="微軟正黑體" w:hAnsi="微軟正黑體" w:cs="微軟正黑體"/>
                <w:sz w:val="20"/>
                <w:szCs w:val="20"/>
                <w:lang w:eastAsia="zh-TW"/>
              </w:rPr>
              <w:t>ISO 9001 品質管理系統驗證</w:t>
            </w:r>
          </w:p>
          <w:p w14:paraId="2581608C" w14:textId="10E85984" w:rsidR="00703CF0"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AS 9100  品質管理系統驗證</w:t>
            </w:r>
          </w:p>
          <w:p w14:paraId="78B28CA7" w14:textId="6F61AAF5" w:rsidR="000F6343" w:rsidRPr="0000429D" w:rsidRDefault="00704536">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0429D">
              <w:rPr>
                <w:rFonts w:ascii="微軟正黑體" w:eastAsia="微軟正黑體" w:hAnsi="微軟正黑體" w:cs="微軟正黑體"/>
                <w:sz w:val="20"/>
                <w:szCs w:val="20"/>
                <w:lang w:eastAsia="zh-TW"/>
              </w:rPr>
              <w:t>NADCAP 特殊製程驗證</w:t>
            </w:r>
          </w:p>
        </w:tc>
        <w:tc>
          <w:tcPr>
            <w:tcW w:w="321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CAE796" w14:textId="77777777" w:rsidR="000F6343" w:rsidRPr="0000429D" w:rsidRDefault="00704536">
            <w:pPr>
              <w:widowControl/>
              <w:pBdr>
                <w:top w:val="nil"/>
                <w:left w:val="nil"/>
                <w:bottom w:val="nil"/>
                <w:right w:val="nil"/>
                <w:between w:val="nil"/>
              </w:pBdr>
              <w:jc w:val="center"/>
              <w:rPr>
                <w:sz w:val="24"/>
              </w:rPr>
            </w:pPr>
            <w:r w:rsidRPr="0000429D">
              <w:rPr>
                <w:rFonts w:ascii="微軟正黑體" w:eastAsia="微軟正黑體" w:hAnsi="微軟正黑體" w:cs="微軟正黑體"/>
                <w:sz w:val="20"/>
                <w:szCs w:val="20"/>
              </w:rPr>
              <w:t>100%</w:t>
            </w:r>
          </w:p>
        </w:tc>
      </w:tr>
      <w:tr w:rsidR="0000429D" w:rsidRPr="0000429D" w14:paraId="3D865262" w14:textId="77777777">
        <w:trPr>
          <w:jc w:val="center"/>
        </w:trPr>
        <w:tc>
          <w:tcPr>
            <w:tcW w:w="10299"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55A1FE5" w14:textId="77777777" w:rsidR="000F6343" w:rsidRPr="0000429D" w:rsidRDefault="00704536">
            <w:pPr>
              <w:widowControl/>
              <w:pBdr>
                <w:top w:val="nil"/>
                <w:left w:val="nil"/>
                <w:bottom w:val="nil"/>
                <w:right w:val="nil"/>
                <w:between w:val="nil"/>
              </w:pBdr>
              <w:rPr>
                <w:rFonts w:ascii="微軟正黑體" w:eastAsia="微軟正黑體" w:hAnsi="微軟正黑體" w:cs="微軟正黑體"/>
                <w:sz w:val="20"/>
                <w:szCs w:val="20"/>
                <w:lang w:eastAsia="zh-TW"/>
              </w:rPr>
            </w:pPr>
            <w:proofErr w:type="gramStart"/>
            <w:r w:rsidRPr="0000429D">
              <w:rPr>
                <w:rFonts w:ascii="微軟正黑體" w:eastAsia="微軟正黑體" w:hAnsi="微軟正黑體" w:cs="微軟正黑體"/>
                <w:sz w:val="20"/>
                <w:szCs w:val="20"/>
                <w:lang w:eastAsia="zh-TW"/>
              </w:rPr>
              <w:t>註</w:t>
            </w:r>
            <w:proofErr w:type="gramEnd"/>
            <w:r w:rsidRPr="0000429D">
              <w:rPr>
                <w:rFonts w:ascii="微軟正黑體" w:eastAsia="微軟正黑體" w:hAnsi="微軟正黑體" w:cs="微軟正黑體"/>
                <w:sz w:val="20"/>
                <w:szCs w:val="20"/>
                <w:lang w:eastAsia="zh-TW"/>
              </w:rPr>
              <w:t>：百分比=(提供客戶已評估之產品或服務總量/提供客戶產品或服務總量)*100。</w:t>
            </w:r>
          </w:p>
        </w:tc>
      </w:tr>
    </w:tbl>
    <w:p w14:paraId="65134A4C" w14:textId="77777777" w:rsidR="000F6343" w:rsidRPr="00704536" w:rsidRDefault="000F6343">
      <w:pPr>
        <w:rPr>
          <w:rFonts w:ascii="微軟正黑體" w:eastAsia="微軟正黑體" w:hAnsi="微軟正黑體" w:cs="微軟正黑體"/>
          <w:sz w:val="20"/>
          <w:szCs w:val="20"/>
        </w:rPr>
      </w:pPr>
    </w:p>
    <w:tbl>
      <w:tblPr>
        <w:tblStyle w:val="affffff"/>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32"/>
        <w:gridCol w:w="3641"/>
        <w:gridCol w:w="3583"/>
      </w:tblGrid>
      <w:tr w:rsidR="00704536" w:rsidRPr="00704536" w14:paraId="01A741F0" w14:textId="77777777">
        <w:tc>
          <w:tcPr>
            <w:tcW w:w="3232" w:type="dxa"/>
          </w:tcPr>
          <w:p w14:paraId="30163780" w14:textId="77777777" w:rsidR="000F6343" w:rsidRPr="00704536" w:rsidRDefault="00704536">
            <w:pPr>
              <w:jc w:val="center"/>
              <w:rPr>
                <w:rFonts w:ascii="微軟正黑體" w:eastAsia="微軟正黑體" w:hAnsi="微軟正黑體" w:cs="微軟正黑體"/>
                <w:sz w:val="20"/>
                <w:szCs w:val="20"/>
              </w:rPr>
            </w:pPr>
            <w:bookmarkStart w:id="52" w:name="_heading=h.zekxmhol88hb" w:colFirst="0" w:colLast="0"/>
            <w:bookmarkEnd w:id="52"/>
            <w:r w:rsidRPr="00704536">
              <w:rPr>
                <w:noProof/>
              </w:rPr>
              <w:drawing>
                <wp:inline distT="0" distB="0" distL="0" distR="0" wp14:anchorId="7394F448" wp14:editId="346C5DCD">
                  <wp:extent cx="1667413" cy="1775430"/>
                  <wp:effectExtent l="0" t="0" r="0" b="0"/>
                  <wp:docPr id="213651236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7"/>
                          <a:srcRect/>
                          <a:stretch>
                            <a:fillRect/>
                          </a:stretch>
                        </pic:blipFill>
                        <pic:spPr>
                          <a:xfrm>
                            <a:off x="0" y="0"/>
                            <a:ext cx="1667413" cy="1775430"/>
                          </a:xfrm>
                          <a:prstGeom prst="rect">
                            <a:avLst/>
                          </a:prstGeom>
                          <a:ln/>
                        </pic:spPr>
                      </pic:pic>
                    </a:graphicData>
                  </a:graphic>
                </wp:inline>
              </w:drawing>
            </w:r>
          </w:p>
        </w:tc>
        <w:tc>
          <w:tcPr>
            <w:tcW w:w="3641" w:type="dxa"/>
          </w:tcPr>
          <w:p w14:paraId="5F5C06EF" w14:textId="77777777" w:rsidR="000F6343" w:rsidRPr="00704536" w:rsidRDefault="00704536">
            <w:pPr>
              <w:jc w:val="center"/>
              <w:rPr>
                <w:rFonts w:ascii="微軟正黑體" w:eastAsia="微軟正黑體" w:hAnsi="微軟正黑體" w:cs="微軟正黑體"/>
                <w:sz w:val="20"/>
                <w:szCs w:val="20"/>
              </w:rPr>
            </w:pPr>
            <w:r w:rsidRPr="00704536">
              <w:rPr>
                <w:noProof/>
              </w:rPr>
              <w:drawing>
                <wp:inline distT="0" distB="0" distL="0" distR="0" wp14:anchorId="3C574DD3" wp14:editId="7C517502">
                  <wp:extent cx="1508816" cy="1798628"/>
                  <wp:effectExtent l="0" t="0" r="0" b="0"/>
                  <wp:docPr id="213651236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1508816" cy="1798628"/>
                          </a:xfrm>
                          <a:prstGeom prst="rect">
                            <a:avLst/>
                          </a:prstGeom>
                          <a:ln/>
                        </pic:spPr>
                      </pic:pic>
                    </a:graphicData>
                  </a:graphic>
                </wp:inline>
              </w:drawing>
            </w:r>
          </w:p>
        </w:tc>
        <w:tc>
          <w:tcPr>
            <w:tcW w:w="3583" w:type="dxa"/>
          </w:tcPr>
          <w:p w14:paraId="6882EC11"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5C02DA5E" wp14:editId="74801FBD">
                  <wp:extent cx="1814420" cy="1802072"/>
                  <wp:effectExtent l="0" t="0" r="0" b="0"/>
                  <wp:docPr id="213651236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1814420" cy="1802072"/>
                          </a:xfrm>
                          <a:prstGeom prst="rect">
                            <a:avLst/>
                          </a:prstGeom>
                          <a:ln/>
                        </pic:spPr>
                      </pic:pic>
                    </a:graphicData>
                  </a:graphic>
                </wp:inline>
              </w:drawing>
            </w:r>
          </w:p>
        </w:tc>
      </w:tr>
      <w:tr w:rsidR="00704536" w:rsidRPr="00703CF0" w14:paraId="64564F57" w14:textId="77777777" w:rsidTr="00703CF0">
        <w:tc>
          <w:tcPr>
            <w:tcW w:w="3232" w:type="dxa"/>
            <w:shd w:val="clear" w:color="auto" w:fill="D9E2F3"/>
          </w:tcPr>
          <w:p w14:paraId="08994E09"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ISO 9001國際品質管理系統</w:t>
            </w:r>
          </w:p>
        </w:tc>
        <w:tc>
          <w:tcPr>
            <w:tcW w:w="3641" w:type="dxa"/>
            <w:shd w:val="clear" w:color="auto" w:fill="D9E2F3"/>
          </w:tcPr>
          <w:p w14:paraId="7C536B6F"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AS 9100航太品質管理系統認證</w:t>
            </w:r>
          </w:p>
        </w:tc>
        <w:tc>
          <w:tcPr>
            <w:tcW w:w="3583" w:type="dxa"/>
            <w:shd w:val="clear" w:color="auto" w:fill="D9E2F3"/>
          </w:tcPr>
          <w:p w14:paraId="274D878F"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Nadcap航太認證：非傳統加工</w:t>
            </w:r>
          </w:p>
        </w:tc>
      </w:tr>
      <w:tr w:rsidR="00704536" w:rsidRPr="00704536" w14:paraId="437678A3" w14:textId="77777777">
        <w:tc>
          <w:tcPr>
            <w:tcW w:w="3232" w:type="dxa"/>
          </w:tcPr>
          <w:p w14:paraId="5E2EA701"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724E7C76" wp14:editId="48099CCC">
                  <wp:extent cx="1785113" cy="1888533"/>
                  <wp:effectExtent l="0" t="0" r="0" b="0"/>
                  <wp:docPr id="213651236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0"/>
                          <a:srcRect/>
                          <a:stretch>
                            <a:fillRect/>
                          </a:stretch>
                        </pic:blipFill>
                        <pic:spPr>
                          <a:xfrm>
                            <a:off x="0" y="0"/>
                            <a:ext cx="1785113" cy="1888533"/>
                          </a:xfrm>
                          <a:prstGeom prst="rect">
                            <a:avLst/>
                          </a:prstGeom>
                          <a:ln/>
                        </pic:spPr>
                      </pic:pic>
                    </a:graphicData>
                  </a:graphic>
                </wp:inline>
              </w:drawing>
            </w:r>
          </w:p>
        </w:tc>
        <w:tc>
          <w:tcPr>
            <w:tcW w:w="3641" w:type="dxa"/>
          </w:tcPr>
          <w:p w14:paraId="3EC9A881"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33D12789" wp14:editId="79E67C0C">
                  <wp:extent cx="1780489" cy="1895963"/>
                  <wp:effectExtent l="0" t="0" r="0" b="0"/>
                  <wp:docPr id="213651236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1"/>
                          <a:srcRect/>
                          <a:stretch>
                            <a:fillRect/>
                          </a:stretch>
                        </pic:blipFill>
                        <pic:spPr>
                          <a:xfrm>
                            <a:off x="0" y="0"/>
                            <a:ext cx="1780489" cy="1895963"/>
                          </a:xfrm>
                          <a:prstGeom prst="rect">
                            <a:avLst/>
                          </a:prstGeom>
                          <a:ln/>
                        </pic:spPr>
                      </pic:pic>
                    </a:graphicData>
                  </a:graphic>
                </wp:inline>
              </w:drawing>
            </w:r>
          </w:p>
        </w:tc>
        <w:tc>
          <w:tcPr>
            <w:tcW w:w="3583" w:type="dxa"/>
          </w:tcPr>
          <w:p w14:paraId="59524038"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1A31CAED" wp14:editId="0342B59A">
                  <wp:extent cx="1758319" cy="1899890"/>
                  <wp:effectExtent l="0" t="0" r="0" b="0"/>
                  <wp:docPr id="21365123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2"/>
                          <a:srcRect/>
                          <a:stretch>
                            <a:fillRect/>
                          </a:stretch>
                        </pic:blipFill>
                        <pic:spPr>
                          <a:xfrm>
                            <a:off x="0" y="0"/>
                            <a:ext cx="1758319" cy="1899890"/>
                          </a:xfrm>
                          <a:prstGeom prst="rect">
                            <a:avLst/>
                          </a:prstGeom>
                          <a:ln/>
                        </pic:spPr>
                      </pic:pic>
                    </a:graphicData>
                  </a:graphic>
                </wp:inline>
              </w:drawing>
            </w:r>
          </w:p>
        </w:tc>
      </w:tr>
      <w:tr w:rsidR="00704536" w:rsidRPr="00703CF0" w14:paraId="3BB7FAEA" w14:textId="77777777" w:rsidTr="00703CF0">
        <w:tc>
          <w:tcPr>
            <w:tcW w:w="3232" w:type="dxa"/>
            <w:shd w:val="clear" w:color="auto" w:fill="D9E2F3"/>
          </w:tcPr>
          <w:p w14:paraId="32FEEC51"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Nadcap航太認證：熱處理</w:t>
            </w:r>
          </w:p>
        </w:tc>
        <w:tc>
          <w:tcPr>
            <w:tcW w:w="3641" w:type="dxa"/>
            <w:shd w:val="clear" w:color="auto" w:fill="D9E2F3"/>
          </w:tcPr>
          <w:p w14:paraId="78BCB6DD"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Nadcap航太認證：非破壞性檢測</w:t>
            </w:r>
          </w:p>
        </w:tc>
        <w:tc>
          <w:tcPr>
            <w:tcW w:w="3583" w:type="dxa"/>
            <w:shd w:val="clear" w:color="auto" w:fill="D9E2F3"/>
          </w:tcPr>
          <w:p w14:paraId="7AC03B83" w14:textId="77777777" w:rsidR="000F6343" w:rsidRPr="00703CF0" w:rsidRDefault="00704536">
            <w:pPr>
              <w:jc w:val="center"/>
              <w:rPr>
                <w:rFonts w:ascii="微軟正黑體" w:eastAsia="微軟正黑體" w:hAnsi="微軟正黑體" w:cs="微軟正黑體"/>
                <w:b/>
                <w:bCs/>
                <w:sz w:val="20"/>
                <w:szCs w:val="20"/>
                <w:lang w:eastAsia="zh-TW"/>
              </w:rPr>
            </w:pPr>
            <w:r w:rsidRPr="00703CF0">
              <w:rPr>
                <w:rFonts w:ascii="微軟正黑體" w:eastAsia="微軟正黑體" w:hAnsi="微軟正黑體" w:cs="微軟正黑體"/>
                <w:b/>
                <w:bCs/>
                <w:sz w:val="20"/>
                <w:szCs w:val="20"/>
                <w:lang w:eastAsia="zh-TW"/>
              </w:rPr>
              <w:t>Nadcap航太認證：焊接</w:t>
            </w:r>
          </w:p>
        </w:tc>
      </w:tr>
    </w:tbl>
    <w:p w14:paraId="1C21B342" w14:textId="77777777" w:rsidR="000F6343" w:rsidRPr="00703CF0" w:rsidRDefault="00704536">
      <w:pPr>
        <w:jc w:val="both"/>
        <w:rPr>
          <w:rFonts w:ascii="微軟正黑體" w:eastAsia="微軟正黑體" w:hAnsi="微軟正黑體" w:cs="微軟正黑體"/>
          <w:b/>
          <w:color w:val="BF8F00"/>
          <w:sz w:val="28"/>
          <w:szCs w:val="28"/>
        </w:rPr>
      </w:pPr>
      <w:r w:rsidRPr="00703CF0">
        <w:rPr>
          <w:rFonts w:ascii="微軟正黑體" w:eastAsia="微軟正黑體" w:hAnsi="微軟正黑體" w:cs="微軟正黑體"/>
          <w:b/>
          <w:color w:val="BF8F00"/>
          <w:sz w:val="28"/>
          <w:szCs w:val="28"/>
        </w:rPr>
        <w:t>技術研發</w:t>
      </w:r>
    </w:p>
    <w:p w14:paraId="6B1259E2" w14:textId="1401A009"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憑藉深厚的產業經驗，本公司已於航太領域掌握多項核心技術，包括超合金及鈦合金之成形、焊接及機械加工等技術、超合金之熱處理及表面處理技術、航太級產品品質保證系統及鑑定能力。2024年，本公司投入研發費用達</w:t>
      </w:r>
      <w:r w:rsidR="00677B8A" w:rsidRPr="0000429D">
        <w:rPr>
          <w:rFonts w:ascii="微軟正黑體" w:eastAsia="微軟正黑體" w:hAnsi="微軟正黑體" w:cs="微軟正黑體" w:hint="eastAsia"/>
        </w:rPr>
        <w:t>5</w:t>
      </w:r>
      <w:r w:rsidR="00677B8A" w:rsidRPr="0000429D">
        <w:rPr>
          <w:rFonts w:ascii="微軟正黑體" w:eastAsia="微軟正黑體" w:hAnsi="微軟正黑體" w:cs="微軟正黑體"/>
        </w:rPr>
        <w:t>2,736</w:t>
      </w:r>
      <w:r w:rsidR="00677B8A" w:rsidRPr="0000429D">
        <w:rPr>
          <w:rFonts w:ascii="微軟正黑體" w:eastAsia="微軟正黑體" w:hAnsi="微軟正黑體" w:cs="微軟正黑體" w:hint="eastAsia"/>
        </w:rPr>
        <w:t>仟</w:t>
      </w:r>
      <w:r w:rsidR="00677B8A" w:rsidRPr="0000429D">
        <w:rPr>
          <w:rFonts w:ascii="微軟正黑體" w:eastAsia="微軟正黑體" w:hAnsi="微軟正黑體" w:cs="微軟正黑體"/>
        </w:rPr>
        <w:t>元</w:t>
      </w:r>
      <w:r w:rsidRPr="0000429D">
        <w:rPr>
          <w:rFonts w:ascii="微軟正黑體" w:eastAsia="微軟正黑體" w:hAnsi="微軟正黑體" w:cs="微軟正黑體"/>
        </w:rPr>
        <w:t>，持續致力於開發發動機相關零組件或TRF點焊自動化等研發計畫，透過持續投入研發、精進製程，提升產品與服務品質，拓展客戶群，並擴大市場佔有率。</w:t>
      </w:r>
    </w:p>
    <w:p w14:paraId="70A3B1F2" w14:textId="45F6C024" w:rsidR="000F6343" w:rsidRPr="00C94ED2" w:rsidRDefault="00704536">
      <w:pPr>
        <w:jc w:val="both"/>
        <w:rPr>
          <w:rFonts w:ascii="微軟正黑體" w:eastAsia="微軟正黑體" w:hAnsi="微軟正黑體" w:cs="微軟正黑體"/>
          <w:b/>
          <w:color w:val="BF8F00"/>
          <w:sz w:val="28"/>
          <w:szCs w:val="28"/>
        </w:rPr>
      </w:pPr>
      <w:r w:rsidRPr="00703CF0">
        <w:rPr>
          <w:rFonts w:ascii="微軟正黑體" w:eastAsia="微軟正黑體" w:hAnsi="微軟正黑體" w:cs="微軟正黑體"/>
          <w:b/>
          <w:color w:val="BF8F00"/>
          <w:sz w:val="28"/>
          <w:szCs w:val="28"/>
        </w:rPr>
        <w:t>客戶滿意度</w:t>
      </w:r>
    </w:p>
    <w:p w14:paraId="25EB9618" w14:textId="77777777"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本公司訂有「客訴作業程序」及「服務程序」，並設置客戶滿意度調查之服務系統，對於收到客訴案件時，業務單位於當天立即與客戶聯繫，並於客戶指定之期限內回覆產品異常之原因及後續處置之結果。本公司</w:t>
      </w:r>
      <w:proofErr w:type="gramStart"/>
      <w:r w:rsidRPr="0000429D">
        <w:rPr>
          <w:rFonts w:ascii="微軟正黑體" w:eastAsia="微軟正黑體" w:hAnsi="微軟正黑體" w:cs="微軟正黑體"/>
        </w:rPr>
        <w:t>產品均依客戶</w:t>
      </w:r>
      <w:proofErr w:type="gramEnd"/>
      <w:r w:rsidRPr="0000429D">
        <w:rPr>
          <w:rFonts w:ascii="微軟正黑體" w:eastAsia="微軟正黑體" w:hAnsi="微軟正黑體" w:cs="微軟正黑體"/>
        </w:rPr>
        <w:t>提供的藍圖製造，並嚴格遵循航太相關品質規範，以提供高品質產品與銷售服務。</w:t>
      </w:r>
    </w:p>
    <w:p w14:paraId="59E9CAB8"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為全面評估客戶滿意度，本公司透過問卷調查，針對產品品質（20%）、產品交期（20%）、客訴處理進度（15%）、技術能力（15%）、矯正措施改善成效（10%）、人員服務態度（10%）及價格競爭力（10%）等七大面向進行評估。2024年調查共回收十家客戶廠商問卷，整體滿意度達88.5分，顯示客戶對本公司產品與服務的高度肯定。</w:t>
      </w:r>
    </w:p>
    <w:tbl>
      <w:tblPr>
        <w:tblStyle w:val="affffff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3CF0" w14:paraId="61E61D5D" w14:textId="77777777">
        <w:tc>
          <w:tcPr>
            <w:tcW w:w="10456" w:type="dxa"/>
            <w:shd w:val="clear" w:color="auto" w:fill="D9E2F3"/>
          </w:tcPr>
          <w:p w14:paraId="7912D0ED" w14:textId="77777777" w:rsidR="000F6343" w:rsidRPr="00703CF0" w:rsidRDefault="00704536">
            <w:pPr>
              <w:jc w:val="center"/>
              <w:rPr>
                <w:rFonts w:ascii="微軟正黑體" w:eastAsia="微軟正黑體" w:hAnsi="微軟正黑體" w:cs="微軟正黑體"/>
                <w:b/>
                <w:bCs/>
                <w:sz w:val="20"/>
                <w:szCs w:val="20"/>
              </w:rPr>
            </w:pPr>
            <w:r w:rsidRPr="00703CF0">
              <w:rPr>
                <w:rFonts w:ascii="微軟正黑體" w:eastAsia="微軟正黑體" w:hAnsi="微軟正黑體" w:cs="微軟正黑體"/>
                <w:b/>
                <w:bCs/>
                <w:sz w:val="20"/>
                <w:szCs w:val="20"/>
              </w:rPr>
              <w:t>2024年客戶滿意度調查</w:t>
            </w:r>
          </w:p>
        </w:tc>
      </w:tr>
      <w:tr w:rsidR="00704536" w:rsidRPr="00704536" w14:paraId="5632631A" w14:textId="77777777" w:rsidTr="00703CF0">
        <w:tc>
          <w:tcPr>
            <w:tcW w:w="10456" w:type="dxa"/>
            <w:vAlign w:val="center"/>
          </w:tcPr>
          <w:p w14:paraId="54016FFF" w14:textId="459C5F33" w:rsidR="000F6343" w:rsidRPr="00704536" w:rsidRDefault="00703CF0" w:rsidP="00703CF0">
            <w:pPr>
              <w:jc w:val="center"/>
              <w:rPr>
                <w:rFonts w:ascii="微軟正黑體" w:eastAsia="微軟正黑體" w:hAnsi="微軟正黑體" w:cs="微軟正黑體"/>
                <w:b/>
              </w:rPr>
            </w:pPr>
            <w:r>
              <w:rPr>
                <w:rFonts w:ascii="微軟正黑體" w:eastAsia="微軟正黑體" w:hAnsi="微軟正黑體" w:cs="微軟正黑體"/>
                <w:b/>
                <w:noProof/>
              </w:rPr>
              <w:drawing>
                <wp:inline distT="0" distB="0" distL="0" distR="0" wp14:anchorId="5807868A" wp14:editId="59BB29FC">
                  <wp:extent cx="5793740" cy="3914595"/>
                  <wp:effectExtent l="0" t="0" r="0" b="0"/>
                  <wp:docPr id="1304789850"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06938" cy="3923512"/>
                          </a:xfrm>
                          <a:prstGeom prst="rect">
                            <a:avLst/>
                          </a:prstGeom>
                          <a:noFill/>
                        </pic:spPr>
                      </pic:pic>
                    </a:graphicData>
                  </a:graphic>
                </wp:inline>
              </w:drawing>
            </w:r>
          </w:p>
        </w:tc>
      </w:tr>
    </w:tbl>
    <w:p w14:paraId="6610B1A3" w14:textId="03B572B4" w:rsidR="000F6343" w:rsidRDefault="00704536">
      <w:pPr>
        <w:jc w:val="both"/>
        <w:rPr>
          <w:rFonts w:ascii="微軟正黑體" w:eastAsia="微軟正黑體" w:hAnsi="微軟正黑體" w:cs="微軟正黑體"/>
          <w:b/>
          <w:color w:val="BF8F00"/>
          <w:sz w:val="28"/>
          <w:szCs w:val="28"/>
        </w:rPr>
      </w:pPr>
      <w:bookmarkStart w:id="53" w:name="_heading=h.q5hwyyuwcgyf" w:colFirst="0" w:colLast="0"/>
      <w:bookmarkEnd w:id="53"/>
      <w:r w:rsidRPr="00703CF0">
        <w:rPr>
          <w:rFonts w:ascii="微軟正黑體" w:eastAsia="微軟正黑體" w:hAnsi="微軟正黑體" w:cs="微軟正黑體"/>
          <w:b/>
          <w:color w:val="BF8F00"/>
          <w:sz w:val="28"/>
          <w:szCs w:val="28"/>
        </w:rPr>
        <w:t>資通安全</w:t>
      </w:r>
      <w:r w:rsidR="00910EBD">
        <w:rPr>
          <w:rFonts w:ascii="微軟正黑體" w:eastAsia="微軟正黑體" w:hAnsi="微軟正黑體" w:cs="微軟正黑體" w:hint="eastAsia"/>
          <w:b/>
          <w:color w:val="BF8F00"/>
          <w:sz w:val="28"/>
          <w:szCs w:val="28"/>
        </w:rPr>
        <w:t>與客戶隱私</w:t>
      </w:r>
    </w:p>
    <w:p w14:paraId="11C49C6E" w14:textId="30B17634" w:rsidR="00753DCC" w:rsidRPr="0000429D" w:rsidRDefault="00753DCC">
      <w:pPr>
        <w:ind w:firstLine="480"/>
        <w:jc w:val="both"/>
        <w:rPr>
          <w:rFonts w:ascii="微軟正黑體" w:eastAsia="微軟正黑體" w:hAnsi="微軟正黑體" w:cs="微軟正黑體"/>
        </w:rPr>
      </w:pPr>
      <w:r w:rsidRPr="0000429D">
        <w:rPr>
          <w:rFonts w:ascii="微軟正黑體" w:eastAsia="微軟正黑體" w:hAnsi="微軟正黑體" w:cs="微軟正黑體" w:hint="eastAsia"/>
        </w:rPr>
        <w:t>本公司於</w:t>
      </w:r>
      <w:r w:rsidRPr="0000429D">
        <w:rPr>
          <w:rFonts w:ascii="微軟正黑體" w:eastAsia="微軟正黑體" w:hAnsi="微軟正黑體" w:cs="微軟正黑體"/>
        </w:rPr>
        <w:t>2021年設置「資訊安全委員會」，由</w:t>
      </w:r>
      <w:r w:rsidR="00E3316A" w:rsidRPr="00E3316A">
        <w:rPr>
          <w:rFonts w:ascii="微軟正黑體" w:eastAsia="微軟正黑體" w:hAnsi="微軟正黑體" w:cs="微軟正黑體" w:hint="eastAsia"/>
        </w:rPr>
        <w:t>主任委員</w:t>
      </w:r>
      <w:r w:rsidRPr="0000429D">
        <w:rPr>
          <w:rFonts w:ascii="微軟正黑體" w:eastAsia="微軟正黑體" w:hAnsi="微軟正黑體" w:cs="微軟正黑體"/>
        </w:rPr>
        <w:t>副總經理擔任小組召集人，成員包括各單位</w:t>
      </w:r>
      <w:proofErr w:type="gramStart"/>
      <w:r w:rsidRPr="0000429D">
        <w:rPr>
          <w:rFonts w:ascii="微軟正黑體" w:eastAsia="微軟正黑體" w:hAnsi="微軟正黑體" w:cs="微軟正黑體"/>
        </w:rPr>
        <w:t>資安官</w:t>
      </w:r>
      <w:proofErr w:type="gramEnd"/>
      <w:r w:rsidRPr="0000429D">
        <w:rPr>
          <w:rFonts w:ascii="微軟正黑體" w:eastAsia="微軟正黑體" w:hAnsi="微軟正黑體" w:cs="微軟正黑體"/>
        </w:rPr>
        <w:t>(由</w:t>
      </w:r>
      <w:r w:rsidR="00E3316A">
        <w:rPr>
          <w:rFonts w:ascii="微軟正黑體" w:eastAsia="微軟正黑體" w:hAnsi="微軟正黑體" w:cs="微軟正黑體" w:hint="eastAsia"/>
        </w:rPr>
        <w:t>各部門</w:t>
      </w:r>
      <w:r w:rsidRPr="0000429D">
        <w:rPr>
          <w:rFonts w:ascii="微軟正黑體" w:eastAsia="微軟正黑體" w:hAnsi="微軟正黑體" w:cs="微軟正黑體"/>
        </w:rPr>
        <w:t>兼任)，每年召開一次(得視需要增開)會議審查資通安全管理，以確保本公司業務資訊之機密性、完整性及可用性，並將會議決議事項提報董事會。在公司營運永續運作上，相關資訊安全控制措施之執行皆符合或</w:t>
      </w:r>
      <w:proofErr w:type="gramStart"/>
      <w:r w:rsidRPr="0000429D">
        <w:rPr>
          <w:rFonts w:ascii="微軟正黑體" w:eastAsia="微軟正黑體" w:hAnsi="微軟正黑體" w:cs="微軟正黑體"/>
        </w:rPr>
        <w:t>高於資安相關</w:t>
      </w:r>
      <w:proofErr w:type="gramEnd"/>
      <w:r w:rsidRPr="0000429D">
        <w:rPr>
          <w:rFonts w:ascii="微軟正黑體" w:eastAsia="微軟正黑體" w:hAnsi="微軟正黑體" w:cs="微軟正黑體"/>
        </w:rPr>
        <w:t>法令、法規及</w:t>
      </w:r>
      <w:proofErr w:type="gramStart"/>
      <w:r w:rsidRPr="0000429D">
        <w:rPr>
          <w:rFonts w:ascii="微軟正黑體" w:eastAsia="微軟正黑體" w:hAnsi="微軟正黑體" w:cs="微軟正黑體"/>
        </w:rPr>
        <w:t>客戶資安要求</w:t>
      </w:r>
      <w:proofErr w:type="gramEnd"/>
      <w:r w:rsidRPr="0000429D">
        <w:rPr>
          <w:rFonts w:ascii="微軟正黑體" w:eastAsia="微軟正黑體" w:hAnsi="微軟正黑體" w:cs="微軟正黑體"/>
        </w:rPr>
        <w:t>與檢測，達成業務持續之安全運作，資通安全政策同步揭露</w:t>
      </w:r>
      <w:proofErr w:type="gramStart"/>
      <w:r w:rsidRPr="0000429D">
        <w:rPr>
          <w:rFonts w:ascii="微軟正黑體" w:eastAsia="微軟正黑體" w:hAnsi="微軟正黑體" w:cs="微軟正黑體"/>
        </w:rPr>
        <w:t>於官網</w:t>
      </w:r>
      <w:proofErr w:type="gramEnd"/>
      <w:r w:rsidRPr="0000429D">
        <w:rPr>
          <w:rFonts w:ascii="微軟正黑體" w:eastAsia="微軟正黑體" w:hAnsi="微軟正黑體" w:cs="微軟正黑體"/>
        </w:rPr>
        <w:t>。</w:t>
      </w:r>
    </w:p>
    <w:p w14:paraId="40996674" w14:textId="3BAA5D28" w:rsidR="000F6343" w:rsidRPr="0000429D" w:rsidRDefault="00704536">
      <w:pPr>
        <w:ind w:firstLine="480"/>
        <w:jc w:val="both"/>
        <w:rPr>
          <w:rFonts w:ascii="微軟正黑體" w:eastAsia="微軟正黑體" w:hAnsi="微軟正黑體" w:cs="微軟正黑體"/>
        </w:rPr>
      </w:pPr>
      <w:r w:rsidRPr="0000429D">
        <w:rPr>
          <w:rFonts w:ascii="微軟正黑體" w:eastAsia="微軟正黑體" w:hAnsi="微軟正黑體" w:cs="微軟正黑體"/>
        </w:rPr>
        <w:t>並建立持續精進資通訊安全管理系統，以確保本公司資通訊安全，有效降低因人為疏失、蓄意或天然災害等導致之資訊資產遭竊、不當使用、洩漏、竄改或破壞等風險。本公司於2024 年度並無因重大資通安全事件而遭受營運損失。</w:t>
      </w:r>
    </w:p>
    <w:tbl>
      <w:tblPr>
        <w:tblStyle w:val="affffff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068C1E64" w14:textId="77777777">
        <w:tc>
          <w:tcPr>
            <w:tcW w:w="10456" w:type="dxa"/>
            <w:shd w:val="clear" w:color="auto" w:fill="D9E2F3"/>
          </w:tcPr>
          <w:p w14:paraId="57FC566B" w14:textId="77777777" w:rsidR="000F6343" w:rsidRPr="00BF553A" w:rsidRDefault="00704536">
            <w:pPr>
              <w:jc w:val="center"/>
              <w:rPr>
                <w:rFonts w:ascii="微軟正黑體" w:eastAsia="微軟正黑體" w:hAnsi="微軟正黑體" w:cs="微軟正黑體"/>
                <w:b/>
                <w:bCs/>
                <w:sz w:val="20"/>
                <w:szCs w:val="20"/>
              </w:rPr>
            </w:pPr>
            <w:bookmarkStart w:id="54" w:name="_heading=h.72qi3iiw6isy" w:colFirst="0" w:colLast="0"/>
            <w:bookmarkEnd w:id="54"/>
            <w:proofErr w:type="spellStart"/>
            <w:r w:rsidRPr="00BF553A">
              <w:rPr>
                <w:rFonts w:ascii="微軟正黑體" w:eastAsia="微軟正黑體" w:hAnsi="微軟正黑體" w:cs="微軟正黑體"/>
                <w:b/>
                <w:bCs/>
                <w:sz w:val="20"/>
                <w:szCs w:val="20"/>
              </w:rPr>
              <w:t>資訊安全管理組織</w:t>
            </w:r>
            <w:proofErr w:type="spellEnd"/>
          </w:p>
        </w:tc>
      </w:tr>
      <w:tr w:rsidR="00704536" w:rsidRPr="00704536" w14:paraId="0943C72A" w14:textId="77777777">
        <w:tc>
          <w:tcPr>
            <w:tcW w:w="10456" w:type="dxa"/>
          </w:tcPr>
          <w:p w14:paraId="48769BCC" w14:textId="31738191" w:rsidR="000F6343" w:rsidRPr="00704536" w:rsidRDefault="00943E6E" w:rsidP="00943E6E">
            <w:pPr>
              <w:jc w:val="center"/>
              <w:rPr>
                <w:lang w:eastAsia="zh-TW"/>
              </w:rPr>
            </w:pPr>
            <w:r w:rsidRPr="00943E6E">
              <w:rPr>
                <w:noProof/>
              </w:rPr>
              <w:drawing>
                <wp:inline distT="0" distB="0" distL="0" distR="0" wp14:anchorId="3F7C90FA" wp14:editId="604E9350">
                  <wp:extent cx="4697932" cy="3306445"/>
                  <wp:effectExtent l="0" t="0" r="7620" b="8255"/>
                  <wp:docPr id="1651486810"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00381" cy="3308169"/>
                          </a:xfrm>
                          <a:prstGeom prst="rect">
                            <a:avLst/>
                          </a:prstGeom>
                          <a:noFill/>
                          <a:ln>
                            <a:noFill/>
                          </a:ln>
                        </pic:spPr>
                      </pic:pic>
                    </a:graphicData>
                  </a:graphic>
                </wp:inline>
              </w:drawing>
            </w:r>
          </w:p>
        </w:tc>
      </w:tr>
    </w:tbl>
    <w:p w14:paraId="50B10E22" w14:textId="77777777" w:rsidR="00FD3DAC" w:rsidRDefault="00FD3DAC" w:rsidP="00FD3DAC">
      <w:bookmarkStart w:id="55" w:name="_Toc195462208"/>
    </w:p>
    <w:p w14:paraId="20F2D98D" w14:textId="77777777" w:rsidR="00FD3DAC" w:rsidRDefault="00FD3DAC">
      <w:pPr>
        <w:rPr>
          <w:rFonts w:ascii="微軟正黑體" w:eastAsia="微軟正黑體" w:hAnsi="微軟正黑體" w:cs="微軟正黑體"/>
          <w:b/>
          <w:bCs/>
          <w:color w:val="BF8F00"/>
          <w:sz w:val="28"/>
          <w:szCs w:val="28"/>
        </w:rPr>
      </w:pPr>
      <w:r>
        <w:rPr>
          <w:rFonts w:ascii="微軟正黑體" w:eastAsia="微軟正黑體" w:hAnsi="微軟正黑體" w:cs="微軟正黑體"/>
          <w:b/>
          <w:bCs/>
          <w:color w:val="BF8F00"/>
          <w:sz w:val="28"/>
          <w:szCs w:val="28"/>
        </w:rPr>
        <w:br w:type="page"/>
      </w:r>
    </w:p>
    <w:p w14:paraId="6E97F2DA" w14:textId="3378160E" w:rsidR="000F6343" w:rsidRPr="009C2A70" w:rsidRDefault="00704536" w:rsidP="009C2A70">
      <w:pPr>
        <w:spacing w:line="0" w:lineRule="atLeast"/>
        <w:jc w:val="both"/>
        <w:outlineLvl w:val="1"/>
        <w:rPr>
          <w:rFonts w:ascii="微軟正黑體" w:eastAsia="微軟正黑體" w:hAnsi="微軟正黑體" w:cs="微軟正黑體"/>
          <w:b/>
          <w:bCs/>
          <w:color w:val="BF8F00"/>
          <w:sz w:val="28"/>
          <w:szCs w:val="28"/>
        </w:rPr>
      </w:pPr>
      <w:bookmarkStart w:id="56" w:name="_Toc202255579"/>
      <w:r w:rsidRPr="00946D29">
        <w:rPr>
          <w:rFonts w:ascii="微軟正黑體" w:eastAsia="微軟正黑體" w:hAnsi="微軟正黑體" w:cs="微軟正黑體"/>
          <w:b/>
          <w:bCs/>
          <w:color w:val="BF8F00"/>
          <w:sz w:val="28"/>
          <w:szCs w:val="28"/>
        </w:rPr>
        <w:t>3.2採購與供應鏈管理</w:t>
      </w:r>
      <w:bookmarkEnd w:id="55"/>
      <w:bookmarkEnd w:id="56"/>
    </w:p>
    <w:tbl>
      <w:tblPr>
        <w:tblStyle w:val="affffff3"/>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476"/>
      </w:tblGrid>
      <w:tr w:rsidR="00704536" w:rsidRPr="00704536" w14:paraId="505A5AD7" w14:textId="77777777">
        <w:trPr>
          <w:jc w:val="center"/>
        </w:trPr>
        <w:tc>
          <w:tcPr>
            <w:tcW w:w="10456" w:type="dxa"/>
            <w:gridSpan w:val="2"/>
            <w:shd w:val="clear" w:color="auto" w:fill="D9E2F3"/>
            <w:vAlign w:val="center"/>
          </w:tcPr>
          <w:p w14:paraId="564C836A" w14:textId="53079267" w:rsidR="000F6343" w:rsidRPr="00704536" w:rsidRDefault="00704536">
            <w:pPr>
              <w:jc w:val="center"/>
              <w:rPr>
                <w:rFonts w:ascii="Calibri" w:eastAsia="Calibri" w:hAnsi="Calibri" w:cs="Calibri"/>
                <w:vertAlign w:val="superscript"/>
                <w:lang w:eastAsia="zh-TW"/>
              </w:rPr>
            </w:pPr>
            <w:r w:rsidRPr="00704536">
              <w:rPr>
                <w:rFonts w:ascii="微軟正黑體" w:eastAsia="微軟正黑體" w:hAnsi="微軟正黑體" w:cs="微軟正黑體"/>
                <w:b/>
                <w:sz w:val="20"/>
                <w:szCs w:val="20"/>
                <w:lang w:eastAsia="zh-TW"/>
              </w:rPr>
              <w:t>重大主題：</w:t>
            </w:r>
            <w:r w:rsidR="00B51B34">
              <w:rPr>
                <w:rFonts w:ascii="微軟正黑體" w:eastAsia="微軟正黑體" w:hAnsi="微軟正黑體" w:cs="微軟正黑體" w:hint="eastAsia"/>
                <w:b/>
                <w:sz w:val="20"/>
                <w:szCs w:val="20"/>
                <w:lang w:eastAsia="zh-TW"/>
              </w:rPr>
              <w:t>關鍵</w:t>
            </w:r>
            <w:r w:rsidR="009504E1">
              <w:rPr>
                <w:rFonts w:ascii="微軟正黑體" w:eastAsia="微軟正黑體" w:hAnsi="微軟正黑體" w:cs="微軟正黑體" w:hint="eastAsia"/>
                <w:b/>
                <w:sz w:val="20"/>
                <w:szCs w:val="20"/>
                <w:lang w:eastAsia="zh-TW"/>
              </w:rPr>
              <w:t>物料</w:t>
            </w:r>
            <w:r w:rsidR="00B51B34">
              <w:rPr>
                <w:rFonts w:ascii="微軟正黑體" w:eastAsia="微軟正黑體" w:hAnsi="微軟正黑體" w:cs="微軟正黑體" w:hint="eastAsia"/>
                <w:b/>
                <w:sz w:val="20"/>
                <w:szCs w:val="20"/>
                <w:lang w:eastAsia="zh-TW"/>
              </w:rPr>
              <w:t>採購實務</w:t>
            </w:r>
          </w:p>
        </w:tc>
      </w:tr>
      <w:tr w:rsidR="000538B0" w:rsidRPr="000538B0" w14:paraId="2138B89E" w14:textId="77777777">
        <w:trPr>
          <w:jc w:val="center"/>
        </w:trPr>
        <w:tc>
          <w:tcPr>
            <w:tcW w:w="1980" w:type="dxa"/>
            <w:shd w:val="clear" w:color="auto" w:fill="D9E2F3"/>
            <w:vAlign w:val="center"/>
          </w:tcPr>
          <w:p w14:paraId="355BC212"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重要性</w:t>
            </w:r>
            <w:proofErr w:type="spellEnd"/>
          </w:p>
        </w:tc>
        <w:tc>
          <w:tcPr>
            <w:tcW w:w="8476" w:type="dxa"/>
            <w:vAlign w:val="center"/>
          </w:tcPr>
          <w:p w14:paraId="1C310FD2" w14:textId="579697A8" w:rsidR="000F6343" w:rsidRPr="000538B0" w:rsidRDefault="00F1074C">
            <w:pPr>
              <w:jc w:val="both"/>
              <w:rPr>
                <w:rFonts w:ascii="Calibri" w:eastAsia="Calibri" w:hAnsi="Calibri" w:cs="Calibri"/>
                <w:lang w:eastAsia="zh-TW"/>
              </w:rPr>
            </w:pPr>
            <w:r w:rsidRPr="000538B0">
              <w:rPr>
                <w:rFonts w:ascii="微軟正黑體" w:eastAsia="微軟正黑體" w:hAnsi="微軟正黑體" w:cs="微軟正黑體" w:hint="eastAsia"/>
                <w:sz w:val="20"/>
                <w:szCs w:val="20"/>
                <w:lang w:eastAsia="zh-TW"/>
              </w:rPr>
              <w:t>強化供應商管理，與供應商密切溝通，因應實際狀況調整材料交期，降低庫存過多風險及準時進料讓產品能如期交付提升顧客滿意度，有效的管理供應商及物料品質，可確保關鍵材料在重要的時候避免缺料，並落實環境保護及人權。</w:t>
            </w:r>
          </w:p>
        </w:tc>
      </w:tr>
      <w:tr w:rsidR="000538B0" w:rsidRPr="000538B0" w14:paraId="10B10705" w14:textId="77777777">
        <w:trPr>
          <w:jc w:val="center"/>
        </w:trPr>
        <w:tc>
          <w:tcPr>
            <w:tcW w:w="1980" w:type="dxa"/>
            <w:shd w:val="clear" w:color="auto" w:fill="D9E2F3"/>
            <w:vAlign w:val="center"/>
          </w:tcPr>
          <w:p w14:paraId="180F4A43"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影響與衝擊</w:t>
            </w:r>
            <w:proofErr w:type="spellEnd"/>
          </w:p>
        </w:tc>
        <w:tc>
          <w:tcPr>
            <w:tcW w:w="8476" w:type="dxa"/>
            <w:vAlign w:val="center"/>
          </w:tcPr>
          <w:p w14:paraId="04FB3D90" w14:textId="3B948A2A" w:rsidR="00D94A23" w:rsidRPr="000538B0" w:rsidRDefault="00D94A23" w:rsidP="00D94A2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經濟面</w:t>
            </w:r>
            <w:r w:rsidRPr="000538B0">
              <w:rPr>
                <w:rFonts w:ascii="微軟正黑體" w:eastAsia="微軟正黑體" w:hAnsi="微軟正黑體" w:cs="微軟正黑體" w:hint="eastAsia"/>
                <w:sz w:val="20"/>
                <w:szCs w:val="20"/>
                <w:lang w:eastAsia="zh-TW"/>
              </w:rPr>
              <w:t>：</w:t>
            </w:r>
          </w:p>
          <w:p w14:paraId="357574AF" w14:textId="29D718F3" w:rsidR="00D94A23" w:rsidRPr="000538B0" w:rsidRDefault="00D94A23" w:rsidP="00D94A2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sz w:val="20"/>
                <w:szCs w:val="20"/>
                <w:lang w:eastAsia="zh-TW"/>
              </w:rPr>
              <w:t>：</w:t>
            </w:r>
            <w:proofErr w:type="gramStart"/>
            <w:r w:rsidRPr="000538B0">
              <w:rPr>
                <w:rFonts w:ascii="微軟正黑體" w:eastAsia="微軟正黑體" w:hAnsi="微軟正黑體" w:cs="微軟正黑體"/>
                <w:sz w:val="20"/>
                <w:szCs w:val="20"/>
                <w:lang w:eastAsia="zh-TW"/>
              </w:rPr>
              <w:t>疫</w:t>
            </w:r>
            <w:proofErr w:type="gramEnd"/>
            <w:r w:rsidRPr="000538B0">
              <w:rPr>
                <w:rFonts w:ascii="微軟正黑體" w:eastAsia="微軟正黑體" w:hAnsi="微軟正黑體" w:cs="微軟正黑體"/>
                <w:sz w:val="20"/>
                <w:szCs w:val="20"/>
                <w:lang w:eastAsia="zh-TW"/>
              </w:rPr>
              <w:t>情</w:t>
            </w:r>
            <w:proofErr w:type="gramStart"/>
            <w:r w:rsidRPr="000538B0">
              <w:rPr>
                <w:rFonts w:ascii="微軟正黑體" w:eastAsia="微軟正黑體" w:hAnsi="微軟正黑體" w:cs="微軟正黑體"/>
                <w:sz w:val="20"/>
                <w:szCs w:val="20"/>
                <w:lang w:eastAsia="zh-TW"/>
              </w:rPr>
              <w:t>期間</w:t>
            </w:r>
            <w:r w:rsidR="00753DCC" w:rsidRPr="000538B0">
              <w:rPr>
                <w:rFonts w:ascii="微軟正黑體" w:eastAsia="微軟正黑體" w:hAnsi="微軟正黑體" w:cs="微軟正黑體" w:hint="eastAsia"/>
                <w:sz w:val="20"/>
                <w:szCs w:val="20"/>
                <w:lang w:eastAsia="zh-TW"/>
              </w:rPr>
              <w:t>，</w:t>
            </w:r>
            <w:proofErr w:type="gramEnd"/>
            <w:r w:rsidRPr="000538B0">
              <w:rPr>
                <w:rFonts w:ascii="微軟正黑體" w:eastAsia="微軟正黑體" w:hAnsi="微軟正黑體" w:cs="微軟正黑體"/>
                <w:sz w:val="20"/>
                <w:szCs w:val="20"/>
                <w:lang w:eastAsia="zh-TW"/>
              </w:rPr>
              <w:t>現有訂單適時調整訂單交期，此期間頻繁審查並縮短購料期間因應。</w:t>
            </w:r>
            <w:proofErr w:type="gramStart"/>
            <w:r w:rsidRPr="000538B0">
              <w:rPr>
                <w:rFonts w:ascii="微軟正黑體" w:eastAsia="微軟正黑體" w:hAnsi="微軟正黑體" w:cs="微軟正黑體"/>
                <w:sz w:val="20"/>
                <w:szCs w:val="20"/>
                <w:lang w:eastAsia="zh-TW"/>
              </w:rPr>
              <w:t>疫情後</w:t>
            </w:r>
            <w:proofErr w:type="gramEnd"/>
            <w:r w:rsidRPr="000538B0">
              <w:rPr>
                <w:rFonts w:ascii="微軟正黑體" w:eastAsia="微軟正黑體" w:hAnsi="微軟正黑體" w:cs="微軟正黑體"/>
                <w:sz w:val="20"/>
                <w:szCs w:val="20"/>
                <w:lang w:eastAsia="zh-TW"/>
              </w:rPr>
              <w:t>，因應材料交期，預先下較長期間訂單，視實際狀況適時調整訂單交期。</w:t>
            </w:r>
            <w:r w:rsidR="00753DCC" w:rsidRPr="000538B0">
              <w:rPr>
                <w:rFonts w:ascii="微軟正黑體" w:eastAsia="微軟正黑體" w:hAnsi="微軟正黑體" w:cs="微軟正黑體" w:hint="eastAsia"/>
                <w:sz w:val="20"/>
                <w:szCs w:val="20"/>
                <w:lang w:eastAsia="zh-TW"/>
              </w:rPr>
              <w:t>並依</w:t>
            </w:r>
            <w:r w:rsidRPr="000538B0">
              <w:rPr>
                <w:rFonts w:ascii="微軟正黑體" w:eastAsia="微軟正黑體" w:hAnsi="微軟正黑體" w:cs="微軟正黑體"/>
                <w:sz w:val="20"/>
                <w:szCs w:val="20"/>
                <w:lang w:eastAsia="zh-TW"/>
              </w:rPr>
              <w:t>客戶需求與供應商協調下所做的交期調整，可減緩庫存過多及減緩資金壓力或是因為缺料而影響廠內生產需求。</w:t>
            </w:r>
          </w:p>
          <w:p w14:paraId="760A4054" w14:textId="2438E678" w:rsidR="00D94A23" w:rsidRPr="000538B0" w:rsidRDefault="00D94A23" w:rsidP="00D94A23">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經濟面/人權面：</w:t>
            </w:r>
          </w:p>
          <w:p w14:paraId="67AFB712" w14:textId="3F68D96E" w:rsidR="000F6343" w:rsidRPr="000538B0" w:rsidRDefault="00D94A23" w:rsidP="00F1074C">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hint="eastAsia"/>
                <w:sz w:val="20"/>
                <w:szCs w:val="20"/>
                <w:lang w:eastAsia="zh-TW"/>
              </w:rPr>
              <w:t>：</w:t>
            </w:r>
            <w:proofErr w:type="gramStart"/>
            <w:r w:rsidRPr="000538B0">
              <w:rPr>
                <w:rFonts w:ascii="微軟正黑體" w:eastAsia="微軟正黑體" w:hAnsi="微軟正黑體" w:cs="微軟正黑體" w:hint="eastAsia"/>
                <w:sz w:val="20"/>
                <w:szCs w:val="20"/>
                <w:lang w:eastAsia="zh-TW"/>
              </w:rPr>
              <w:t>疫</w:t>
            </w:r>
            <w:proofErr w:type="gramEnd"/>
            <w:r w:rsidRPr="000538B0">
              <w:rPr>
                <w:rFonts w:ascii="微軟正黑體" w:eastAsia="微軟正黑體" w:hAnsi="微軟正黑體" w:cs="微軟正黑體" w:hint="eastAsia"/>
                <w:sz w:val="20"/>
                <w:szCs w:val="20"/>
                <w:lang w:eastAsia="zh-TW"/>
              </w:rPr>
              <w:t>情</w:t>
            </w:r>
            <w:proofErr w:type="gramStart"/>
            <w:r w:rsidR="00753DCC" w:rsidRPr="000538B0">
              <w:rPr>
                <w:rFonts w:ascii="微軟正黑體" w:eastAsia="微軟正黑體" w:hAnsi="微軟正黑體" w:cs="微軟正黑體" w:hint="eastAsia"/>
                <w:sz w:val="20"/>
                <w:szCs w:val="20"/>
                <w:lang w:eastAsia="zh-TW"/>
              </w:rPr>
              <w:t>期</w:t>
            </w:r>
            <w:r w:rsidRPr="000538B0">
              <w:rPr>
                <w:rFonts w:ascii="微軟正黑體" w:eastAsia="微軟正黑體" w:hAnsi="微軟正黑體" w:cs="微軟正黑體" w:hint="eastAsia"/>
                <w:sz w:val="20"/>
                <w:szCs w:val="20"/>
                <w:lang w:eastAsia="zh-TW"/>
              </w:rPr>
              <w:t>間</w:t>
            </w:r>
            <w:r w:rsidR="005466AF" w:rsidRPr="000538B0">
              <w:rPr>
                <w:rFonts w:ascii="微軟正黑體" w:eastAsia="微軟正黑體" w:hAnsi="微軟正黑體" w:cs="微軟正黑體" w:hint="eastAsia"/>
                <w:sz w:val="20"/>
                <w:szCs w:val="20"/>
                <w:lang w:eastAsia="zh-TW"/>
              </w:rPr>
              <w:t>，</w:t>
            </w:r>
            <w:proofErr w:type="gramEnd"/>
            <w:r w:rsidRPr="000538B0">
              <w:rPr>
                <w:rFonts w:ascii="微軟正黑體" w:eastAsia="微軟正黑體" w:hAnsi="微軟正黑體" w:cs="微軟正黑體" w:hint="eastAsia"/>
                <w:sz w:val="20"/>
                <w:szCs w:val="20"/>
                <w:lang w:eastAsia="zh-TW"/>
              </w:rPr>
              <w:t>許多客戶需求延後，造成</w:t>
            </w:r>
            <w:r w:rsidR="00753DCC" w:rsidRPr="000538B0">
              <w:rPr>
                <w:rFonts w:ascii="微軟正黑體" w:eastAsia="微軟正黑體" w:hAnsi="微軟正黑體" w:cs="微軟正黑體" w:hint="eastAsia"/>
                <w:sz w:val="20"/>
                <w:szCs w:val="20"/>
                <w:lang w:eastAsia="zh-TW"/>
              </w:rPr>
              <w:t>庫</w:t>
            </w:r>
            <w:r w:rsidRPr="000538B0">
              <w:rPr>
                <w:rFonts w:ascii="微軟正黑體" w:eastAsia="微軟正黑體" w:hAnsi="微軟正黑體" w:cs="微軟正黑體" w:hint="eastAsia"/>
                <w:sz w:val="20"/>
                <w:szCs w:val="20"/>
                <w:lang w:eastAsia="zh-TW"/>
              </w:rPr>
              <w:t>存過多；而</w:t>
            </w:r>
            <w:proofErr w:type="gramStart"/>
            <w:r w:rsidRPr="000538B0">
              <w:rPr>
                <w:rFonts w:ascii="微軟正黑體" w:eastAsia="微軟正黑體" w:hAnsi="微軟正黑體" w:cs="微軟正黑體"/>
                <w:sz w:val="20"/>
                <w:szCs w:val="20"/>
                <w:lang w:eastAsia="zh-TW"/>
              </w:rPr>
              <w:t>疫情後</w:t>
            </w:r>
            <w:proofErr w:type="gramEnd"/>
            <w:r w:rsidRPr="000538B0">
              <w:rPr>
                <w:rFonts w:ascii="微軟正黑體" w:eastAsia="微軟正黑體" w:hAnsi="微軟正黑體" w:cs="微軟正黑體"/>
                <w:sz w:val="20"/>
                <w:szCs w:val="20"/>
                <w:lang w:eastAsia="zh-TW"/>
              </w:rPr>
              <w:t>航太業恢復，各家航太廠購料大幅增加，但因</w:t>
            </w:r>
            <w:proofErr w:type="gramStart"/>
            <w:r w:rsidRPr="000538B0">
              <w:rPr>
                <w:rFonts w:ascii="微軟正黑體" w:eastAsia="微軟正黑體" w:hAnsi="微軟正黑體" w:cs="微軟正黑體"/>
                <w:sz w:val="20"/>
                <w:szCs w:val="20"/>
                <w:lang w:eastAsia="zh-TW"/>
              </w:rPr>
              <w:t>疫</w:t>
            </w:r>
            <w:proofErr w:type="gramEnd"/>
            <w:r w:rsidRPr="000538B0">
              <w:rPr>
                <w:rFonts w:ascii="微軟正黑體" w:eastAsia="微軟正黑體" w:hAnsi="微軟正黑體" w:cs="微軟正黑體"/>
                <w:sz w:val="20"/>
                <w:szCs w:val="20"/>
                <w:lang w:eastAsia="zh-TW"/>
              </w:rPr>
              <w:t>情期間人員離職，無法於短期內補足，因此交期增長，無法準時交付的狀況頻繁出現。</w:t>
            </w:r>
          </w:p>
          <w:p w14:paraId="6A1D9AAF" w14:textId="77777777" w:rsidR="00D94A23" w:rsidRPr="000538B0" w:rsidRDefault="00D94A23" w:rsidP="00F1074C">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人權面：</w:t>
            </w:r>
          </w:p>
          <w:p w14:paraId="7D26BAF4" w14:textId="5E9BA414" w:rsidR="00D94A23" w:rsidRPr="000538B0" w:rsidRDefault="00D94A23" w:rsidP="00F1074C">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sz w:val="20"/>
                <w:szCs w:val="20"/>
                <w:lang w:eastAsia="zh-TW"/>
              </w:rPr>
              <w:t>：</w:t>
            </w:r>
            <w:proofErr w:type="gramStart"/>
            <w:r w:rsidRPr="000538B0">
              <w:rPr>
                <w:rFonts w:ascii="微軟正黑體" w:eastAsia="微軟正黑體" w:hAnsi="微軟正黑體" w:cs="微軟正黑體" w:hint="eastAsia"/>
                <w:sz w:val="20"/>
                <w:szCs w:val="20"/>
                <w:lang w:eastAsia="zh-TW"/>
              </w:rPr>
              <w:t>疫情後</w:t>
            </w:r>
            <w:proofErr w:type="gramEnd"/>
            <w:r w:rsidRPr="000538B0">
              <w:rPr>
                <w:rFonts w:ascii="微軟正黑體" w:eastAsia="微軟正黑體" w:hAnsi="微軟正黑體" w:cs="微軟正黑體" w:hint="eastAsia"/>
                <w:sz w:val="20"/>
                <w:szCs w:val="20"/>
                <w:lang w:eastAsia="zh-TW"/>
              </w:rPr>
              <w:t>積極控管產品交期，讓產品可以準時交貨，使</w:t>
            </w:r>
            <w:r w:rsidRPr="000538B0">
              <w:rPr>
                <w:rFonts w:ascii="微軟正黑體" w:eastAsia="微軟正黑體" w:hAnsi="微軟正黑體" w:cs="微軟正黑體"/>
                <w:sz w:val="20"/>
                <w:szCs w:val="20"/>
                <w:lang w:eastAsia="zh-TW"/>
              </w:rPr>
              <w:t>公司的社會形象</w:t>
            </w:r>
            <w:r w:rsidRPr="000538B0">
              <w:rPr>
                <w:rFonts w:ascii="微軟正黑體" w:eastAsia="微軟正黑體" w:hAnsi="微軟正黑體" w:cs="微軟正黑體" w:hint="eastAsia"/>
                <w:sz w:val="20"/>
                <w:szCs w:val="20"/>
                <w:lang w:eastAsia="zh-TW"/>
              </w:rPr>
              <w:t>提升</w:t>
            </w:r>
            <w:r w:rsidRPr="000538B0">
              <w:rPr>
                <w:rFonts w:ascii="微軟正黑體" w:eastAsia="微軟正黑體" w:hAnsi="微軟正黑體" w:cs="微軟正黑體"/>
                <w:sz w:val="20"/>
                <w:szCs w:val="20"/>
                <w:lang w:eastAsia="zh-TW"/>
              </w:rPr>
              <w:t>。</w:t>
            </w:r>
          </w:p>
          <w:p w14:paraId="35B58B62" w14:textId="5793D765" w:rsidR="00D94A23" w:rsidRPr="000538B0" w:rsidRDefault="00D94A23" w:rsidP="00D94A23">
            <w:pPr>
              <w:widowControl/>
              <w:pBdr>
                <w:top w:val="nil"/>
                <w:left w:val="nil"/>
                <w:bottom w:val="nil"/>
                <w:right w:val="nil"/>
                <w:between w:val="nil"/>
              </w:pBdr>
              <w:jc w:val="right"/>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hint="eastAsia"/>
                <w:sz w:val="20"/>
                <w:szCs w:val="20"/>
                <w:lang w:eastAsia="zh-TW"/>
              </w:rPr>
              <w:t>：正面／</w:t>
            </w: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sz w:val="20"/>
                <w:szCs w:val="20"/>
                <w:lang w:eastAsia="zh-TW"/>
              </w:rPr>
              <w:t>：</w:t>
            </w:r>
            <w:r w:rsidRPr="000538B0">
              <w:rPr>
                <w:rFonts w:ascii="微軟正黑體" w:eastAsia="微軟正黑體" w:hAnsi="微軟正黑體" w:cs="微軟正黑體" w:hint="eastAsia"/>
                <w:sz w:val="20"/>
                <w:szCs w:val="20"/>
                <w:lang w:eastAsia="zh-TW"/>
              </w:rPr>
              <w:t>負面</w:t>
            </w:r>
          </w:p>
        </w:tc>
      </w:tr>
      <w:tr w:rsidR="000538B0" w:rsidRPr="000538B0" w14:paraId="7AB3BA1A" w14:textId="77777777">
        <w:trPr>
          <w:jc w:val="center"/>
        </w:trPr>
        <w:tc>
          <w:tcPr>
            <w:tcW w:w="1980" w:type="dxa"/>
            <w:shd w:val="clear" w:color="auto" w:fill="D9E2F3"/>
            <w:vAlign w:val="center"/>
          </w:tcPr>
          <w:p w14:paraId="72670B2D"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政策</w:t>
            </w:r>
            <w:proofErr w:type="spellEnd"/>
          </w:p>
        </w:tc>
        <w:tc>
          <w:tcPr>
            <w:tcW w:w="8476" w:type="dxa"/>
            <w:vAlign w:val="center"/>
          </w:tcPr>
          <w:p w14:paraId="7624BEAC" w14:textId="77777777" w:rsidR="000F6343" w:rsidRPr="000538B0" w:rsidRDefault="00704536">
            <w:pPr>
              <w:jc w:val="both"/>
              <w:rPr>
                <w:rFonts w:ascii="Calibri" w:eastAsia="Calibri" w:hAnsi="Calibri" w:cs="Calibri"/>
                <w:lang w:eastAsia="zh-TW"/>
              </w:rPr>
            </w:pPr>
            <w:r w:rsidRPr="000538B0">
              <w:rPr>
                <w:rFonts w:ascii="微軟正黑體" w:eastAsia="微軟正黑體" w:hAnsi="微軟正黑體" w:cs="微軟正黑體"/>
                <w:sz w:val="20"/>
                <w:szCs w:val="20"/>
                <w:lang w:eastAsia="zh-TW"/>
              </w:rPr>
              <w:t>視客戶訂單狀況調整購料計畫，並且頻繁詢問供應商交期的變化。</w:t>
            </w:r>
          </w:p>
        </w:tc>
      </w:tr>
      <w:tr w:rsidR="000538B0" w:rsidRPr="000538B0" w14:paraId="4B743739" w14:textId="77777777">
        <w:trPr>
          <w:jc w:val="center"/>
        </w:trPr>
        <w:tc>
          <w:tcPr>
            <w:tcW w:w="1980" w:type="dxa"/>
            <w:shd w:val="clear" w:color="auto" w:fill="D9E2F3"/>
            <w:vAlign w:val="center"/>
          </w:tcPr>
          <w:p w14:paraId="5BF76DC1"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策略</w:t>
            </w:r>
            <w:proofErr w:type="spellEnd"/>
          </w:p>
        </w:tc>
        <w:tc>
          <w:tcPr>
            <w:tcW w:w="8476" w:type="dxa"/>
            <w:vAlign w:val="center"/>
          </w:tcPr>
          <w:tbl>
            <w:tblPr>
              <w:tblStyle w:val="affffff4"/>
              <w:tblW w:w="7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1"/>
              <w:gridCol w:w="5812"/>
            </w:tblGrid>
            <w:tr w:rsidR="000538B0" w:rsidRPr="000538B0" w14:paraId="369E0AB8" w14:textId="77777777">
              <w:tc>
                <w:tcPr>
                  <w:tcW w:w="1871" w:type="dxa"/>
                  <w:shd w:val="clear" w:color="auto" w:fill="F2F2F2"/>
                  <w:vAlign w:val="center"/>
                </w:tcPr>
                <w:p w14:paraId="65055283"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機會積極管理</w:t>
                  </w:r>
                  <w:proofErr w:type="spellEnd"/>
                </w:p>
              </w:tc>
              <w:tc>
                <w:tcPr>
                  <w:tcW w:w="5812" w:type="dxa"/>
                </w:tcPr>
                <w:p w14:paraId="183B50F8" w14:textId="315E4E4B" w:rsidR="000F6343" w:rsidRPr="000538B0" w:rsidRDefault="00704536">
                  <w:pPr>
                    <w:jc w:val="both"/>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sz w:val="20"/>
                      <w:szCs w:val="20"/>
                      <w:lang w:eastAsia="zh-TW"/>
                    </w:rPr>
                    <w:t>疫</w:t>
                  </w:r>
                  <w:proofErr w:type="gramEnd"/>
                  <w:r w:rsidRPr="000538B0">
                    <w:rPr>
                      <w:rFonts w:ascii="微軟正黑體" w:eastAsia="微軟正黑體" w:hAnsi="微軟正黑體" w:cs="微軟正黑體"/>
                      <w:sz w:val="20"/>
                      <w:szCs w:val="20"/>
                      <w:lang w:eastAsia="zh-TW"/>
                    </w:rPr>
                    <w:t>情期間縮短</w:t>
                  </w:r>
                  <w:proofErr w:type="gramStart"/>
                  <w:r w:rsidRPr="000538B0">
                    <w:rPr>
                      <w:rFonts w:ascii="微軟正黑體" w:eastAsia="微軟正黑體" w:hAnsi="微軟正黑體" w:cs="微軟正黑體"/>
                      <w:sz w:val="20"/>
                      <w:szCs w:val="20"/>
                      <w:lang w:eastAsia="zh-TW"/>
                    </w:rPr>
                    <w:t>購料排程</w:t>
                  </w:r>
                  <w:proofErr w:type="gramEnd"/>
                  <w:r w:rsidRPr="000538B0">
                    <w:rPr>
                      <w:rFonts w:ascii="微軟正黑體" w:eastAsia="微軟正黑體" w:hAnsi="微軟正黑體" w:cs="微軟正黑體"/>
                      <w:sz w:val="20"/>
                      <w:szCs w:val="20"/>
                      <w:lang w:eastAsia="zh-TW"/>
                    </w:rPr>
                    <w:t>並調整交期</w:t>
                  </w:r>
                  <w:r w:rsidR="00753DCC" w:rsidRPr="000538B0">
                    <w:rPr>
                      <w:rFonts w:ascii="微軟正黑體" w:eastAsia="微軟正黑體" w:hAnsi="微軟正黑體" w:cs="微軟正黑體" w:hint="eastAsia"/>
                      <w:sz w:val="20"/>
                      <w:szCs w:val="20"/>
                      <w:lang w:eastAsia="zh-TW"/>
                    </w:rPr>
                    <w:t>作</w:t>
                  </w:r>
                  <w:r w:rsidRPr="000538B0">
                    <w:rPr>
                      <w:rFonts w:ascii="微軟正黑體" w:eastAsia="微軟正黑體" w:hAnsi="微軟正黑體" w:cs="微軟正黑體"/>
                      <w:sz w:val="20"/>
                      <w:szCs w:val="20"/>
                      <w:lang w:eastAsia="zh-TW"/>
                    </w:rPr>
                    <w:t>為因應。</w:t>
                  </w:r>
                </w:p>
              </w:tc>
            </w:tr>
            <w:tr w:rsidR="000538B0" w:rsidRPr="000538B0" w14:paraId="7F804381" w14:textId="77777777">
              <w:tc>
                <w:tcPr>
                  <w:tcW w:w="1871" w:type="dxa"/>
                  <w:shd w:val="clear" w:color="auto" w:fill="F2F2F2"/>
                  <w:vAlign w:val="center"/>
                </w:tcPr>
                <w:p w14:paraId="680DF967"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風險預防管理</w:t>
                  </w:r>
                  <w:proofErr w:type="spellEnd"/>
                </w:p>
              </w:tc>
              <w:tc>
                <w:tcPr>
                  <w:tcW w:w="5812" w:type="dxa"/>
                </w:tcPr>
                <w:p w14:paraId="7B25C5F9" w14:textId="77777777" w:rsidR="000F6343" w:rsidRPr="000538B0" w:rsidRDefault="00704536" w:rsidP="00E54DB5">
                  <w:pPr>
                    <w:widowControl/>
                    <w:pBdr>
                      <w:top w:val="nil"/>
                      <w:left w:val="nil"/>
                      <w:bottom w:val="nil"/>
                      <w:right w:val="nil"/>
                      <w:between w:val="nil"/>
                    </w:pBdr>
                    <w:jc w:val="both"/>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sz w:val="20"/>
                      <w:szCs w:val="20"/>
                      <w:lang w:eastAsia="zh-TW"/>
                    </w:rPr>
                    <w:t>疫</w:t>
                  </w:r>
                  <w:proofErr w:type="gramEnd"/>
                  <w:r w:rsidRPr="000538B0">
                    <w:rPr>
                      <w:rFonts w:ascii="微軟正黑體" w:eastAsia="微軟正黑體" w:hAnsi="微軟正黑體" w:cs="微軟正黑體"/>
                      <w:sz w:val="20"/>
                      <w:szCs w:val="20"/>
                      <w:lang w:eastAsia="zh-TW"/>
                    </w:rPr>
                    <w:t>情期間生產計劃人員重新審查所有客戶訂單需求狀況，並逐項列出需要調整交期的部分提供給採購人員，由採購人員向廠商詢問是否延後或取消訂單的可能性。此期間客戶的新增需求，僅採購當年度內用量，降低庫存備貨量。</w:t>
                  </w:r>
                </w:p>
                <w:p w14:paraId="7328CE53" w14:textId="77777777" w:rsidR="000F6343" w:rsidRPr="000538B0" w:rsidRDefault="00704536" w:rsidP="00E54DB5">
                  <w:pPr>
                    <w:widowControl/>
                    <w:pBdr>
                      <w:top w:val="nil"/>
                      <w:left w:val="nil"/>
                      <w:bottom w:val="nil"/>
                      <w:right w:val="nil"/>
                      <w:between w:val="nil"/>
                    </w:pBdr>
                    <w:jc w:val="both"/>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sz w:val="20"/>
                      <w:szCs w:val="20"/>
                      <w:lang w:eastAsia="zh-TW"/>
                    </w:rPr>
                    <w:t>疫</w:t>
                  </w:r>
                  <w:proofErr w:type="gramEnd"/>
                  <w:r w:rsidRPr="000538B0">
                    <w:rPr>
                      <w:rFonts w:ascii="微軟正黑體" w:eastAsia="微軟正黑體" w:hAnsi="微軟正黑體" w:cs="微軟正黑體"/>
                      <w:sz w:val="20"/>
                      <w:szCs w:val="20"/>
                      <w:lang w:eastAsia="zh-TW"/>
                    </w:rPr>
                    <w:t>情後期，因為廠商交期增加，重新詢問</w:t>
                  </w:r>
                  <w:proofErr w:type="gramStart"/>
                  <w:r w:rsidRPr="000538B0">
                    <w:rPr>
                      <w:rFonts w:ascii="微軟正黑體" w:eastAsia="微軟正黑體" w:hAnsi="微軟正黑體" w:cs="微軟正黑體"/>
                      <w:sz w:val="20"/>
                      <w:szCs w:val="20"/>
                      <w:lang w:eastAsia="zh-TW"/>
                    </w:rPr>
                    <w:t>每家交期</w:t>
                  </w:r>
                  <w:proofErr w:type="gramEnd"/>
                  <w:r w:rsidRPr="000538B0">
                    <w:rPr>
                      <w:rFonts w:ascii="微軟正黑體" w:eastAsia="微軟正黑體" w:hAnsi="微軟正黑體" w:cs="微軟正黑體"/>
                      <w:sz w:val="20"/>
                      <w:szCs w:val="20"/>
                      <w:lang w:eastAsia="zh-TW"/>
                    </w:rPr>
                    <w:t>狀況提供給生產計劃人員參考並告知</w:t>
                  </w:r>
                  <w:proofErr w:type="gramStart"/>
                  <w:r w:rsidRPr="000538B0">
                    <w:rPr>
                      <w:rFonts w:ascii="微軟正黑體" w:eastAsia="微軟正黑體" w:hAnsi="微軟正黑體" w:cs="微軟正黑體"/>
                      <w:sz w:val="20"/>
                      <w:szCs w:val="20"/>
                      <w:lang w:eastAsia="zh-TW"/>
                    </w:rPr>
                    <w:t>盡快購料</w:t>
                  </w:r>
                  <w:proofErr w:type="gramEnd"/>
                  <w:r w:rsidRPr="000538B0">
                    <w:rPr>
                      <w:rFonts w:ascii="微軟正黑體" w:eastAsia="微軟正黑體" w:hAnsi="微軟正黑體" w:cs="微軟正黑體"/>
                      <w:sz w:val="20"/>
                      <w:szCs w:val="20"/>
                      <w:lang w:eastAsia="zh-TW"/>
                    </w:rPr>
                    <w:t>以為因應。</w:t>
                  </w:r>
                </w:p>
              </w:tc>
            </w:tr>
            <w:tr w:rsidR="000538B0" w:rsidRPr="000538B0" w14:paraId="40A78E45" w14:textId="77777777">
              <w:tc>
                <w:tcPr>
                  <w:tcW w:w="1871" w:type="dxa"/>
                  <w:shd w:val="clear" w:color="auto" w:fill="F2F2F2"/>
                  <w:vAlign w:val="center"/>
                </w:tcPr>
                <w:p w14:paraId="76AAA7B7"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負面衝擊補救措施</w:t>
                  </w:r>
                  <w:proofErr w:type="spellEnd"/>
                </w:p>
              </w:tc>
              <w:tc>
                <w:tcPr>
                  <w:tcW w:w="5812" w:type="dxa"/>
                </w:tcPr>
                <w:p w14:paraId="4AF1FDEF" w14:textId="02E29CC9" w:rsidR="000F6343" w:rsidRPr="000538B0" w:rsidRDefault="00704536" w:rsidP="00F93E6C">
                  <w:pPr>
                    <w:jc w:val="both"/>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sz w:val="20"/>
                      <w:szCs w:val="20"/>
                      <w:lang w:eastAsia="zh-TW"/>
                    </w:rPr>
                    <w:t>疫情後</w:t>
                  </w:r>
                  <w:proofErr w:type="gramEnd"/>
                  <w:r w:rsidRPr="000538B0">
                    <w:rPr>
                      <w:rFonts w:ascii="微軟正黑體" w:eastAsia="微軟正黑體" w:hAnsi="微軟正黑體" w:cs="微軟正黑體"/>
                      <w:sz w:val="20"/>
                      <w:szCs w:val="20"/>
                      <w:lang w:eastAsia="zh-TW"/>
                    </w:rPr>
                    <w:t>配合廠商交期拉長購料計畫，並視需求在供應商可配合下調整交期。</w:t>
                  </w:r>
                </w:p>
              </w:tc>
            </w:tr>
          </w:tbl>
          <w:p w14:paraId="7709BBBD" w14:textId="77777777" w:rsidR="000F6343" w:rsidRPr="000538B0" w:rsidRDefault="000F6343">
            <w:pPr>
              <w:jc w:val="both"/>
              <w:rPr>
                <w:rFonts w:ascii="微軟正黑體" w:eastAsia="微軟正黑體" w:hAnsi="微軟正黑體" w:cs="微軟正黑體"/>
                <w:sz w:val="20"/>
                <w:szCs w:val="20"/>
                <w:lang w:eastAsia="zh-TW"/>
              </w:rPr>
            </w:pPr>
          </w:p>
        </w:tc>
      </w:tr>
      <w:tr w:rsidR="000538B0" w:rsidRPr="000538B0" w14:paraId="38F2D8EE" w14:textId="77777777">
        <w:trPr>
          <w:jc w:val="center"/>
        </w:trPr>
        <w:tc>
          <w:tcPr>
            <w:tcW w:w="1980" w:type="dxa"/>
            <w:vMerge w:val="restart"/>
            <w:shd w:val="clear" w:color="auto" w:fill="D9E2F3"/>
            <w:vAlign w:val="center"/>
          </w:tcPr>
          <w:p w14:paraId="44775F65" w14:textId="77777777" w:rsidR="002B6F6E" w:rsidRPr="000538B0" w:rsidRDefault="002B6F6E">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目標與標的</w:t>
            </w:r>
            <w:proofErr w:type="spellEnd"/>
          </w:p>
        </w:tc>
        <w:tc>
          <w:tcPr>
            <w:tcW w:w="8476" w:type="dxa"/>
            <w:vAlign w:val="center"/>
          </w:tcPr>
          <w:p w14:paraId="16137E82" w14:textId="77777777" w:rsidR="002B6F6E" w:rsidRPr="000538B0" w:rsidRDefault="002B6F6E" w:rsidP="00F93E6C">
            <w:pPr>
              <w:widowControl/>
              <w:pBdr>
                <w:top w:val="nil"/>
                <w:left w:val="nil"/>
                <w:bottom w:val="nil"/>
                <w:right w:val="nil"/>
                <w:between w:val="nil"/>
              </w:pBdr>
              <w:jc w:val="both"/>
              <w:rPr>
                <w:rFonts w:ascii="微軟正黑體" w:eastAsia="微軟正黑體" w:hAnsi="微軟正黑體" w:cs="Calibri"/>
                <w:sz w:val="20"/>
                <w:szCs w:val="20"/>
                <w:lang w:eastAsia="zh-TW"/>
              </w:rPr>
            </w:pPr>
            <w:r w:rsidRPr="000538B0">
              <w:rPr>
                <w:rFonts w:ascii="微軟正黑體" w:eastAsia="微軟正黑體" w:hAnsi="微軟正黑體" w:cs="Calibri" w:hint="eastAsia"/>
                <w:sz w:val="20"/>
                <w:szCs w:val="20"/>
                <w:lang w:eastAsia="zh-TW"/>
              </w:rPr>
              <w:t>短期目標：</w:t>
            </w:r>
          </w:p>
          <w:p w14:paraId="62001A03" w14:textId="073B3C27" w:rsidR="002B6F6E" w:rsidRPr="000538B0" w:rsidRDefault="002B6F6E" w:rsidP="00F93E6C">
            <w:pPr>
              <w:widowControl/>
              <w:pBdr>
                <w:top w:val="nil"/>
                <w:left w:val="nil"/>
                <w:bottom w:val="nil"/>
                <w:right w:val="nil"/>
                <w:between w:val="nil"/>
              </w:pBdr>
              <w:jc w:val="both"/>
              <w:rPr>
                <w:rFonts w:ascii="微軟正黑體" w:eastAsia="微軟正黑體" w:hAnsi="微軟正黑體" w:cs="Calibri"/>
                <w:sz w:val="20"/>
                <w:szCs w:val="20"/>
                <w:lang w:eastAsia="zh-TW"/>
              </w:rPr>
            </w:pPr>
            <w:r w:rsidRPr="000538B0">
              <w:rPr>
                <w:rFonts w:ascii="微軟正黑體" w:eastAsia="微軟正黑體" w:hAnsi="微軟正黑體" w:cs="Calibri" w:hint="eastAsia"/>
                <w:sz w:val="20"/>
                <w:szCs w:val="20"/>
                <w:lang w:eastAsia="zh-TW"/>
              </w:rPr>
              <w:t>視客戶狀況調整購料計畫，並且頻繁詢問供應商交期的變化。</w:t>
            </w:r>
            <w:proofErr w:type="gramStart"/>
            <w:r w:rsidRPr="000538B0">
              <w:rPr>
                <w:rFonts w:ascii="微軟正黑體" w:eastAsia="微軟正黑體" w:hAnsi="微軟正黑體" w:cs="Calibri" w:hint="eastAsia"/>
                <w:sz w:val="20"/>
                <w:szCs w:val="20"/>
                <w:lang w:eastAsia="zh-TW"/>
              </w:rPr>
              <w:t>疫</w:t>
            </w:r>
            <w:proofErr w:type="gramEnd"/>
            <w:r w:rsidRPr="000538B0">
              <w:rPr>
                <w:rFonts w:ascii="微軟正黑體" w:eastAsia="微軟正黑體" w:hAnsi="微軟正黑體" w:cs="Calibri" w:hint="eastAsia"/>
                <w:sz w:val="20"/>
                <w:szCs w:val="20"/>
                <w:lang w:eastAsia="zh-TW"/>
              </w:rPr>
              <w:t>情前後客戶需求變化增大，生產計劃人員在此起間重新檢討購料計畫，採購人員也每周審查材料狀況，也與不同的客戶進行每周或每月的材料會議，針對交期不穩的廠商頻繁溝通</w:t>
            </w:r>
            <w:proofErr w:type="gramStart"/>
            <w:r w:rsidRPr="000538B0">
              <w:rPr>
                <w:rFonts w:ascii="微軟正黑體" w:eastAsia="微軟正黑體" w:hAnsi="微軟正黑體" w:cs="Calibri" w:hint="eastAsia"/>
                <w:sz w:val="20"/>
                <w:szCs w:val="20"/>
                <w:lang w:eastAsia="zh-TW"/>
              </w:rPr>
              <w:t>如線上會議</w:t>
            </w:r>
            <w:proofErr w:type="gramEnd"/>
            <w:r w:rsidRPr="000538B0">
              <w:rPr>
                <w:rFonts w:ascii="微軟正黑體" w:eastAsia="微軟正黑體" w:hAnsi="微軟正黑體" w:cs="Calibri" w:hint="eastAsia"/>
                <w:sz w:val="20"/>
                <w:szCs w:val="20"/>
                <w:lang w:eastAsia="zh-TW"/>
              </w:rPr>
              <w:t>及更密切的郵件追蹤或是電話聯繫，並</w:t>
            </w:r>
            <w:r w:rsidRPr="000538B0">
              <w:rPr>
                <w:rFonts w:ascii="微軟正黑體" w:eastAsia="微軟正黑體" w:hAnsi="微軟正黑體" w:cs="Calibri"/>
                <w:sz w:val="20"/>
                <w:szCs w:val="20"/>
                <w:lang w:eastAsia="zh-TW"/>
              </w:rPr>
              <w:t>3~6個月更新材料交期來控管廠商交貨進度。盡量達成準時交貨率每月需</w:t>
            </w:r>
            <w:proofErr w:type="gramStart"/>
            <w:r w:rsidRPr="000538B0">
              <w:rPr>
                <w:rFonts w:ascii="微軟正黑體" w:eastAsia="微軟正黑體" w:hAnsi="微軟正黑體" w:cs="Calibri"/>
                <w:sz w:val="20"/>
                <w:szCs w:val="20"/>
                <w:lang w:eastAsia="zh-TW"/>
              </w:rPr>
              <w:t>≧</w:t>
            </w:r>
            <w:proofErr w:type="gramEnd"/>
            <w:r w:rsidRPr="000538B0">
              <w:rPr>
                <w:rFonts w:ascii="微軟正黑體" w:eastAsia="微軟正黑體" w:hAnsi="微軟正黑體" w:cs="Calibri"/>
                <w:sz w:val="20"/>
                <w:szCs w:val="20"/>
                <w:lang w:eastAsia="zh-TW"/>
              </w:rPr>
              <w:t>90%之KPI</w:t>
            </w:r>
            <w:r w:rsidRPr="000538B0">
              <w:rPr>
                <w:rFonts w:ascii="微軟正黑體" w:eastAsia="微軟正黑體" w:hAnsi="微軟正黑體" w:cs="Calibri" w:hint="eastAsia"/>
                <w:sz w:val="20"/>
                <w:szCs w:val="20"/>
                <w:lang w:eastAsia="zh-TW"/>
              </w:rPr>
              <w:t>。</w:t>
            </w:r>
          </w:p>
        </w:tc>
      </w:tr>
      <w:tr w:rsidR="000538B0" w:rsidRPr="000538B0" w14:paraId="16BA176E" w14:textId="77777777">
        <w:trPr>
          <w:jc w:val="center"/>
        </w:trPr>
        <w:tc>
          <w:tcPr>
            <w:tcW w:w="1980" w:type="dxa"/>
            <w:vMerge/>
            <w:shd w:val="clear" w:color="auto" w:fill="D9E2F3"/>
            <w:vAlign w:val="center"/>
          </w:tcPr>
          <w:p w14:paraId="47426E35" w14:textId="77777777" w:rsidR="002B6F6E" w:rsidRPr="000538B0" w:rsidRDefault="002B6F6E">
            <w:pPr>
              <w:jc w:val="center"/>
              <w:rPr>
                <w:rFonts w:ascii="微軟正黑體" w:eastAsia="微軟正黑體" w:hAnsi="微軟正黑體" w:cs="微軟正黑體"/>
                <w:b/>
                <w:sz w:val="20"/>
                <w:szCs w:val="20"/>
              </w:rPr>
            </w:pPr>
          </w:p>
        </w:tc>
        <w:tc>
          <w:tcPr>
            <w:tcW w:w="8476" w:type="dxa"/>
            <w:vAlign w:val="center"/>
          </w:tcPr>
          <w:p w14:paraId="5A11A833" w14:textId="77777777" w:rsidR="002B6F6E" w:rsidRPr="000538B0" w:rsidRDefault="002B6F6E" w:rsidP="00F93E6C">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中期目標：</w:t>
            </w:r>
          </w:p>
          <w:p w14:paraId="220DCAC9" w14:textId="77777777" w:rsidR="002B6F6E" w:rsidRPr="000538B0" w:rsidRDefault="002B6F6E" w:rsidP="00F93E6C">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與客戶簽長期合約的供應商，多數交期極長，因此除了配合供應商交期拉長購料計畫，也盡可能提供後續預估需求給供應商，讓他們知道未來的需求量，同時若交期不足時，也讓客戶知道需要給予更多訂單。</w:t>
            </w:r>
          </w:p>
          <w:p w14:paraId="5A8AB7CD" w14:textId="056DBA86" w:rsidR="002B6F6E" w:rsidRPr="000538B0" w:rsidRDefault="002B6F6E" w:rsidP="00F93E6C">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當廠商回報上游</w:t>
            </w:r>
            <w:proofErr w:type="gramStart"/>
            <w:r w:rsidRPr="000538B0">
              <w:rPr>
                <w:rFonts w:ascii="微軟正黑體" w:eastAsia="微軟正黑體" w:hAnsi="微軟正黑體" w:cs="微軟正黑體" w:hint="eastAsia"/>
                <w:sz w:val="20"/>
                <w:szCs w:val="20"/>
                <w:lang w:eastAsia="zh-TW"/>
              </w:rPr>
              <w:t>製造廠交期</w:t>
            </w:r>
            <w:proofErr w:type="gramEnd"/>
            <w:r w:rsidRPr="000538B0">
              <w:rPr>
                <w:rFonts w:ascii="微軟正黑體" w:eastAsia="微軟正黑體" w:hAnsi="微軟正黑體" w:cs="微軟正黑體" w:hint="eastAsia"/>
                <w:sz w:val="20"/>
                <w:szCs w:val="20"/>
                <w:lang w:eastAsia="zh-TW"/>
              </w:rPr>
              <w:t>有問題有可能會影響客戶需求時，隨時讓客戶知道，並密切跟催生產計劃人員每季審查是否購料，採購人員每周的交期追蹤，並提供預估</w:t>
            </w:r>
            <w:proofErr w:type="gramStart"/>
            <w:r w:rsidRPr="000538B0">
              <w:rPr>
                <w:rFonts w:ascii="微軟正黑體" w:eastAsia="微軟正黑體" w:hAnsi="微軟正黑體" w:cs="微軟正黑體" w:hint="eastAsia"/>
                <w:sz w:val="20"/>
                <w:szCs w:val="20"/>
                <w:lang w:eastAsia="zh-TW"/>
              </w:rPr>
              <w:t>需求給交期</w:t>
            </w:r>
            <w:proofErr w:type="gramEnd"/>
            <w:r w:rsidRPr="000538B0">
              <w:rPr>
                <w:rFonts w:ascii="微軟正黑體" w:eastAsia="微軟正黑體" w:hAnsi="微軟正黑體" w:cs="微軟正黑體" w:hint="eastAsia"/>
                <w:sz w:val="20"/>
                <w:szCs w:val="20"/>
                <w:lang w:eastAsia="zh-TW"/>
              </w:rPr>
              <w:t>較長的廠商持續達成</w:t>
            </w:r>
            <w:r w:rsidRPr="000538B0">
              <w:rPr>
                <w:rFonts w:ascii="微軟正黑體" w:eastAsia="微軟正黑體" w:hAnsi="微軟正黑體" w:cs="微軟正黑體"/>
                <w:sz w:val="20"/>
                <w:szCs w:val="20"/>
                <w:lang w:eastAsia="zh-TW"/>
              </w:rPr>
              <w:t>KPI每月</w:t>
            </w:r>
            <w:proofErr w:type="gramStart"/>
            <w:r w:rsidRPr="000538B0">
              <w:rPr>
                <w:rFonts w:ascii="微軟正黑體" w:eastAsia="微軟正黑體" w:hAnsi="微軟正黑體" w:cs="微軟正黑體"/>
                <w:sz w:val="20"/>
                <w:szCs w:val="20"/>
                <w:lang w:eastAsia="zh-TW"/>
              </w:rPr>
              <w:t>≧</w:t>
            </w:r>
            <w:proofErr w:type="gramEnd"/>
            <w:r w:rsidRPr="000538B0">
              <w:rPr>
                <w:rFonts w:ascii="微軟正黑體" w:eastAsia="微軟正黑體" w:hAnsi="微軟正黑體" w:cs="微軟正黑體"/>
                <w:sz w:val="20"/>
                <w:szCs w:val="20"/>
                <w:lang w:eastAsia="zh-TW"/>
              </w:rPr>
              <w:t>90%之要求。</w:t>
            </w:r>
          </w:p>
        </w:tc>
      </w:tr>
      <w:tr w:rsidR="000538B0" w:rsidRPr="000538B0" w14:paraId="6C4EC00C" w14:textId="77777777">
        <w:trPr>
          <w:jc w:val="center"/>
        </w:trPr>
        <w:tc>
          <w:tcPr>
            <w:tcW w:w="1980" w:type="dxa"/>
            <w:vMerge/>
            <w:shd w:val="clear" w:color="auto" w:fill="D9E2F3"/>
            <w:vAlign w:val="center"/>
          </w:tcPr>
          <w:p w14:paraId="3649425F" w14:textId="77777777" w:rsidR="002B6F6E" w:rsidRPr="000538B0" w:rsidRDefault="002B6F6E">
            <w:pPr>
              <w:jc w:val="center"/>
              <w:rPr>
                <w:rFonts w:ascii="微軟正黑體" w:eastAsia="微軟正黑體" w:hAnsi="微軟正黑體" w:cs="微軟正黑體"/>
                <w:b/>
                <w:sz w:val="20"/>
                <w:szCs w:val="20"/>
                <w:lang w:eastAsia="zh-TW"/>
              </w:rPr>
            </w:pPr>
          </w:p>
        </w:tc>
        <w:tc>
          <w:tcPr>
            <w:tcW w:w="8476" w:type="dxa"/>
            <w:vAlign w:val="center"/>
          </w:tcPr>
          <w:p w14:paraId="24E7B033" w14:textId="77777777" w:rsidR="002B6F6E" w:rsidRPr="000538B0" w:rsidRDefault="002B6F6E" w:rsidP="00F93E6C">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長期目標：</w:t>
            </w:r>
          </w:p>
          <w:p w14:paraId="33840F61" w14:textId="1D442968" w:rsidR="002B6F6E" w:rsidRPr="000538B0" w:rsidRDefault="002B6F6E" w:rsidP="00F93E6C">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因供應商皆需經航太認證體系認證，需符合客戶品質要求的合格供應商，因此配合客戶，除了從廠商端開發</w:t>
            </w:r>
            <w:proofErr w:type="gramStart"/>
            <w:r w:rsidRPr="000538B0">
              <w:rPr>
                <w:rFonts w:ascii="微軟正黑體" w:eastAsia="微軟正黑體" w:hAnsi="微軟正黑體" w:cs="微軟正黑體" w:hint="eastAsia"/>
                <w:sz w:val="20"/>
                <w:szCs w:val="20"/>
                <w:lang w:eastAsia="zh-TW"/>
              </w:rPr>
              <w:t>第二商源原料</w:t>
            </w:r>
            <w:proofErr w:type="gramEnd"/>
            <w:r w:rsidRPr="000538B0">
              <w:rPr>
                <w:rFonts w:ascii="微軟正黑體" w:eastAsia="微軟正黑體" w:hAnsi="微軟正黑體" w:cs="微軟正黑體" w:hint="eastAsia"/>
                <w:sz w:val="20"/>
                <w:szCs w:val="20"/>
                <w:lang w:eastAsia="zh-TW"/>
              </w:rPr>
              <w:t>，客戶也協助開發其他合格供應商，以分散風險。持續達成準時交貨率每月需</w:t>
            </w:r>
            <w:proofErr w:type="gramStart"/>
            <w:r w:rsidRPr="000538B0">
              <w:rPr>
                <w:rFonts w:ascii="微軟正黑體" w:eastAsia="微軟正黑體" w:hAnsi="微軟正黑體" w:cs="微軟正黑體" w:hint="eastAsia"/>
                <w:sz w:val="20"/>
                <w:szCs w:val="20"/>
                <w:lang w:eastAsia="zh-TW"/>
              </w:rPr>
              <w:t>≧</w:t>
            </w:r>
            <w:proofErr w:type="gramEnd"/>
            <w:r w:rsidRPr="000538B0">
              <w:rPr>
                <w:rFonts w:ascii="微軟正黑體" w:eastAsia="微軟正黑體" w:hAnsi="微軟正黑體" w:cs="微軟正黑體"/>
                <w:sz w:val="20"/>
                <w:szCs w:val="20"/>
                <w:lang w:eastAsia="zh-TW"/>
              </w:rPr>
              <w:t>90%之KPI</w:t>
            </w:r>
            <w:r w:rsidRPr="000538B0">
              <w:rPr>
                <w:rFonts w:ascii="微軟正黑體" w:eastAsia="微軟正黑體" w:hAnsi="微軟正黑體" w:cs="微軟正黑體" w:hint="eastAsia"/>
                <w:sz w:val="20"/>
                <w:szCs w:val="20"/>
                <w:lang w:eastAsia="zh-TW"/>
              </w:rPr>
              <w:t>。</w:t>
            </w:r>
          </w:p>
        </w:tc>
      </w:tr>
      <w:tr w:rsidR="000538B0" w:rsidRPr="000538B0" w14:paraId="16AF9C9D" w14:textId="77777777" w:rsidTr="002B6F6E">
        <w:trPr>
          <w:jc w:val="center"/>
        </w:trPr>
        <w:tc>
          <w:tcPr>
            <w:tcW w:w="1980" w:type="dxa"/>
            <w:tcBorders>
              <w:bottom w:val="single" w:sz="4" w:space="0" w:color="auto"/>
            </w:tcBorders>
            <w:shd w:val="clear" w:color="auto" w:fill="D9E2F3"/>
            <w:vAlign w:val="center"/>
          </w:tcPr>
          <w:p w14:paraId="5778F541"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管理評量機制</w:t>
            </w:r>
            <w:proofErr w:type="spellEnd"/>
          </w:p>
        </w:tc>
        <w:tc>
          <w:tcPr>
            <w:tcW w:w="8476" w:type="dxa"/>
            <w:tcBorders>
              <w:bottom w:val="single" w:sz="4" w:space="0" w:color="auto"/>
            </w:tcBorders>
            <w:vAlign w:val="center"/>
          </w:tcPr>
          <w:p w14:paraId="5665B3CD" w14:textId="77777777" w:rsidR="000F6343" w:rsidRPr="000538B0" w:rsidRDefault="00704536">
            <w:pPr>
              <w:jc w:val="both"/>
              <w:rPr>
                <w:rFonts w:ascii="Calibri" w:eastAsia="Calibri" w:hAnsi="Calibri" w:cs="Calibri"/>
                <w:lang w:eastAsia="zh-TW"/>
              </w:rPr>
            </w:pPr>
            <w:r w:rsidRPr="000538B0">
              <w:rPr>
                <w:rFonts w:ascii="微軟正黑體" w:eastAsia="微軟正黑體" w:hAnsi="微軟正黑體" w:cs="微軟正黑體"/>
                <w:sz w:val="20"/>
                <w:szCs w:val="20"/>
                <w:lang w:eastAsia="zh-TW"/>
              </w:rPr>
              <w:t>除了內部每月的KPI審查供應商交貨績效外及隨時通知發生議題，目前每周與客戶有固定會議討論供應商交貨狀況，同時每周及每</w:t>
            </w:r>
            <w:proofErr w:type="gramStart"/>
            <w:r w:rsidRPr="000538B0">
              <w:rPr>
                <w:rFonts w:ascii="微軟正黑體" w:eastAsia="微軟正黑體" w:hAnsi="微軟正黑體" w:cs="微軟正黑體"/>
                <w:sz w:val="20"/>
                <w:szCs w:val="20"/>
                <w:lang w:eastAsia="zh-TW"/>
              </w:rPr>
              <w:t>個</w:t>
            </w:r>
            <w:proofErr w:type="gramEnd"/>
            <w:r w:rsidRPr="000538B0">
              <w:rPr>
                <w:rFonts w:ascii="微軟正黑體" w:eastAsia="微軟正黑體" w:hAnsi="微軟正黑體" w:cs="微軟正黑體"/>
                <w:sz w:val="20"/>
                <w:szCs w:val="20"/>
                <w:lang w:eastAsia="zh-TW"/>
              </w:rPr>
              <w:t>月提供給客戶的材料議題資料讓客戶知道未來可能的風險，互相討論如何預防及因應。</w:t>
            </w:r>
          </w:p>
        </w:tc>
      </w:tr>
      <w:tr w:rsidR="000538B0" w:rsidRPr="000538B0" w14:paraId="4204AD3F" w14:textId="77777777" w:rsidTr="002B6F6E">
        <w:trPr>
          <w:jc w:val="center"/>
        </w:trPr>
        <w:tc>
          <w:tcPr>
            <w:tcW w:w="1980" w:type="dxa"/>
            <w:tcBorders>
              <w:top w:val="single" w:sz="4" w:space="0" w:color="auto"/>
            </w:tcBorders>
            <w:shd w:val="clear" w:color="auto" w:fill="D9E2F3"/>
            <w:vAlign w:val="center"/>
          </w:tcPr>
          <w:p w14:paraId="6A17DE0B" w14:textId="77777777" w:rsidR="000F6343" w:rsidRPr="000538B0" w:rsidRDefault="00704536">
            <w:pPr>
              <w:jc w:val="center"/>
              <w:rPr>
                <w:rFonts w:ascii="Calibri" w:eastAsia="Calibri" w:hAnsi="Calibri" w:cs="Calibri"/>
              </w:rPr>
            </w:pPr>
            <w:proofErr w:type="spellStart"/>
            <w:r w:rsidRPr="000538B0">
              <w:rPr>
                <w:rFonts w:ascii="微軟正黑體" w:eastAsia="微軟正黑體" w:hAnsi="微軟正黑體" w:cs="微軟正黑體"/>
                <w:b/>
                <w:sz w:val="20"/>
                <w:szCs w:val="20"/>
              </w:rPr>
              <w:t>績效與調整</w:t>
            </w:r>
            <w:proofErr w:type="spellEnd"/>
          </w:p>
        </w:tc>
        <w:tc>
          <w:tcPr>
            <w:tcW w:w="8476" w:type="dxa"/>
            <w:tcBorders>
              <w:top w:val="single" w:sz="4" w:space="0" w:color="auto"/>
            </w:tcBorders>
            <w:vAlign w:val="center"/>
          </w:tcPr>
          <w:p w14:paraId="30AE2FE0" w14:textId="77777777" w:rsidR="000F6343" w:rsidRPr="000538B0" w:rsidRDefault="00704536" w:rsidP="00CA3380">
            <w:pPr>
              <w:pStyle w:val="af0"/>
              <w:numPr>
                <w:ilvl w:val="0"/>
                <w:numId w:val="75"/>
              </w:numPr>
              <w:pBdr>
                <w:top w:val="nil"/>
                <w:left w:val="nil"/>
                <w:bottom w:val="nil"/>
                <w:right w:val="nil"/>
                <w:between w:val="nil"/>
              </w:pBdr>
              <w:ind w:leftChars="0"/>
              <w:jc w:val="both"/>
              <w:rPr>
                <w:rFonts w:ascii="Calibri" w:eastAsia="Calibri" w:hAnsi="Calibri" w:cs="Calibri"/>
                <w:sz w:val="24"/>
              </w:rPr>
            </w:pPr>
            <w:r w:rsidRPr="000538B0">
              <w:rPr>
                <w:rFonts w:ascii="微軟正黑體" w:eastAsia="微軟正黑體" w:hAnsi="微軟正黑體" w:cs="微軟正黑體"/>
                <w:sz w:val="20"/>
                <w:szCs w:val="20"/>
              </w:rPr>
              <w:t>疫情後由於需求增加，除了特殊狀況無法準時交貨已提前知會客戶，讓它們可以及早因應外，在現有管理方式及客戶協助下，多數的材料可以趕上客戶需求。</w:t>
            </w:r>
          </w:p>
          <w:p w14:paraId="256F8316" w14:textId="0D07FD23" w:rsidR="000F6343" w:rsidRPr="000538B0" w:rsidRDefault="00704536" w:rsidP="00CA3380">
            <w:pPr>
              <w:pStyle w:val="af0"/>
              <w:numPr>
                <w:ilvl w:val="0"/>
                <w:numId w:val="75"/>
              </w:numPr>
              <w:pBdr>
                <w:top w:val="nil"/>
                <w:left w:val="nil"/>
                <w:bottom w:val="nil"/>
                <w:right w:val="nil"/>
                <w:between w:val="nil"/>
              </w:pBdr>
              <w:ind w:leftChars="0"/>
              <w:jc w:val="both"/>
              <w:rPr>
                <w:rFonts w:ascii="Calibri" w:eastAsia="Calibri" w:hAnsi="Calibri" w:cs="Calibri"/>
                <w:sz w:val="24"/>
                <w:lang w:eastAsia="en-US"/>
              </w:rPr>
            </w:pPr>
            <w:r w:rsidRPr="000538B0">
              <w:rPr>
                <w:rFonts w:ascii="微軟正黑體" w:eastAsia="微軟正黑體" w:hAnsi="微軟正黑體" w:cs="微軟正黑體"/>
                <w:sz w:val="20"/>
                <w:szCs w:val="20"/>
                <w:lang w:eastAsia="en-US"/>
              </w:rPr>
              <w:t>2024</w:t>
            </w:r>
            <w:r w:rsidR="002B6F6E" w:rsidRPr="000538B0">
              <w:rPr>
                <w:rFonts w:ascii="微軟正黑體" w:eastAsia="微軟正黑體" w:hAnsi="微軟正黑體" w:cs="微軟正黑體" w:hint="eastAsia"/>
                <w:sz w:val="20"/>
                <w:szCs w:val="20"/>
                <w:lang w:eastAsia="zh-TW"/>
              </w:rPr>
              <w:t>年</w:t>
            </w:r>
            <w:proofErr w:type="spellStart"/>
            <w:r w:rsidRPr="000538B0">
              <w:rPr>
                <w:rFonts w:ascii="微軟正黑體" w:eastAsia="微軟正黑體" w:hAnsi="微軟正黑體" w:cs="微軟正黑體"/>
                <w:sz w:val="20"/>
                <w:szCs w:val="20"/>
                <w:lang w:eastAsia="en-US"/>
              </w:rPr>
              <w:t>KPI達成率</w:t>
            </w:r>
            <w:proofErr w:type="spellEnd"/>
            <w:r w:rsidRPr="000538B0">
              <w:rPr>
                <w:rFonts w:ascii="微軟正黑體" w:eastAsia="微軟正黑體" w:hAnsi="微軟正黑體" w:cs="微軟正黑體"/>
                <w:sz w:val="20"/>
                <w:szCs w:val="20"/>
                <w:lang w:eastAsia="en-US"/>
              </w:rPr>
              <w:t>：92.36%。</w:t>
            </w:r>
          </w:p>
        </w:tc>
      </w:tr>
    </w:tbl>
    <w:tbl>
      <w:tblPr>
        <w:tblStyle w:val="afffffb"/>
        <w:tblW w:w="10456" w:type="dxa"/>
        <w:jc w:val="center"/>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0456"/>
      </w:tblGrid>
      <w:tr w:rsidR="000538B0" w:rsidRPr="000538B0" w14:paraId="4CE424A5" w14:textId="77777777" w:rsidTr="002B6F6E">
        <w:trPr>
          <w:jc w:val="center"/>
        </w:trPr>
        <w:tc>
          <w:tcPr>
            <w:tcW w:w="10456" w:type="dxa"/>
            <w:vAlign w:val="center"/>
          </w:tcPr>
          <w:p w14:paraId="2379EA8D" w14:textId="77777777" w:rsidR="000538B0" w:rsidRPr="000538B0" w:rsidRDefault="002B6F6E" w:rsidP="000538B0">
            <w:pPr>
              <w:pBdr>
                <w:top w:val="nil"/>
                <w:left w:val="nil"/>
                <w:bottom w:val="nil"/>
                <w:right w:val="nil"/>
                <w:between w:val="nil"/>
              </w:pBdr>
              <w:jc w:val="both"/>
              <w:rPr>
                <w:rFonts w:ascii="微軟正黑體" w:eastAsia="微軟正黑體" w:hAnsi="微軟正黑體" w:cs="微軟正黑體"/>
                <w:sz w:val="18"/>
                <w:szCs w:val="18"/>
                <w:lang w:eastAsia="zh-TW"/>
              </w:rPr>
            </w:pPr>
            <w:bookmarkStart w:id="57" w:name="_Hlk196742340"/>
            <w:proofErr w:type="gramStart"/>
            <w:r w:rsidRPr="000538B0">
              <w:rPr>
                <w:rFonts w:ascii="微軟正黑體" w:eastAsia="微軟正黑體" w:hAnsi="微軟正黑體" w:cs="微軟正黑體" w:hint="eastAsia"/>
                <w:sz w:val="18"/>
                <w:szCs w:val="18"/>
                <w:lang w:eastAsia="zh-TW"/>
              </w:rPr>
              <w:t>註</w:t>
            </w:r>
            <w:proofErr w:type="gramEnd"/>
            <w:r w:rsidRPr="000538B0">
              <w:rPr>
                <w:rFonts w:ascii="微軟正黑體" w:eastAsia="微軟正黑體" w:hAnsi="微軟正黑體" w:cs="微軟正黑體" w:hint="eastAsia"/>
                <w:sz w:val="18"/>
                <w:szCs w:val="18"/>
                <w:lang w:eastAsia="zh-TW"/>
              </w:rPr>
              <w:t>：</w:t>
            </w:r>
          </w:p>
          <w:p w14:paraId="75976AAB" w14:textId="32FCB35E" w:rsidR="002B6F6E" w:rsidRPr="000538B0" w:rsidRDefault="00A8167A" w:rsidP="000538B0">
            <w:pPr>
              <w:pBdr>
                <w:top w:val="nil"/>
                <w:left w:val="nil"/>
                <w:bottom w:val="nil"/>
                <w:right w:val="nil"/>
                <w:between w:val="nil"/>
              </w:pBdr>
              <w:jc w:val="both"/>
              <w:rPr>
                <w:rFonts w:ascii="微軟正黑體" w:eastAsia="微軟正黑體" w:hAnsi="微軟正黑體" w:cs="微軟正黑體"/>
                <w:sz w:val="18"/>
                <w:szCs w:val="18"/>
                <w:highlight w:val="yellow"/>
                <w:lang w:eastAsia="zh-TW"/>
              </w:rPr>
            </w:pPr>
            <w:r w:rsidRPr="000538B0">
              <w:rPr>
                <w:rFonts w:ascii="微軟正黑體" w:eastAsia="微軟正黑體" w:hAnsi="微軟正黑體" w:cs="微軟正黑體" w:hint="eastAsia"/>
                <w:sz w:val="18"/>
                <w:szCs w:val="18"/>
                <w:lang w:eastAsia="zh-TW"/>
              </w:rPr>
              <w:t>短期3年</w:t>
            </w:r>
            <w:proofErr w:type="gramStart"/>
            <w:r w:rsidRPr="000538B0">
              <w:rPr>
                <w:rFonts w:ascii="微軟正黑體" w:eastAsia="微軟正黑體" w:hAnsi="微軟正黑體" w:cs="微軟正黑體" w:hint="eastAsia"/>
                <w:sz w:val="18"/>
                <w:szCs w:val="18"/>
                <w:lang w:eastAsia="zh-TW"/>
              </w:rPr>
              <w:t>以內、</w:t>
            </w:r>
            <w:proofErr w:type="gramEnd"/>
            <w:r w:rsidRPr="000538B0">
              <w:rPr>
                <w:rFonts w:ascii="微軟正黑體" w:eastAsia="微軟正黑體" w:hAnsi="微軟正黑體" w:cs="微軟正黑體" w:hint="eastAsia"/>
                <w:sz w:val="18"/>
                <w:szCs w:val="18"/>
                <w:lang w:eastAsia="zh-TW"/>
              </w:rPr>
              <w:t>中期3~10年、長期10年以上。</w:t>
            </w:r>
          </w:p>
        </w:tc>
      </w:tr>
    </w:tbl>
    <w:bookmarkEnd w:id="57"/>
    <w:p w14:paraId="487723F3" w14:textId="77777777" w:rsidR="000F6343" w:rsidRPr="002B6F6E" w:rsidRDefault="00704536">
      <w:pPr>
        <w:jc w:val="both"/>
        <w:rPr>
          <w:rFonts w:ascii="微軟正黑體" w:eastAsia="微軟正黑體" w:hAnsi="微軟正黑體" w:cs="微軟正黑體"/>
          <w:b/>
          <w:color w:val="BF8F00"/>
          <w:sz w:val="28"/>
          <w:szCs w:val="28"/>
        </w:rPr>
      </w:pPr>
      <w:r w:rsidRPr="002B6F6E">
        <w:rPr>
          <w:rFonts w:ascii="微軟正黑體" w:eastAsia="微軟正黑體" w:hAnsi="微軟正黑體" w:cs="微軟正黑體"/>
          <w:b/>
          <w:color w:val="BF8F00"/>
          <w:sz w:val="28"/>
          <w:szCs w:val="28"/>
        </w:rPr>
        <w:t>採購管理</w:t>
      </w:r>
    </w:p>
    <w:p w14:paraId="089D2ED8" w14:textId="77777777" w:rsidR="000F6343" w:rsidRPr="000538B0" w:rsidRDefault="00704536" w:rsidP="00CA2182">
      <w:pPr>
        <w:ind w:firstLine="482"/>
        <w:jc w:val="both"/>
        <w:rPr>
          <w:rFonts w:ascii="微軟正黑體" w:eastAsia="微軟正黑體" w:hAnsi="微軟正黑體" w:cs="微軟正黑體"/>
        </w:rPr>
      </w:pPr>
      <w:r w:rsidRPr="000538B0">
        <w:rPr>
          <w:rFonts w:ascii="微軟正黑體" w:eastAsia="微軟正黑體" w:hAnsi="微軟正黑體" w:cs="微軟正黑體"/>
        </w:rPr>
        <w:t>本公司主要產品所需之原材料必須經過航太引擎廠認證，目前絕大多數仰賴進口，近來已與國外原廠建立良好合作關係，直接向原廠購料，原料成本因此得以降低且貨源供應品質穩定。2024年交易供應商(含承攬商)總家數為76家。</w:t>
      </w:r>
    </w:p>
    <w:tbl>
      <w:tblPr>
        <w:tblStyle w:val="aff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844"/>
        <w:gridCol w:w="3258"/>
        <w:gridCol w:w="3658"/>
      </w:tblGrid>
      <w:tr w:rsidR="00704536" w:rsidRPr="00704536" w14:paraId="4D8368EB" w14:textId="77777777" w:rsidTr="006072A4">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vAlign w:val="center"/>
          </w:tcPr>
          <w:p w14:paraId="111AD5A9"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b/>
                <w:sz w:val="20"/>
                <w:szCs w:val="20"/>
              </w:rPr>
              <w:t>2024年寶一採購統計表</w:t>
            </w:r>
          </w:p>
        </w:tc>
      </w:tr>
      <w:tr w:rsidR="00704536" w:rsidRPr="00704536" w14:paraId="4E748B25" w14:textId="77777777" w:rsidTr="006072A4">
        <w:trPr>
          <w:trHeight w:val="702"/>
        </w:trPr>
        <w:tc>
          <w:tcPr>
            <w:tcW w:w="1696" w:type="dxa"/>
            <w:tcBorders>
              <w:top w:val="single" w:sz="4" w:space="0" w:color="000000"/>
              <w:left w:val="single" w:sz="4" w:space="0" w:color="000000"/>
              <w:right w:val="single" w:sz="4" w:space="0" w:color="000000"/>
            </w:tcBorders>
            <w:shd w:val="clear" w:color="auto" w:fill="D9E2F3"/>
            <w:vAlign w:val="center"/>
          </w:tcPr>
          <w:p w14:paraId="455CE5DF"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契約種類</w:t>
            </w:r>
            <w:proofErr w:type="spellEnd"/>
          </w:p>
        </w:tc>
        <w:tc>
          <w:tcPr>
            <w:tcW w:w="1844" w:type="dxa"/>
            <w:tcBorders>
              <w:top w:val="single" w:sz="4" w:space="0" w:color="000000"/>
              <w:left w:val="single" w:sz="4" w:space="0" w:color="000000"/>
              <w:right w:val="single" w:sz="4" w:space="0" w:color="000000"/>
            </w:tcBorders>
            <w:shd w:val="clear" w:color="auto" w:fill="D9E2F3"/>
            <w:vAlign w:val="center"/>
          </w:tcPr>
          <w:p w14:paraId="17EB887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採購地區</w:t>
            </w:r>
            <w:proofErr w:type="spellEnd"/>
          </w:p>
        </w:tc>
        <w:tc>
          <w:tcPr>
            <w:tcW w:w="3258" w:type="dxa"/>
            <w:tcBorders>
              <w:top w:val="single" w:sz="4" w:space="0" w:color="000000"/>
              <w:left w:val="single" w:sz="4" w:space="0" w:color="000000"/>
              <w:right w:val="single" w:sz="4" w:space="0" w:color="000000"/>
            </w:tcBorders>
            <w:shd w:val="clear" w:color="auto" w:fill="D9E2F3"/>
            <w:vAlign w:val="center"/>
          </w:tcPr>
          <w:p w14:paraId="41DDDDCB" w14:textId="77777777" w:rsidR="000F6343" w:rsidRPr="00704536" w:rsidRDefault="00704536">
            <w:pPr>
              <w:jc w:val="center"/>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b/>
                <w:sz w:val="20"/>
                <w:szCs w:val="20"/>
              </w:rPr>
              <w:t>家數</w:t>
            </w:r>
            <w:proofErr w:type="spellEnd"/>
          </w:p>
        </w:tc>
        <w:tc>
          <w:tcPr>
            <w:tcW w:w="3658" w:type="dxa"/>
            <w:tcBorders>
              <w:top w:val="single" w:sz="4" w:space="0" w:color="000000"/>
              <w:left w:val="single" w:sz="4" w:space="0" w:color="000000"/>
              <w:right w:val="single" w:sz="4" w:space="0" w:color="000000"/>
            </w:tcBorders>
            <w:shd w:val="clear" w:color="auto" w:fill="D9E2F3"/>
            <w:vAlign w:val="center"/>
          </w:tcPr>
          <w:p w14:paraId="77929BEB" w14:textId="77777777"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b/>
                <w:sz w:val="20"/>
                <w:szCs w:val="20"/>
                <w:lang w:eastAsia="zh-TW"/>
              </w:rPr>
              <w:t>該項採購金額</w:t>
            </w:r>
            <w:proofErr w:type="gramStart"/>
            <w:r w:rsidRPr="00704536">
              <w:rPr>
                <w:rFonts w:ascii="微軟正黑體" w:eastAsia="微軟正黑體" w:hAnsi="微軟正黑體" w:cs="微軟正黑體"/>
                <w:b/>
                <w:sz w:val="20"/>
                <w:szCs w:val="20"/>
                <w:lang w:eastAsia="zh-TW"/>
              </w:rPr>
              <w:t>佔</w:t>
            </w:r>
            <w:proofErr w:type="gramEnd"/>
            <w:r w:rsidRPr="00704536">
              <w:rPr>
                <w:rFonts w:ascii="微軟正黑體" w:eastAsia="微軟正黑體" w:hAnsi="微軟正黑體" w:cs="微軟正黑體"/>
                <w:b/>
                <w:sz w:val="20"/>
                <w:szCs w:val="20"/>
                <w:lang w:eastAsia="zh-TW"/>
              </w:rPr>
              <w:t>總採購金額比例(%)</w:t>
            </w:r>
          </w:p>
        </w:tc>
      </w:tr>
      <w:tr w:rsidR="00704536" w:rsidRPr="00704536" w14:paraId="64DC6605" w14:textId="77777777" w:rsidTr="006072A4">
        <w:tc>
          <w:tcPr>
            <w:tcW w:w="169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680ADF2F"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勞務</w:t>
            </w:r>
            <w:proofErr w:type="spellEnd"/>
          </w:p>
          <w:p w14:paraId="0420F8A0"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w:t>
            </w:r>
            <w:proofErr w:type="spellStart"/>
            <w:r w:rsidRPr="00704536">
              <w:rPr>
                <w:rFonts w:ascii="微軟正黑體" w:eastAsia="微軟正黑體" w:hAnsi="微軟正黑體" w:cs="微軟正黑體"/>
                <w:b/>
                <w:sz w:val="20"/>
                <w:szCs w:val="20"/>
              </w:rPr>
              <w:t>承攬與服務</w:t>
            </w:r>
            <w:proofErr w:type="spellEnd"/>
            <w:r w:rsidRPr="00704536">
              <w:rPr>
                <w:rFonts w:ascii="微軟正黑體" w:eastAsia="微軟正黑體" w:hAnsi="微軟正黑體" w:cs="微軟正黑體"/>
                <w:b/>
                <w:sz w:val="20"/>
                <w:szCs w:val="20"/>
              </w:rPr>
              <w:t>）</w:t>
            </w:r>
          </w:p>
        </w:tc>
        <w:tc>
          <w:tcPr>
            <w:tcW w:w="18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FEED0D6"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國內</w:t>
            </w:r>
            <w:proofErr w:type="spellEnd"/>
          </w:p>
        </w:tc>
        <w:tc>
          <w:tcPr>
            <w:tcW w:w="3258" w:type="dxa"/>
            <w:tcBorders>
              <w:top w:val="single" w:sz="4" w:space="0" w:color="000000"/>
              <w:left w:val="single" w:sz="4" w:space="0" w:color="000000"/>
              <w:bottom w:val="single" w:sz="4" w:space="0" w:color="000000"/>
              <w:right w:val="single" w:sz="4" w:space="0" w:color="000000"/>
            </w:tcBorders>
            <w:vAlign w:val="center"/>
          </w:tcPr>
          <w:p w14:paraId="07CEA339"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30</w:t>
            </w:r>
          </w:p>
        </w:tc>
        <w:tc>
          <w:tcPr>
            <w:tcW w:w="3658" w:type="dxa"/>
            <w:tcBorders>
              <w:top w:val="single" w:sz="4" w:space="0" w:color="000000"/>
              <w:left w:val="single" w:sz="4" w:space="0" w:color="000000"/>
              <w:bottom w:val="single" w:sz="4" w:space="0" w:color="000000"/>
              <w:right w:val="single" w:sz="4" w:space="0" w:color="000000"/>
            </w:tcBorders>
            <w:vAlign w:val="center"/>
          </w:tcPr>
          <w:p w14:paraId="1D587064"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15.10</w:t>
            </w:r>
          </w:p>
        </w:tc>
      </w:tr>
      <w:tr w:rsidR="00704536" w:rsidRPr="00704536" w14:paraId="78EA7FD1" w14:textId="77777777" w:rsidTr="006072A4">
        <w:tc>
          <w:tcPr>
            <w:tcW w:w="169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642C8C5"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8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B1D308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國外</w:t>
            </w:r>
            <w:proofErr w:type="spellEnd"/>
          </w:p>
        </w:tc>
        <w:tc>
          <w:tcPr>
            <w:tcW w:w="3258" w:type="dxa"/>
            <w:tcBorders>
              <w:top w:val="single" w:sz="4" w:space="0" w:color="000000"/>
              <w:left w:val="single" w:sz="4" w:space="0" w:color="000000"/>
              <w:bottom w:val="single" w:sz="4" w:space="0" w:color="000000"/>
              <w:right w:val="single" w:sz="4" w:space="0" w:color="000000"/>
            </w:tcBorders>
            <w:vAlign w:val="center"/>
          </w:tcPr>
          <w:p w14:paraId="29DC0B74"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0</w:t>
            </w:r>
          </w:p>
        </w:tc>
        <w:tc>
          <w:tcPr>
            <w:tcW w:w="3658" w:type="dxa"/>
            <w:tcBorders>
              <w:top w:val="single" w:sz="4" w:space="0" w:color="000000"/>
              <w:left w:val="single" w:sz="4" w:space="0" w:color="000000"/>
              <w:bottom w:val="single" w:sz="4" w:space="0" w:color="000000"/>
              <w:right w:val="single" w:sz="4" w:space="0" w:color="000000"/>
            </w:tcBorders>
            <w:vAlign w:val="center"/>
          </w:tcPr>
          <w:p w14:paraId="79B03B93"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0</w:t>
            </w:r>
          </w:p>
        </w:tc>
      </w:tr>
      <w:tr w:rsidR="00704536" w:rsidRPr="00704536" w14:paraId="58033D90" w14:textId="77777777" w:rsidTr="006072A4">
        <w:tc>
          <w:tcPr>
            <w:tcW w:w="169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7367A39"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財物</w:t>
            </w:r>
            <w:proofErr w:type="spellEnd"/>
          </w:p>
          <w:p w14:paraId="5FFBBBF0"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w:t>
            </w:r>
            <w:proofErr w:type="spellStart"/>
            <w:r w:rsidRPr="00704536">
              <w:rPr>
                <w:rFonts w:ascii="微軟正黑體" w:eastAsia="微軟正黑體" w:hAnsi="微軟正黑體" w:cs="微軟正黑體"/>
                <w:b/>
                <w:sz w:val="20"/>
                <w:szCs w:val="20"/>
              </w:rPr>
              <w:t>原物料</w:t>
            </w:r>
            <w:proofErr w:type="spellEnd"/>
            <w:r w:rsidRPr="00704536">
              <w:rPr>
                <w:rFonts w:ascii="微軟正黑體" w:eastAsia="微軟正黑體" w:hAnsi="微軟正黑體" w:cs="微軟正黑體"/>
                <w:b/>
                <w:sz w:val="20"/>
                <w:szCs w:val="20"/>
              </w:rPr>
              <w:t>）</w:t>
            </w:r>
          </w:p>
        </w:tc>
        <w:tc>
          <w:tcPr>
            <w:tcW w:w="18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765E138"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國內</w:t>
            </w:r>
            <w:proofErr w:type="spellEnd"/>
          </w:p>
        </w:tc>
        <w:tc>
          <w:tcPr>
            <w:tcW w:w="3258" w:type="dxa"/>
            <w:tcBorders>
              <w:top w:val="single" w:sz="4" w:space="0" w:color="000000"/>
              <w:left w:val="single" w:sz="4" w:space="0" w:color="000000"/>
              <w:bottom w:val="single" w:sz="4" w:space="0" w:color="000000"/>
              <w:right w:val="single" w:sz="4" w:space="0" w:color="000000"/>
            </w:tcBorders>
            <w:vAlign w:val="center"/>
          </w:tcPr>
          <w:p w14:paraId="7A7E04EC"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2</w:t>
            </w:r>
          </w:p>
        </w:tc>
        <w:tc>
          <w:tcPr>
            <w:tcW w:w="3658" w:type="dxa"/>
            <w:tcBorders>
              <w:top w:val="single" w:sz="4" w:space="0" w:color="000000"/>
              <w:left w:val="single" w:sz="4" w:space="0" w:color="000000"/>
              <w:bottom w:val="single" w:sz="4" w:space="0" w:color="000000"/>
              <w:right w:val="single" w:sz="4" w:space="0" w:color="000000"/>
            </w:tcBorders>
            <w:vAlign w:val="center"/>
          </w:tcPr>
          <w:p w14:paraId="4F8FBAEF"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1.56</w:t>
            </w:r>
          </w:p>
        </w:tc>
      </w:tr>
      <w:tr w:rsidR="00704536" w:rsidRPr="00704536" w14:paraId="033F1945" w14:textId="77777777" w:rsidTr="006072A4">
        <w:tc>
          <w:tcPr>
            <w:tcW w:w="169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F5D95E2"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8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44BA70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國外</w:t>
            </w:r>
            <w:proofErr w:type="spellEnd"/>
          </w:p>
        </w:tc>
        <w:tc>
          <w:tcPr>
            <w:tcW w:w="3258" w:type="dxa"/>
            <w:tcBorders>
              <w:top w:val="single" w:sz="4" w:space="0" w:color="000000"/>
              <w:left w:val="single" w:sz="4" w:space="0" w:color="000000"/>
              <w:bottom w:val="single" w:sz="4" w:space="0" w:color="000000"/>
              <w:right w:val="single" w:sz="4" w:space="0" w:color="000000"/>
            </w:tcBorders>
            <w:vAlign w:val="center"/>
          </w:tcPr>
          <w:p w14:paraId="3553FD5B"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44</w:t>
            </w:r>
          </w:p>
        </w:tc>
        <w:tc>
          <w:tcPr>
            <w:tcW w:w="3658" w:type="dxa"/>
            <w:tcBorders>
              <w:top w:val="single" w:sz="4" w:space="0" w:color="000000"/>
              <w:left w:val="single" w:sz="4" w:space="0" w:color="000000"/>
              <w:bottom w:val="single" w:sz="4" w:space="0" w:color="000000"/>
              <w:right w:val="single" w:sz="4" w:space="0" w:color="000000"/>
            </w:tcBorders>
            <w:vAlign w:val="center"/>
          </w:tcPr>
          <w:p w14:paraId="722B53E9"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83.34</w:t>
            </w:r>
          </w:p>
        </w:tc>
      </w:tr>
      <w:tr w:rsidR="00704536" w:rsidRPr="00704536" w14:paraId="40DE9217" w14:textId="77777777" w:rsidTr="006072A4">
        <w:tc>
          <w:tcPr>
            <w:tcW w:w="3540"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26B916D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總計</w:t>
            </w:r>
            <w:proofErr w:type="spellEnd"/>
          </w:p>
        </w:tc>
        <w:tc>
          <w:tcPr>
            <w:tcW w:w="3258" w:type="dxa"/>
            <w:tcBorders>
              <w:top w:val="single" w:sz="4" w:space="0" w:color="000000"/>
              <w:left w:val="single" w:sz="4" w:space="0" w:color="000000"/>
              <w:bottom w:val="single" w:sz="4" w:space="0" w:color="000000"/>
              <w:right w:val="single" w:sz="4" w:space="0" w:color="000000"/>
            </w:tcBorders>
            <w:vAlign w:val="center"/>
          </w:tcPr>
          <w:p w14:paraId="25AE782D"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76</w:t>
            </w:r>
          </w:p>
        </w:tc>
        <w:tc>
          <w:tcPr>
            <w:tcW w:w="3658" w:type="dxa"/>
            <w:tcBorders>
              <w:top w:val="single" w:sz="4" w:space="0" w:color="000000"/>
              <w:left w:val="single" w:sz="4" w:space="0" w:color="000000"/>
              <w:bottom w:val="single" w:sz="4" w:space="0" w:color="000000"/>
              <w:right w:val="single" w:sz="4" w:space="0" w:color="000000"/>
            </w:tcBorders>
          </w:tcPr>
          <w:p w14:paraId="31450BB3" w14:textId="77777777" w:rsidR="000F6343" w:rsidRPr="000538B0" w:rsidRDefault="00704536">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100</w:t>
            </w:r>
          </w:p>
        </w:tc>
      </w:tr>
      <w:tr w:rsidR="00704536" w:rsidRPr="00704536" w14:paraId="7FE38A00" w14:textId="77777777">
        <w:tc>
          <w:tcPr>
            <w:tcW w:w="10456" w:type="dxa"/>
            <w:gridSpan w:val="4"/>
            <w:tcBorders>
              <w:top w:val="single" w:sz="4" w:space="0" w:color="000000"/>
              <w:left w:val="single" w:sz="4" w:space="0" w:color="000000"/>
              <w:bottom w:val="single" w:sz="4" w:space="0" w:color="000000"/>
              <w:right w:val="single" w:sz="4" w:space="0" w:color="000000"/>
            </w:tcBorders>
          </w:tcPr>
          <w:p w14:paraId="359761CF" w14:textId="77777777" w:rsidR="000F6343" w:rsidRPr="00704536" w:rsidRDefault="00704536">
            <w:pPr>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說明：</w:t>
            </w:r>
          </w:p>
          <w:p w14:paraId="0B9019CB" w14:textId="77777777" w:rsidR="000F6343" w:rsidRPr="00704536" w:rsidRDefault="00704536">
            <w:pPr>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1.國內指台灣當地；國外指台灣以外之地區</w:t>
            </w:r>
            <w:proofErr w:type="gramStart"/>
            <w:r w:rsidRPr="00704536">
              <w:rPr>
                <w:rFonts w:ascii="微軟正黑體" w:eastAsia="微軟正黑體" w:hAnsi="微軟正黑體" w:cs="微軟正黑體"/>
                <w:sz w:val="18"/>
                <w:szCs w:val="18"/>
                <w:lang w:eastAsia="zh-TW"/>
              </w:rPr>
              <w:t>（</w:t>
            </w:r>
            <w:proofErr w:type="gramEnd"/>
            <w:r w:rsidRPr="00704536">
              <w:rPr>
                <w:rFonts w:ascii="微軟正黑體" w:eastAsia="微軟正黑體" w:hAnsi="微軟正黑體" w:cs="微軟正黑體"/>
                <w:sz w:val="18"/>
                <w:szCs w:val="18"/>
                <w:lang w:eastAsia="zh-TW"/>
              </w:rPr>
              <w:t>如：美國、越南等</w:t>
            </w:r>
            <w:proofErr w:type="gramStart"/>
            <w:r w:rsidRPr="00704536">
              <w:rPr>
                <w:rFonts w:ascii="微軟正黑體" w:eastAsia="微軟正黑體" w:hAnsi="微軟正黑體" w:cs="微軟正黑體"/>
                <w:sz w:val="18"/>
                <w:szCs w:val="18"/>
                <w:lang w:eastAsia="zh-TW"/>
              </w:rPr>
              <w:t>）</w:t>
            </w:r>
            <w:proofErr w:type="gramEnd"/>
            <w:r w:rsidRPr="00704536">
              <w:rPr>
                <w:rFonts w:ascii="微軟正黑體" w:eastAsia="微軟正黑體" w:hAnsi="微軟正黑體" w:cs="微軟正黑體"/>
                <w:sz w:val="18"/>
                <w:szCs w:val="18"/>
                <w:lang w:eastAsia="zh-TW"/>
              </w:rPr>
              <w:t>。</w:t>
            </w:r>
          </w:p>
          <w:p w14:paraId="323A4130" w14:textId="77777777" w:rsidR="000F6343" w:rsidRPr="00704536" w:rsidRDefault="00704536">
            <w:pPr>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18"/>
                <w:szCs w:val="18"/>
                <w:lang w:eastAsia="zh-TW"/>
              </w:rPr>
              <w:t>2.契約種類依公司內部分類為主填入，預設項目（勞務、財物、工程）若無可忽略。</w:t>
            </w:r>
          </w:p>
        </w:tc>
      </w:tr>
    </w:tbl>
    <w:p w14:paraId="47E69BD9" w14:textId="4B2949A7" w:rsidR="006072A4" w:rsidRPr="006072A4" w:rsidRDefault="006072A4" w:rsidP="006072A4">
      <w:pPr>
        <w:ind w:firstLine="720"/>
        <w:jc w:val="both"/>
        <w:rPr>
          <w:rFonts w:ascii="微軟正黑體" w:eastAsia="微軟正黑體" w:hAnsi="微軟正黑體" w:cs="微軟正黑體"/>
          <w:sz w:val="22"/>
          <w:szCs w:val="22"/>
        </w:rPr>
      </w:pPr>
      <w:r>
        <w:rPr>
          <w:rFonts w:ascii="微軟正黑體" w:eastAsia="微軟正黑體" w:hAnsi="微軟正黑體" w:cs="微軟正黑體" w:hint="eastAsia"/>
          <w:sz w:val="22"/>
          <w:szCs w:val="22"/>
        </w:rPr>
        <w:t>寶</w:t>
      </w:r>
      <w:proofErr w:type="gramStart"/>
      <w:r>
        <w:rPr>
          <w:rFonts w:ascii="微軟正黑體" w:eastAsia="微軟正黑體" w:hAnsi="微軟正黑體" w:cs="微軟正黑體" w:hint="eastAsia"/>
          <w:sz w:val="22"/>
          <w:szCs w:val="22"/>
        </w:rPr>
        <w:t>一</w:t>
      </w:r>
      <w:proofErr w:type="gramEnd"/>
      <w:r>
        <w:rPr>
          <w:rFonts w:ascii="微軟正黑體" w:eastAsia="微軟正黑體" w:hAnsi="微軟正黑體" w:cs="微軟正黑體" w:hint="eastAsia"/>
          <w:sz w:val="22"/>
          <w:szCs w:val="22"/>
        </w:rPr>
        <w:t>科技</w:t>
      </w:r>
      <w:r w:rsidRPr="006072A4">
        <w:rPr>
          <w:rFonts w:ascii="微軟正黑體" w:eastAsia="微軟正黑體" w:hAnsi="微軟正黑體" w:cs="微軟正黑體" w:hint="eastAsia"/>
          <w:sz w:val="22"/>
          <w:szCs w:val="22"/>
        </w:rPr>
        <w:t>在營運過程中，使用的物料</w:t>
      </w:r>
      <w:r>
        <w:rPr>
          <w:rFonts w:ascii="微軟正黑體" w:eastAsia="微軟正黑體" w:hAnsi="微軟正黑體" w:cs="微軟正黑體" w:hint="eastAsia"/>
          <w:sz w:val="22"/>
          <w:szCs w:val="22"/>
        </w:rPr>
        <w:t>多為</w:t>
      </w:r>
      <w:r w:rsidRPr="006072A4">
        <w:rPr>
          <w:rFonts w:ascii="微軟正黑體" w:eastAsia="微軟正黑體" w:hAnsi="微軟正黑體" w:cs="微軟正黑體" w:hint="eastAsia"/>
          <w:sz w:val="22"/>
          <w:szCs w:val="22"/>
        </w:rPr>
        <w:t>不可再生的原物料，</w:t>
      </w:r>
      <w:proofErr w:type="gramStart"/>
      <w:r w:rsidRPr="006072A4">
        <w:rPr>
          <w:rFonts w:ascii="微軟正黑體" w:eastAsia="微軟正黑體" w:hAnsi="微軟正黑體" w:cs="微軟正黑體" w:hint="eastAsia"/>
          <w:sz w:val="22"/>
          <w:szCs w:val="22"/>
        </w:rPr>
        <w:t>包含鎳基</w:t>
      </w:r>
      <w:proofErr w:type="gramEnd"/>
      <w:r w:rsidRPr="006072A4">
        <w:rPr>
          <w:rFonts w:ascii="微軟正黑體" w:eastAsia="微軟正黑體" w:hAnsi="微軟正黑體" w:cs="微軟正黑體"/>
          <w:sz w:val="22"/>
          <w:szCs w:val="22"/>
        </w:rPr>
        <w:t>/超合金原物料</w:t>
      </w:r>
      <w:r w:rsidRPr="006072A4">
        <w:rPr>
          <w:rFonts w:ascii="微軟正黑體" w:eastAsia="微軟正黑體" w:hAnsi="微軟正黑體" w:cs="微軟正黑體" w:hint="eastAsia"/>
          <w:sz w:val="22"/>
          <w:szCs w:val="22"/>
        </w:rPr>
        <w:t>、滑道油</w:t>
      </w:r>
      <w:r w:rsidR="00943E6E">
        <w:rPr>
          <w:rFonts w:ascii="微軟正黑體" w:eastAsia="微軟正黑體" w:hAnsi="微軟正黑體" w:cs="微軟正黑體" w:hint="eastAsia"/>
          <w:sz w:val="22"/>
          <w:szCs w:val="22"/>
        </w:rPr>
        <w:t>及</w:t>
      </w:r>
      <w:r w:rsidRPr="006072A4">
        <w:rPr>
          <w:rFonts w:ascii="微軟正黑體" w:eastAsia="微軟正黑體" w:hAnsi="微軟正黑體" w:cs="微軟正黑體"/>
          <w:sz w:val="22"/>
          <w:szCs w:val="22"/>
        </w:rPr>
        <w:t>切</w:t>
      </w:r>
      <w:r w:rsidR="00A31C52">
        <w:rPr>
          <w:rFonts w:ascii="微軟正黑體" w:eastAsia="微軟正黑體" w:hAnsi="微軟正黑體" w:cs="微軟正黑體" w:hint="eastAsia"/>
          <w:sz w:val="22"/>
          <w:szCs w:val="22"/>
        </w:rPr>
        <w:t>削</w:t>
      </w:r>
      <w:r w:rsidRPr="006072A4">
        <w:rPr>
          <w:rFonts w:ascii="微軟正黑體" w:eastAsia="微軟正黑體" w:hAnsi="微軟正黑體" w:cs="微軟正黑體"/>
          <w:sz w:val="22"/>
          <w:szCs w:val="22"/>
        </w:rPr>
        <w:t>油。為了持續落實減少原物料耗損的管理，並秉持物盡其用的原則，我們將不定期地檢視公司原物料的使用狀況。</w:t>
      </w:r>
    </w:p>
    <w:p w14:paraId="74F5ADAB" w14:textId="77777777" w:rsidR="006072A4" w:rsidRPr="006072A4" w:rsidRDefault="006072A4" w:rsidP="006072A4">
      <w:pPr>
        <w:ind w:firstLine="720"/>
        <w:jc w:val="both"/>
        <w:rPr>
          <w:rFonts w:ascii="微軟正黑體" w:eastAsia="微軟正黑體" w:hAnsi="微軟正黑體" w:cs="微軟正黑體"/>
          <w:sz w:val="22"/>
          <w:szCs w:val="22"/>
        </w:rPr>
      </w:pPr>
      <w:r w:rsidRPr="006072A4">
        <w:rPr>
          <w:rFonts w:ascii="微軟正黑體" w:eastAsia="微軟正黑體" w:hAnsi="微軟正黑體" w:cs="微軟正黑體" w:hint="eastAsia"/>
          <w:sz w:val="22"/>
          <w:szCs w:val="22"/>
        </w:rPr>
        <w:t>未來，我們將更加努力實現低碳和永續資源利用的目標，確保每一項資源都能得到有效利用。我們致力於節約資源、</w:t>
      </w:r>
      <w:proofErr w:type="gramStart"/>
      <w:r w:rsidRPr="006072A4">
        <w:rPr>
          <w:rFonts w:ascii="微軟正黑體" w:eastAsia="微軟正黑體" w:hAnsi="微軟正黑體" w:cs="微軟正黑體" w:hint="eastAsia"/>
          <w:sz w:val="22"/>
          <w:szCs w:val="22"/>
        </w:rPr>
        <w:t>減少碳排和</w:t>
      </w:r>
      <w:proofErr w:type="gramEnd"/>
      <w:r w:rsidRPr="006072A4">
        <w:rPr>
          <w:rFonts w:ascii="微軟正黑體" w:eastAsia="微軟正黑體" w:hAnsi="微軟正黑體" w:cs="微軟正黑體" w:hint="eastAsia"/>
          <w:sz w:val="22"/>
          <w:szCs w:val="22"/>
        </w:rPr>
        <w:t>推動循環經濟，為保護環境和實現永續發展作出貢獻。</w:t>
      </w:r>
    </w:p>
    <w:p w14:paraId="570B65A8" w14:textId="1B5E2B47" w:rsidR="006072A4" w:rsidRPr="00704536" w:rsidRDefault="006072A4" w:rsidP="006072A4">
      <w:pPr>
        <w:ind w:firstLine="720"/>
        <w:jc w:val="both"/>
        <w:rPr>
          <w:rFonts w:ascii="微軟正黑體" w:eastAsia="微軟正黑體" w:hAnsi="微軟正黑體" w:cs="微軟正黑體"/>
          <w:sz w:val="22"/>
          <w:szCs w:val="22"/>
        </w:rPr>
      </w:pPr>
      <w:r w:rsidRPr="006072A4">
        <w:rPr>
          <w:rFonts w:ascii="微軟正黑體" w:eastAsia="微軟正黑體" w:hAnsi="微軟正黑體" w:cs="微軟正黑體" w:hint="eastAsia"/>
          <w:sz w:val="22"/>
          <w:szCs w:val="22"/>
        </w:rPr>
        <w:t>本公司使用之原物料及不可再生物料耗用如下表所示：</w:t>
      </w:r>
    </w:p>
    <w:tbl>
      <w:tblPr>
        <w:tblStyle w:val="affffff6"/>
        <w:tblW w:w="10456" w:type="dxa"/>
        <w:jc w:val="center"/>
        <w:tblLayout w:type="fixed"/>
        <w:tblLook w:val="0400" w:firstRow="0" w:lastRow="0" w:firstColumn="0" w:lastColumn="0" w:noHBand="0" w:noVBand="1"/>
      </w:tblPr>
      <w:tblGrid>
        <w:gridCol w:w="4233"/>
        <w:gridCol w:w="1385"/>
        <w:gridCol w:w="2714"/>
        <w:gridCol w:w="2124"/>
      </w:tblGrid>
      <w:tr w:rsidR="00704536" w:rsidRPr="00704536" w14:paraId="03332AD1" w14:textId="77777777">
        <w:trPr>
          <w:jc w:val="center"/>
        </w:trPr>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3BA9FBF1" w14:textId="77777777" w:rsidR="000F6343" w:rsidRPr="00704536" w:rsidRDefault="00704536">
            <w:pPr>
              <w:widowControl/>
              <w:pBdr>
                <w:top w:val="nil"/>
                <w:left w:val="nil"/>
                <w:bottom w:val="nil"/>
                <w:right w:val="nil"/>
                <w:between w:val="nil"/>
              </w:pBdr>
              <w:jc w:val="center"/>
              <w:rPr>
                <w:sz w:val="24"/>
              </w:rPr>
            </w:pPr>
            <w:r w:rsidRPr="00704536">
              <w:rPr>
                <w:rFonts w:ascii="微軟正黑體" w:eastAsia="微軟正黑體" w:hAnsi="微軟正黑體" w:cs="微軟正黑體"/>
                <w:b/>
                <w:sz w:val="20"/>
                <w:szCs w:val="20"/>
              </w:rPr>
              <w:t>2024年物料使用統計</w:t>
            </w:r>
          </w:p>
        </w:tc>
      </w:tr>
      <w:tr w:rsidR="00704536" w:rsidRPr="00704536" w14:paraId="4DE25792" w14:textId="77777777">
        <w:trPr>
          <w:jc w:val="center"/>
        </w:trPr>
        <w:tc>
          <w:tcPr>
            <w:tcW w:w="4233"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5CFE345E" w14:textId="77777777" w:rsidR="000F6343" w:rsidRPr="00704536" w:rsidRDefault="00704536">
            <w:pPr>
              <w:widowControl/>
              <w:pBdr>
                <w:top w:val="nil"/>
                <w:left w:val="nil"/>
                <w:bottom w:val="nil"/>
                <w:right w:val="nil"/>
                <w:between w:val="nil"/>
              </w:pBdr>
              <w:jc w:val="center"/>
              <w:rPr>
                <w:sz w:val="24"/>
              </w:rPr>
            </w:pPr>
            <w:proofErr w:type="spellStart"/>
            <w:r w:rsidRPr="00704536">
              <w:rPr>
                <w:rFonts w:ascii="微軟正黑體" w:eastAsia="微軟正黑體" w:hAnsi="微軟正黑體" w:cs="微軟正黑體"/>
                <w:b/>
                <w:sz w:val="20"/>
                <w:szCs w:val="20"/>
              </w:rPr>
              <w:t>原物料名稱</w:t>
            </w:r>
            <w:proofErr w:type="spellEnd"/>
          </w:p>
        </w:tc>
        <w:tc>
          <w:tcPr>
            <w:tcW w:w="1385"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1F2BECF1" w14:textId="77777777" w:rsidR="000F6343" w:rsidRPr="00704536" w:rsidRDefault="00704536">
            <w:pPr>
              <w:widowControl/>
              <w:pBdr>
                <w:top w:val="nil"/>
                <w:left w:val="nil"/>
                <w:bottom w:val="nil"/>
                <w:right w:val="nil"/>
                <w:between w:val="nil"/>
              </w:pBdr>
              <w:jc w:val="center"/>
              <w:rPr>
                <w:sz w:val="24"/>
              </w:rPr>
            </w:pPr>
            <w:proofErr w:type="spellStart"/>
            <w:r w:rsidRPr="00704536">
              <w:rPr>
                <w:rFonts w:ascii="微軟正黑體" w:eastAsia="微軟正黑體" w:hAnsi="微軟正黑體" w:cs="微軟正黑體"/>
                <w:b/>
                <w:sz w:val="20"/>
                <w:szCs w:val="20"/>
              </w:rPr>
              <w:t>單位</w:t>
            </w:r>
            <w:proofErr w:type="spellEnd"/>
          </w:p>
        </w:tc>
        <w:tc>
          <w:tcPr>
            <w:tcW w:w="2714"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732DAE84" w14:textId="77777777" w:rsidR="000F6343" w:rsidRPr="00704536" w:rsidRDefault="00704536">
            <w:pPr>
              <w:widowControl/>
              <w:pBdr>
                <w:top w:val="nil"/>
                <w:left w:val="nil"/>
                <w:bottom w:val="nil"/>
                <w:right w:val="nil"/>
                <w:between w:val="nil"/>
              </w:pBdr>
              <w:jc w:val="center"/>
              <w:rPr>
                <w:sz w:val="24"/>
              </w:rPr>
            </w:pPr>
            <w:proofErr w:type="spellStart"/>
            <w:r w:rsidRPr="00704536">
              <w:rPr>
                <w:rFonts w:ascii="微軟正黑體" w:eastAsia="微軟正黑體" w:hAnsi="微軟正黑體" w:cs="微軟正黑體"/>
                <w:b/>
                <w:sz w:val="20"/>
                <w:szCs w:val="20"/>
              </w:rPr>
              <w:t>是否可再生</w:t>
            </w:r>
            <w:proofErr w:type="spellEnd"/>
          </w:p>
        </w:tc>
        <w:tc>
          <w:tcPr>
            <w:tcW w:w="2124" w:type="dxa"/>
            <w:tcBorders>
              <w:top w:val="single" w:sz="4" w:space="0" w:color="000000"/>
              <w:left w:val="single" w:sz="4" w:space="0" w:color="000000"/>
              <w:bottom w:val="single" w:sz="4" w:space="0" w:color="000000"/>
              <w:right w:val="single" w:sz="4" w:space="0" w:color="000000"/>
            </w:tcBorders>
            <w:shd w:val="clear" w:color="auto" w:fill="D9E2F3"/>
            <w:tcMar>
              <w:top w:w="0" w:type="dxa"/>
              <w:left w:w="108" w:type="dxa"/>
              <w:bottom w:w="0" w:type="dxa"/>
              <w:right w:w="108" w:type="dxa"/>
            </w:tcMar>
            <w:vAlign w:val="center"/>
          </w:tcPr>
          <w:p w14:paraId="3A8CFD68" w14:textId="77777777" w:rsidR="000F6343" w:rsidRPr="00704536" w:rsidRDefault="00704536">
            <w:pPr>
              <w:widowControl/>
              <w:pBdr>
                <w:top w:val="nil"/>
                <w:left w:val="nil"/>
                <w:bottom w:val="nil"/>
                <w:right w:val="nil"/>
                <w:between w:val="nil"/>
              </w:pBdr>
              <w:jc w:val="center"/>
              <w:rPr>
                <w:sz w:val="24"/>
              </w:rPr>
            </w:pPr>
            <w:r w:rsidRPr="00704536">
              <w:rPr>
                <w:rFonts w:ascii="微軟正黑體" w:eastAsia="微軟正黑體" w:hAnsi="微軟正黑體" w:cs="微軟正黑體"/>
                <w:b/>
                <w:sz w:val="20"/>
                <w:szCs w:val="20"/>
              </w:rPr>
              <w:t>2024年</w:t>
            </w:r>
          </w:p>
        </w:tc>
      </w:tr>
      <w:tr w:rsidR="00704536" w:rsidRPr="00704536" w14:paraId="44BD8568"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F465F3E" w14:textId="77777777" w:rsidR="000F6343" w:rsidRPr="00F542B3" w:rsidRDefault="00704536">
            <w:pPr>
              <w:widowControl/>
              <w:pBdr>
                <w:top w:val="nil"/>
                <w:left w:val="nil"/>
                <w:bottom w:val="nil"/>
                <w:right w:val="nil"/>
                <w:between w:val="nil"/>
              </w:pBdr>
              <w:jc w:val="center"/>
              <w:rPr>
                <w:rFonts w:ascii="微軟正黑體" w:eastAsia="微軟正黑體" w:hAnsi="微軟正黑體" w:cs="微軟正黑體"/>
                <w:sz w:val="20"/>
                <w:szCs w:val="20"/>
              </w:rPr>
            </w:pPr>
            <w:proofErr w:type="spellStart"/>
            <w:r w:rsidRPr="00F542B3">
              <w:rPr>
                <w:rFonts w:ascii="微軟正黑體" w:eastAsia="微軟正黑體" w:hAnsi="微軟正黑體" w:cs="微軟正黑體"/>
                <w:sz w:val="20"/>
                <w:szCs w:val="20"/>
              </w:rPr>
              <w:t>鎳基</w:t>
            </w:r>
            <w:proofErr w:type="spellEnd"/>
            <w:r w:rsidRPr="00F542B3">
              <w:rPr>
                <w:rFonts w:ascii="微軟正黑體" w:eastAsia="微軟正黑體" w:hAnsi="微軟正黑體" w:cs="微軟正黑體"/>
                <w:sz w:val="20"/>
                <w:szCs w:val="20"/>
              </w:rPr>
              <w:t>/</w:t>
            </w:r>
            <w:proofErr w:type="spellStart"/>
            <w:r w:rsidRPr="00F542B3">
              <w:rPr>
                <w:rFonts w:ascii="微軟正黑體" w:eastAsia="微軟正黑體" w:hAnsi="微軟正黑體" w:cs="微軟正黑體"/>
                <w:sz w:val="20"/>
                <w:szCs w:val="20"/>
              </w:rPr>
              <w:t>超合金原物料</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C0BA3E" w14:textId="77777777" w:rsidR="000F6343" w:rsidRPr="00F542B3" w:rsidRDefault="00704536">
            <w:pPr>
              <w:widowControl/>
              <w:pBdr>
                <w:top w:val="nil"/>
                <w:left w:val="nil"/>
                <w:bottom w:val="nil"/>
                <w:right w:val="nil"/>
                <w:between w:val="nil"/>
              </w:pBdr>
              <w:jc w:val="center"/>
              <w:rPr>
                <w:rFonts w:ascii="微軟正黑體" w:eastAsia="微軟正黑體" w:hAnsi="微軟正黑體" w:cs="微軟正黑體"/>
                <w:sz w:val="20"/>
                <w:szCs w:val="20"/>
              </w:rPr>
            </w:pPr>
            <w:r w:rsidRPr="00F542B3">
              <w:rPr>
                <w:rFonts w:ascii="微軟正黑體" w:eastAsia="微軟正黑體" w:hAnsi="微軟正黑體" w:cs="微軟正黑體"/>
                <w:sz w:val="20"/>
                <w:szCs w:val="20"/>
              </w:rPr>
              <w:t>噸</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01B5CBF2" w14:textId="77777777" w:rsidR="000F6343" w:rsidRPr="00F542B3" w:rsidRDefault="00704536">
            <w:pPr>
              <w:widowControl/>
              <w:pBdr>
                <w:top w:val="nil"/>
                <w:left w:val="nil"/>
                <w:bottom w:val="nil"/>
                <w:right w:val="nil"/>
                <w:between w:val="nil"/>
              </w:pBdr>
              <w:jc w:val="center"/>
              <w:rPr>
                <w:rFonts w:ascii="微軟正黑體" w:eastAsia="微軟正黑體" w:hAnsi="微軟正黑體" w:cs="微軟正黑體"/>
                <w:sz w:val="20"/>
                <w:szCs w:val="20"/>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65DBA36" w14:textId="77777777" w:rsidR="000F6343" w:rsidRPr="00F542B3" w:rsidRDefault="00704536">
            <w:pPr>
              <w:widowControl/>
              <w:pBdr>
                <w:top w:val="nil"/>
                <w:left w:val="nil"/>
                <w:bottom w:val="nil"/>
                <w:right w:val="nil"/>
                <w:between w:val="nil"/>
              </w:pBdr>
              <w:jc w:val="center"/>
              <w:rPr>
                <w:rFonts w:ascii="微軟正黑體" w:eastAsia="微軟正黑體" w:hAnsi="微軟正黑體" w:cs="微軟正黑體"/>
                <w:sz w:val="20"/>
                <w:szCs w:val="20"/>
              </w:rPr>
            </w:pPr>
            <w:r w:rsidRPr="00F542B3">
              <w:rPr>
                <w:rFonts w:ascii="微軟正黑體" w:eastAsia="微軟正黑體" w:hAnsi="微軟正黑體" w:cs="微軟正黑體"/>
                <w:sz w:val="20"/>
                <w:szCs w:val="20"/>
              </w:rPr>
              <w:t>169.27</w:t>
            </w:r>
          </w:p>
        </w:tc>
      </w:tr>
      <w:tr w:rsidR="00704536" w:rsidRPr="00704536" w14:paraId="0923A62D"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B3C4D1" w14:textId="1DE750CB"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滑道油</w:t>
            </w:r>
            <w:proofErr w:type="spellEnd"/>
            <w:r w:rsidRPr="00F542B3">
              <w:rPr>
                <w:rFonts w:ascii="微軟正黑體" w:eastAsia="微軟正黑體" w:hAnsi="微軟正黑體" w:cs="微軟正黑體"/>
                <w:sz w:val="20"/>
                <w:szCs w:val="20"/>
              </w:rPr>
              <w:t xml:space="preserve"> 切</w:t>
            </w:r>
            <w:r w:rsidR="00A31C52">
              <w:rPr>
                <w:rFonts w:ascii="微軟正黑體" w:eastAsia="微軟正黑體" w:hAnsi="微軟正黑體" w:cs="微軟正黑體" w:hint="eastAsia"/>
                <w:sz w:val="20"/>
                <w:szCs w:val="20"/>
                <w:lang w:eastAsia="zh-TW"/>
              </w:rPr>
              <w:t>削</w:t>
            </w:r>
            <w:r w:rsidRPr="00F542B3">
              <w:rPr>
                <w:rFonts w:ascii="微軟正黑體" w:eastAsia="微軟正黑體" w:hAnsi="微軟正黑體" w:cs="微軟正黑體"/>
                <w:sz w:val="20"/>
                <w:szCs w:val="20"/>
              </w:rPr>
              <w:t>油</w:t>
            </w:r>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925E31"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6345698"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0EAC210"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12,943</w:t>
            </w:r>
          </w:p>
        </w:tc>
      </w:tr>
      <w:tr w:rsidR="00704536" w:rsidRPr="00704536" w14:paraId="1E6B8503"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7AAAEF7"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乳化劑</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07106D"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C0DDF24"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365519"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2,472</w:t>
            </w:r>
          </w:p>
        </w:tc>
      </w:tr>
      <w:tr w:rsidR="00704536" w:rsidRPr="00704536" w14:paraId="208CAA03"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DDA9158"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顯影劑</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069ADC"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6FC51C"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FE99F2F"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21</w:t>
            </w:r>
          </w:p>
        </w:tc>
      </w:tr>
      <w:tr w:rsidR="00704536" w:rsidRPr="00704536" w14:paraId="411E9205"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F630A0F"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鹼洗液</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585BA8A"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5218DA"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6901911"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2,600</w:t>
            </w:r>
          </w:p>
        </w:tc>
      </w:tr>
      <w:tr w:rsidR="00704536" w:rsidRPr="00704536" w14:paraId="7C450422"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CD4926C"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丙酮</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2021373"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4B0F0ED"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179F3F"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2,400</w:t>
            </w:r>
          </w:p>
        </w:tc>
      </w:tr>
      <w:tr w:rsidR="00704536" w:rsidRPr="00704536" w14:paraId="6F87D878"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EBC7ACB"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酒精</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FBFB40F"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公升</w:t>
            </w:r>
            <w:proofErr w:type="spellEnd"/>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6B7619"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D9E5DF8"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1,600</w:t>
            </w:r>
          </w:p>
        </w:tc>
      </w:tr>
      <w:tr w:rsidR="00704536" w:rsidRPr="00704536" w14:paraId="6977996E"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9886AA8"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黃銅管</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707AA3"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噸</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31D7D42"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5B0FBD"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2.89</w:t>
            </w:r>
          </w:p>
        </w:tc>
      </w:tr>
      <w:tr w:rsidR="00704536" w:rsidRPr="00704536" w14:paraId="5AE17315"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C45EDA6"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硬焊粉末</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1BAC73C"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噸</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579F8AD"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345E14E"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0.51</w:t>
            </w:r>
          </w:p>
        </w:tc>
      </w:tr>
      <w:tr w:rsidR="00704536" w:rsidRPr="00704536" w14:paraId="7E7EC413"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608CF50"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車刀</w:t>
            </w:r>
            <w:proofErr w:type="spellEnd"/>
            <w:r w:rsidRPr="00F542B3">
              <w:rPr>
                <w:rFonts w:ascii="微軟正黑體" w:eastAsia="微軟正黑體" w:hAnsi="微軟正黑體" w:cs="微軟正黑體"/>
                <w:sz w:val="20"/>
                <w:szCs w:val="20"/>
              </w:rPr>
              <w:t xml:space="preserve"> </w:t>
            </w:r>
            <w:proofErr w:type="spellStart"/>
            <w:r w:rsidRPr="00F542B3">
              <w:rPr>
                <w:rFonts w:ascii="微軟正黑體" w:eastAsia="微軟正黑體" w:hAnsi="微軟正黑體" w:cs="微軟正黑體"/>
                <w:sz w:val="20"/>
                <w:szCs w:val="20"/>
              </w:rPr>
              <w:t>銑刀</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B05EC01"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噸</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D3BC830"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97BD3F2"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2.23</w:t>
            </w:r>
          </w:p>
        </w:tc>
      </w:tr>
      <w:tr w:rsidR="00704536" w:rsidRPr="00704536" w14:paraId="4517CDCD"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03512F3"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紙箱</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F24CC77"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KG</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71C4E96A"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3B6ED6"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41,117</w:t>
            </w:r>
          </w:p>
        </w:tc>
      </w:tr>
      <w:tr w:rsidR="00704536" w:rsidRPr="00704536" w14:paraId="5CF238A5" w14:textId="77777777">
        <w:trPr>
          <w:jc w:val="center"/>
        </w:trPr>
        <w:tc>
          <w:tcPr>
            <w:tcW w:w="42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D3F04F1"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客供鍛件</w:t>
            </w:r>
            <w:proofErr w:type="spellEnd"/>
          </w:p>
        </w:tc>
        <w:tc>
          <w:tcPr>
            <w:tcW w:w="138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5AD78BA"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噸</w:t>
            </w:r>
          </w:p>
        </w:tc>
        <w:tc>
          <w:tcPr>
            <w:tcW w:w="271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AFD55FB" w14:textId="77777777" w:rsidR="000F6343" w:rsidRPr="00F542B3" w:rsidRDefault="00704536">
            <w:pPr>
              <w:widowControl/>
              <w:pBdr>
                <w:top w:val="nil"/>
                <w:left w:val="nil"/>
                <w:bottom w:val="nil"/>
                <w:right w:val="nil"/>
                <w:between w:val="nil"/>
              </w:pBdr>
              <w:jc w:val="center"/>
              <w:rPr>
                <w:sz w:val="24"/>
              </w:rPr>
            </w:pPr>
            <w:proofErr w:type="spellStart"/>
            <w:r w:rsidRPr="00F542B3">
              <w:rPr>
                <w:rFonts w:ascii="微軟正黑體" w:eastAsia="微軟正黑體" w:hAnsi="微軟正黑體" w:cs="微軟正黑體"/>
                <w:sz w:val="20"/>
                <w:szCs w:val="20"/>
              </w:rPr>
              <w:t>不可再生</w:t>
            </w:r>
            <w:proofErr w:type="spellEnd"/>
          </w:p>
        </w:tc>
        <w:tc>
          <w:tcPr>
            <w:tcW w:w="212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3D852ED" w14:textId="77777777" w:rsidR="000F6343" w:rsidRPr="00F542B3" w:rsidRDefault="00704536">
            <w:pPr>
              <w:widowControl/>
              <w:pBdr>
                <w:top w:val="nil"/>
                <w:left w:val="nil"/>
                <w:bottom w:val="nil"/>
                <w:right w:val="nil"/>
                <w:between w:val="nil"/>
              </w:pBdr>
              <w:jc w:val="center"/>
              <w:rPr>
                <w:sz w:val="24"/>
              </w:rPr>
            </w:pPr>
            <w:r w:rsidRPr="00F542B3">
              <w:rPr>
                <w:rFonts w:ascii="微軟正黑體" w:eastAsia="微軟正黑體" w:hAnsi="微軟正黑體" w:cs="微軟正黑體"/>
                <w:sz w:val="20"/>
                <w:szCs w:val="20"/>
              </w:rPr>
              <w:t>161.04</w:t>
            </w:r>
          </w:p>
        </w:tc>
      </w:tr>
      <w:tr w:rsidR="00704536" w:rsidRPr="00704536" w14:paraId="22D855EE" w14:textId="77777777">
        <w:trPr>
          <w:jc w:val="center"/>
        </w:trPr>
        <w:tc>
          <w:tcPr>
            <w:tcW w:w="10456"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4C93750" w14:textId="77777777" w:rsidR="000538B0" w:rsidRPr="000538B0" w:rsidRDefault="00704536">
            <w:pPr>
              <w:widowControl/>
              <w:pBdr>
                <w:top w:val="nil"/>
                <w:left w:val="nil"/>
                <w:bottom w:val="nil"/>
                <w:right w:val="nil"/>
                <w:between w:val="nil"/>
              </w:pBdr>
              <w:jc w:val="both"/>
              <w:rPr>
                <w:rFonts w:ascii="微軟正黑體" w:eastAsia="微軟正黑體" w:hAnsi="微軟正黑體" w:cs="微軟正黑體"/>
                <w:sz w:val="18"/>
                <w:szCs w:val="18"/>
                <w:lang w:eastAsia="zh-TW"/>
              </w:rPr>
            </w:pPr>
            <w:proofErr w:type="gramStart"/>
            <w:r w:rsidRPr="000538B0">
              <w:rPr>
                <w:rFonts w:ascii="微軟正黑體" w:eastAsia="微軟正黑體" w:hAnsi="微軟正黑體" w:cs="微軟正黑體"/>
                <w:sz w:val="18"/>
                <w:szCs w:val="18"/>
                <w:lang w:eastAsia="zh-TW"/>
              </w:rPr>
              <w:t>註</w:t>
            </w:r>
            <w:proofErr w:type="gramEnd"/>
            <w:r w:rsidRPr="000538B0">
              <w:rPr>
                <w:rFonts w:ascii="微軟正黑體" w:eastAsia="微軟正黑體" w:hAnsi="微軟正黑體" w:cs="微軟正黑體"/>
                <w:sz w:val="18"/>
                <w:szCs w:val="18"/>
                <w:lang w:eastAsia="zh-TW"/>
              </w:rPr>
              <w:t>：</w:t>
            </w:r>
          </w:p>
          <w:p w14:paraId="7871D987" w14:textId="77777777" w:rsidR="000538B0" w:rsidRPr="000538B0" w:rsidRDefault="00704536">
            <w:pPr>
              <w:widowControl/>
              <w:pBdr>
                <w:top w:val="nil"/>
                <w:left w:val="nil"/>
                <w:bottom w:val="nil"/>
                <w:right w:val="nil"/>
                <w:between w:val="nil"/>
              </w:pBdr>
              <w:jc w:val="both"/>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1.物料種類包含：原始的自然資源，如礦石、鐵、木材、塑膠粒；使用於機器的潤滑油、半成品部件或零件；包裝材料。</w:t>
            </w:r>
          </w:p>
          <w:p w14:paraId="5373F705" w14:textId="66DFBC88" w:rsidR="000F6343" w:rsidRPr="00704536" w:rsidRDefault="00704536">
            <w:pPr>
              <w:widowControl/>
              <w:pBdr>
                <w:top w:val="nil"/>
                <w:left w:val="nil"/>
                <w:bottom w:val="nil"/>
                <w:right w:val="nil"/>
                <w:between w:val="nil"/>
              </w:pBdr>
              <w:jc w:val="both"/>
              <w:rPr>
                <w:sz w:val="24"/>
                <w:lang w:eastAsia="zh-TW"/>
              </w:rPr>
            </w:pPr>
            <w:r w:rsidRPr="000538B0">
              <w:rPr>
                <w:rFonts w:ascii="微軟正黑體" w:eastAsia="微軟正黑體" w:hAnsi="微軟正黑體" w:cs="微軟正黑體"/>
                <w:sz w:val="18"/>
                <w:szCs w:val="18"/>
                <w:lang w:eastAsia="zh-TW"/>
              </w:rPr>
              <w:t>2.不可再生指無法在短期內補充的資源，如：金屬、礦物、石油；可再生指採擷完後會再長出來的。</w:t>
            </w:r>
          </w:p>
        </w:tc>
      </w:tr>
    </w:tbl>
    <w:p w14:paraId="60656081" w14:textId="3E095CDC" w:rsidR="000F6343" w:rsidRPr="002059AD" w:rsidRDefault="00704536">
      <w:pPr>
        <w:jc w:val="both"/>
        <w:rPr>
          <w:rFonts w:ascii="微軟正黑體" w:eastAsia="微軟正黑體" w:hAnsi="微軟正黑體" w:cs="微軟正黑體"/>
          <w:b/>
          <w:color w:val="BF8F00"/>
          <w:sz w:val="28"/>
          <w:szCs w:val="28"/>
        </w:rPr>
      </w:pPr>
      <w:bookmarkStart w:id="58" w:name="_heading=h.x1138oj2owwy" w:colFirst="0" w:colLast="0"/>
      <w:bookmarkEnd w:id="58"/>
      <w:r w:rsidRPr="002059AD">
        <w:rPr>
          <w:rFonts w:ascii="微軟正黑體" w:eastAsia="微軟正黑體" w:hAnsi="微軟正黑體" w:cs="微軟正黑體"/>
          <w:b/>
          <w:color w:val="BF8F00"/>
          <w:sz w:val="28"/>
          <w:szCs w:val="28"/>
        </w:rPr>
        <w:t>供應商</w:t>
      </w:r>
      <w:r w:rsidR="002059AD">
        <w:rPr>
          <w:rFonts w:ascii="微軟正黑體" w:eastAsia="微軟正黑體" w:hAnsi="微軟正黑體" w:cs="微軟正黑體" w:hint="eastAsia"/>
          <w:b/>
          <w:color w:val="BF8F00"/>
          <w:sz w:val="28"/>
          <w:szCs w:val="28"/>
        </w:rPr>
        <w:t>評鑑管理</w:t>
      </w:r>
    </w:p>
    <w:p w14:paraId="7EC825F1" w14:textId="77777777" w:rsidR="000F6343" w:rsidRPr="000538B0" w:rsidRDefault="00704536">
      <w:pPr>
        <w:ind w:firstLine="480"/>
        <w:jc w:val="both"/>
        <w:rPr>
          <w:rFonts w:ascii="微軟正黑體" w:eastAsia="微軟正黑體" w:hAnsi="微軟正黑體" w:cs="微軟正黑體"/>
        </w:rPr>
      </w:pPr>
      <w:r w:rsidRPr="000538B0">
        <w:rPr>
          <w:rFonts w:ascii="微軟正黑體" w:eastAsia="微軟正黑體" w:hAnsi="微軟正黑體" w:cs="微軟正黑體"/>
        </w:rPr>
        <w:t>本公司依據供應商管理程序，對供應商執行品質系統要求管理與年度評鑑，社會標準選項非品質系統處篩選條件。</w:t>
      </w:r>
    </w:p>
    <w:p w14:paraId="5F648F47" w14:textId="77777777" w:rsidR="000F6343" w:rsidRPr="000538B0" w:rsidRDefault="00704536">
      <w:pPr>
        <w:ind w:firstLine="480"/>
        <w:jc w:val="both"/>
        <w:rPr>
          <w:rFonts w:ascii="微軟正黑體" w:eastAsia="微軟正黑體" w:hAnsi="微軟正黑體" w:cs="微軟正黑體"/>
        </w:rPr>
      </w:pPr>
      <w:r w:rsidRPr="000538B0">
        <w:rPr>
          <w:rFonts w:ascii="微軟正黑體" w:eastAsia="微軟正黑體" w:hAnsi="微軟正黑體" w:cs="微軟正黑體"/>
        </w:rPr>
        <w:t>在國內共有14家製程供應商，2024年度，已完成11家供應商之製程稽核，約</w:t>
      </w:r>
      <w:proofErr w:type="gramStart"/>
      <w:r w:rsidRPr="000538B0">
        <w:rPr>
          <w:rFonts w:ascii="微軟正黑體" w:eastAsia="微軟正黑體" w:hAnsi="微軟正黑體" w:cs="微軟正黑體"/>
        </w:rPr>
        <w:t>佔</w:t>
      </w:r>
      <w:proofErr w:type="gramEnd"/>
      <w:r w:rsidRPr="000538B0">
        <w:rPr>
          <w:rFonts w:ascii="微軟正黑體" w:eastAsia="微軟正黑體" w:hAnsi="微軟正黑體" w:cs="微軟正黑體"/>
        </w:rPr>
        <w:t>80%左右。</w:t>
      </w:r>
    </w:p>
    <w:p w14:paraId="2FD97308" w14:textId="77777777" w:rsidR="000F6343" w:rsidRPr="000538B0" w:rsidRDefault="00704536">
      <w:pPr>
        <w:jc w:val="both"/>
        <w:rPr>
          <w:rFonts w:ascii="微軟正黑體" w:eastAsia="微軟正黑體" w:hAnsi="微軟正黑體" w:cs="微軟正黑體"/>
        </w:rPr>
      </w:pPr>
      <w:r w:rsidRPr="000538B0">
        <w:rPr>
          <w:rFonts w:ascii="微軟正黑體" w:eastAsia="微軟正黑體" w:hAnsi="微軟正黑體" w:cs="微軟正黑體"/>
        </w:rPr>
        <w:t>在供應商評鑑過程中，若發現不符合要求之處，本公司將開立矯正措施單，要求供應商依規範於期限內完成改善，並確認改善成效後方可結案。</w:t>
      </w:r>
    </w:p>
    <w:p w14:paraId="441EC463" w14:textId="77777777" w:rsidR="000F6343" w:rsidRPr="000538B0" w:rsidRDefault="00704536">
      <w:pPr>
        <w:ind w:firstLine="480"/>
        <w:jc w:val="both"/>
        <w:rPr>
          <w:rFonts w:ascii="微軟正黑體" w:eastAsia="微軟正黑體" w:hAnsi="微軟正黑體" w:cs="微軟正黑體"/>
        </w:rPr>
      </w:pPr>
      <w:r w:rsidRPr="000538B0">
        <w:rPr>
          <w:rFonts w:ascii="微軟正黑體" w:eastAsia="微軟正黑體" w:hAnsi="微軟正黑體" w:cs="微軟正黑體"/>
        </w:rPr>
        <w:t>若供應商評鑑結果為D級不良（低於60分），本公司將要求其立即改善，並於未改善前暫停其承包權利。品保單位視需要知會相關單位並重新執行評鑑或視情況自合格供應商名錄移除；若為客戶核准之供應商須提報客戶，當供應商的表現未得到改善時，由採購單位呈報總經理裁示並持續追蹤管制。</w:t>
      </w:r>
    </w:p>
    <w:tbl>
      <w:tblPr>
        <w:tblStyle w:val="affffff7"/>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8193"/>
      </w:tblGrid>
      <w:tr w:rsidR="000538B0" w:rsidRPr="000538B0" w14:paraId="7C7B0540" w14:textId="77777777" w:rsidTr="002059AD">
        <w:tc>
          <w:tcPr>
            <w:tcW w:w="10456" w:type="dxa"/>
            <w:gridSpan w:val="2"/>
            <w:shd w:val="clear" w:color="auto" w:fill="D9E2F3"/>
            <w:vAlign w:val="center"/>
          </w:tcPr>
          <w:p w14:paraId="6B60D291"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供應商評估應包含以下內容：</w:t>
            </w:r>
          </w:p>
        </w:tc>
      </w:tr>
      <w:tr w:rsidR="000538B0" w:rsidRPr="000538B0" w14:paraId="02578CE2" w14:textId="77777777">
        <w:tc>
          <w:tcPr>
            <w:tcW w:w="2263" w:type="dxa"/>
            <w:vAlign w:val="center"/>
          </w:tcPr>
          <w:p w14:paraId="16855CC4"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工程與製造能力</w:t>
            </w:r>
            <w:proofErr w:type="spellEnd"/>
          </w:p>
        </w:tc>
        <w:tc>
          <w:tcPr>
            <w:tcW w:w="8193" w:type="dxa"/>
            <w:vAlign w:val="center"/>
          </w:tcPr>
          <w:p w14:paraId="15449011"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製造合約產品和管制設計和流程變更能力</w:t>
            </w:r>
          </w:p>
        </w:tc>
      </w:tr>
      <w:tr w:rsidR="000538B0" w:rsidRPr="000538B0" w14:paraId="0ABB0171" w14:textId="77777777">
        <w:tc>
          <w:tcPr>
            <w:tcW w:w="2263" w:type="dxa"/>
            <w:vAlign w:val="center"/>
          </w:tcPr>
          <w:p w14:paraId="73C4701F"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品質管制能力</w:t>
            </w:r>
            <w:proofErr w:type="spellEnd"/>
          </w:p>
        </w:tc>
        <w:tc>
          <w:tcPr>
            <w:tcW w:w="8193" w:type="dxa"/>
            <w:vAlign w:val="center"/>
          </w:tcPr>
          <w:p w14:paraId="520E540B"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lang w:eastAsia="zh-TW"/>
              </w:rPr>
              <w:t>滿足品質要求和交付合格產品的能力。</w:t>
            </w:r>
            <w:proofErr w:type="spellStart"/>
            <w:r w:rsidRPr="000538B0">
              <w:rPr>
                <w:rFonts w:ascii="微軟正黑體" w:eastAsia="微軟正黑體" w:hAnsi="微軟正黑體" w:cs="微軟正黑體"/>
                <w:sz w:val="20"/>
                <w:szCs w:val="20"/>
              </w:rPr>
              <w:t>依ISO</w:t>
            </w:r>
            <w:proofErr w:type="spellEnd"/>
            <w:r w:rsidRPr="000538B0">
              <w:rPr>
                <w:rFonts w:ascii="微軟正黑體" w:eastAsia="微軟正黑體" w:hAnsi="微軟正黑體" w:cs="微軟正黑體"/>
                <w:sz w:val="20"/>
                <w:szCs w:val="20"/>
              </w:rPr>
              <w:t>/AS9100/</w:t>
            </w:r>
            <w:proofErr w:type="spellStart"/>
            <w:r w:rsidRPr="000538B0">
              <w:rPr>
                <w:rFonts w:ascii="微軟正黑體" w:eastAsia="微軟正黑體" w:hAnsi="微軟正黑體" w:cs="微軟正黑體"/>
                <w:sz w:val="20"/>
                <w:szCs w:val="20"/>
              </w:rPr>
              <w:t>NADCAP認證或客戶核可商源</w:t>
            </w:r>
            <w:proofErr w:type="spellEnd"/>
            <w:r w:rsidRPr="000538B0">
              <w:rPr>
                <w:rFonts w:ascii="微軟正黑體" w:eastAsia="微軟正黑體" w:hAnsi="微軟正黑體" w:cs="微軟正黑體"/>
                <w:sz w:val="20"/>
                <w:szCs w:val="20"/>
              </w:rPr>
              <w:t>。</w:t>
            </w:r>
          </w:p>
        </w:tc>
      </w:tr>
      <w:tr w:rsidR="000538B0" w:rsidRPr="000538B0" w14:paraId="6EAB784A" w14:textId="77777777">
        <w:tc>
          <w:tcPr>
            <w:tcW w:w="2263" w:type="dxa"/>
            <w:vAlign w:val="center"/>
          </w:tcPr>
          <w:p w14:paraId="4332FE8D"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採購、計劃和能力</w:t>
            </w:r>
            <w:proofErr w:type="spellEnd"/>
          </w:p>
        </w:tc>
        <w:tc>
          <w:tcPr>
            <w:tcW w:w="8193" w:type="dxa"/>
            <w:vAlign w:val="center"/>
          </w:tcPr>
          <w:p w14:paraId="165C5166"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考慮到所有資源以及供應鏈管理，滿足當前和未來需求的能力。</w:t>
            </w:r>
          </w:p>
        </w:tc>
      </w:tr>
      <w:tr w:rsidR="000538B0" w:rsidRPr="000538B0" w14:paraId="4ECD2312" w14:textId="77777777">
        <w:tc>
          <w:tcPr>
            <w:tcW w:w="2263" w:type="dxa"/>
            <w:vAlign w:val="center"/>
          </w:tcPr>
          <w:p w14:paraId="43329E9A"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商業、法律和環境</w:t>
            </w:r>
            <w:proofErr w:type="spellEnd"/>
          </w:p>
        </w:tc>
        <w:tc>
          <w:tcPr>
            <w:tcW w:w="8193" w:type="dxa"/>
            <w:vAlign w:val="center"/>
          </w:tcPr>
          <w:p w14:paraId="07FB4D32" w14:textId="77777777" w:rsidR="000F6343" w:rsidRPr="000538B0" w:rsidRDefault="00704536">
            <w:pPr>
              <w:widowControl/>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滿足商業、監管業務和客戶要求的能力。</w:t>
            </w:r>
          </w:p>
        </w:tc>
      </w:tr>
    </w:tbl>
    <w:p w14:paraId="7A305060" w14:textId="1D951C8D" w:rsidR="002059AD" w:rsidRDefault="002059AD">
      <w:bookmarkStart w:id="59" w:name="_heading=h.w3ueai3mbkem" w:colFirst="0" w:colLast="0"/>
      <w:bookmarkEnd w:id="59"/>
    </w:p>
    <w:tbl>
      <w:tblPr>
        <w:tblStyle w:val="af"/>
        <w:tblW w:w="0" w:type="auto"/>
        <w:tblLook w:val="04A0" w:firstRow="1" w:lastRow="0" w:firstColumn="1" w:lastColumn="0" w:noHBand="0" w:noVBand="1"/>
      </w:tblPr>
      <w:tblGrid>
        <w:gridCol w:w="10450"/>
      </w:tblGrid>
      <w:tr w:rsidR="002059AD" w:rsidRPr="002059AD" w14:paraId="679D86E6" w14:textId="77777777" w:rsidTr="002059AD">
        <w:tc>
          <w:tcPr>
            <w:tcW w:w="10450" w:type="dxa"/>
            <w:shd w:val="clear" w:color="auto" w:fill="D9E2F3"/>
          </w:tcPr>
          <w:p w14:paraId="4FC8DB9A" w14:textId="4C141E47" w:rsidR="002059AD" w:rsidRPr="00F65B93" w:rsidRDefault="002059AD" w:rsidP="002059AD">
            <w:pPr>
              <w:jc w:val="center"/>
              <w:rPr>
                <w:rFonts w:ascii="微軟正黑體" w:eastAsia="微軟正黑體" w:hAnsi="微軟正黑體"/>
                <w:b/>
                <w:bCs/>
                <w:sz w:val="20"/>
                <w:szCs w:val="20"/>
              </w:rPr>
            </w:pPr>
            <w:r w:rsidRPr="002059AD">
              <w:rPr>
                <w:rFonts w:ascii="微軟正黑體" w:eastAsia="微軟正黑體" w:hAnsi="微軟正黑體" w:hint="eastAsia"/>
                <w:b/>
                <w:bCs/>
                <w:sz w:val="20"/>
                <w:szCs w:val="20"/>
              </w:rPr>
              <w:t>供應商管理</w:t>
            </w:r>
            <w:r w:rsidR="00F65B93">
              <w:rPr>
                <w:rFonts w:ascii="微軟正黑體" w:eastAsia="微軟正黑體" w:hAnsi="微軟正黑體" w:hint="eastAsia"/>
                <w:b/>
                <w:bCs/>
                <w:sz w:val="20"/>
                <w:szCs w:val="20"/>
              </w:rPr>
              <w:t>評鑑流程圖</w:t>
            </w:r>
          </w:p>
        </w:tc>
      </w:tr>
      <w:tr w:rsidR="002059AD" w:rsidRPr="002059AD" w14:paraId="23B4C2EF" w14:textId="77777777" w:rsidTr="00A8167A">
        <w:trPr>
          <w:trHeight w:val="3249"/>
        </w:trPr>
        <w:tc>
          <w:tcPr>
            <w:tcW w:w="10450" w:type="dxa"/>
            <w:vAlign w:val="center"/>
          </w:tcPr>
          <w:p w14:paraId="214D0B3C" w14:textId="2A78CE16" w:rsidR="002059AD" w:rsidRPr="002059AD" w:rsidRDefault="00725A74" w:rsidP="00A8167A">
            <w:pPr>
              <w:jc w:val="center"/>
              <w:rPr>
                <w:rFonts w:ascii="微軟正黑體" w:eastAsia="微軟正黑體" w:hAnsi="微軟正黑體"/>
                <w:sz w:val="20"/>
                <w:szCs w:val="20"/>
              </w:rPr>
            </w:pPr>
            <w:r>
              <w:rPr>
                <w:noProof/>
              </w:rPr>
              <w:drawing>
                <wp:inline distT="0" distB="0" distL="0" distR="0" wp14:anchorId="7786E68D" wp14:editId="09F068CD">
                  <wp:extent cx="2489787" cy="2398144"/>
                  <wp:effectExtent l="0" t="0" r="6350" b="2540"/>
                  <wp:docPr id="1" name="圖片 1" descr="C:\Users\972\Desktop\Supp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圖片 1" descr="C:\Users\972\Desktop\Supplie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06903" cy="2414630"/>
                          </a:xfrm>
                          <a:prstGeom prst="rect">
                            <a:avLst/>
                          </a:prstGeom>
                          <a:noFill/>
                          <a:ln>
                            <a:noFill/>
                          </a:ln>
                        </pic:spPr>
                      </pic:pic>
                    </a:graphicData>
                  </a:graphic>
                </wp:inline>
              </w:drawing>
            </w:r>
          </w:p>
        </w:tc>
      </w:tr>
    </w:tbl>
    <w:p w14:paraId="4092067E" w14:textId="77777777" w:rsidR="002059AD" w:rsidRDefault="002059AD" w:rsidP="009A623B">
      <w:pPr>
        <w:spacing w:line="0" w:lineRule="atLeast"/>
        <w:jc w:val="both"/>
        <w:outlineLvl w:val="0"/>
        <w:rPr>
          <w:rFonts w:ascii="微軟正黑體" w:eastAsia="微軟正黑體" w:hAnsi="微軟正黑體" w:cs="微軟正黑體"/>
          <w:b/>
          <w:bCs/>
          <w:sz w:val="40"/>
          <w:szCs w:val="40"/>
        </w:rPr>
        <w:sectPr w:rsidR="002059AD">
          <w:footerReference w:type="even" r:id="rId46"/>
          <w:footerReference w:type="default" r:id="rId47"/>
          <w:pgSz w:w="11900" w:h="16840"/>
          <w:pgMar w:top="720" w:right="720" w:bottom="816" w:left="720" w:header="851" w:footer="992" w:gutter="0"/>
          <w:cols w:space="720"/>
        </w:sectPr>
      </w:pPr>
      <w:bookmarkStart w:id="60" w:name="_Toc195462209"/>
    </w:p>
    <w:p w14:paraId="2FFA54AF" w14:textId="77777777" w:rsidR="000F6343" w:rsidRPr="009C0C75" w:rsidRDefault="00704536" w:rsidP="009A623B">
      <w:pPr>
        <w:spacing w:line="0" w:lineRule="atLeast"/>
        <w:jc w:val="both"/>
        <w:outlineLvl w:val="0"/>
        <w:rPr>
          <w:rFonts w:ascii="微軟正黑體" w:eastAsia="微軟正黑體" w:hAnsi="微軟正黑體" w:cs="微軟正黑體"/>
          <w:b/>
          <w:bCs/>
          <w:color w:val="538134"/>
          <w:sz w:val="40"/>
          <w:szCs w:val="40"/>
        </w:rPr>
      </w:pPr>
      <w:bookmarkStart w:id="61" w:name="_Toc202255580"/>
      <w:r w:rsidRPr="009C0C75">
        <w:rPr>
          <w:rFonts w:ascii="微軟正黑體" w:eastAsia="微軟正黑體" w:hAnsi="微軟正黑體" w:cs="微軟正黑體"/>
          <w:b/>
          <w:bCs/>
          <w:color w:val="538134"/>
          <w:sz w:val="40"/>
          <w:szCs w:val="40"/>
        </w:rPr>
        <w:t>第四章 綠色環境</w:t>
      </w:r>
      <w:bookmarkEnd w:id="60"/>
      <w:bookmarkEnd w:id="61"/>
    </w:p>
    <w:p w14:paraId="19C0EF80" w14:textId="2A4E4FAB" w:rsidR="000F6343" w:rsidRPr="009C2A70" w:rsidRDefault="00704536" w:rsidP="009C2A70">
      <w:pPr>
        <w:spacing w:line="0" w:lineRule="atLeast"/>
        <w:jc w:val="both"/>
        <w:outlineLvl w:val="1"/>
        <w:rPr>
          <w:rFonts w:ascii="微軟正黑體" w:eastAsia="微軟正黑體" w:hAnsi="微軟正黑體" w:cs="微軟正黑體"/>
          <w:b/>
          <w:bCs/>
          <w:color w:val="538134"/>
          <w:sz w:val="28"/>
          <w:szCs w:val="28"/>
        </w:rPr>
      </w:pPr>
      <w:bookmarkStart w:id="62" w:name="_Toc195462210"/>
      <w:bookmarkStart w:id="63" w:name="_Toc202255581"/>
      <w:r w:rsidRPr="009C0C75">
        <w:rPr>
          <w:rFonts w:ascii="微軟正黑體" w:eastAsia="微軟正黑體" w:hAnsi="微軟正黑體" w:cs="微軟正黑體"/>
          <w:b/>
          <w:bCs/>
          <w:color w:val="538134"/>
          <w:sz w:val="28"/>
          <w:szCs w:val="28"/>
        </w:rPr>
        <w:t>4.1</w:t>
      </w:r>
      <w:bookmarkEnd w:id="62"/>
      <w:r w:rsidR="008D09CD">
        <w:rPr>
          <w:rFonts w:ascii="微軟正黑體" w:eastAsia="微軟正黑體" w:hAnsi="微軟正黑體" w:cs="微軟正黑體" w:hint="eastAsia"/>
          <w:b/>
          <w:bCs/>
          <w:color w:val="538134"/>
          <w:sz w:val="28"/>
          <w:szCs w:val="28"/>
        </w:rPr>
        <w:t>重大主題管理</w:t>
      </w:r>
      <w:bookmarkEnd w:id="63"/>
    </w:p>
    <w:tbl>
      <w:tblPr>
        <w:tblStyle w:val="affffff9"/>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476"/>
      </w:tblGrid>
      <w:tr w:rsidR="00704536" w:rsidRPr="00704536" w14:paraId="0B022DDB" w14:textId="77777777">
        <w:trPr>
          <w:jc w:val="center"/>
        </w:trPr>
        <w:tc>
          <w:tcPr>
            <w:tcW w:w="10456" w:type="dxa"/>
            <w:gridSpan w:val="2"/>
            <w:shd w:val="clear" w:color="auto" w:fill="D9E2F3"/>
            <w:vAlign w:val="center"/>
          </w:tcPr>
          <w:p w14:paraId="2B3E2AF1" w14:textId="37804E50" w:rsidR="000F6343" w:rsidRPr="00704536" w:rsidRDefault="00704536">
            <w:pPr>
              <w:jc w:val="center"/>
              <w:rPr>
                <w:vertAlign w:val="superscript"/>
                <w:lang w:eastAsia="zh-TW"/>
              </w:rPr>
            </w:pPr>
            <w:r w:rsidRPr="00704536">
              <w:rPr>
                <w:rFonts w:ascii="微軟正黑體" w:eastAsia="微軟正黑體" w:hAnsi="微軟正黑體" w:cs="微軟正黑體"/>
                <w:b/>
                <w:sz w:val="20"/>
                <w:szCs w:val="20"/>
                <w:lang w:eastAsia="zh-TW"/>
              </w:rPr>
              <w:t>重大主題：</w:t>
            </w:r>
            <w:proofErr w:type="gramStart"/>
            <w:r w:rsidRPr="00704536">
              <w:rPr>
                <w:rFonts w:ascii="微軟正黑體" w:eastAsia="微軟正黑體" w:hAnsi="微軟正黑體" w:cs="微軟正黑體"/>
                <w:b/>
                <w:sz w:val="20"/>
                <w:szCs w:val="20"/>
                <w:lang w:eastAsia="zh-TW"/>
              </w:rPr>
              <w:t>節能減碳</w:t>
            </w:r>
            <w:proofErr w:type="gramEnd"/>
          </w:p>
        </w:tc>
      </w:tr>
      <w:tr w:rsidR="000538B0" w:rsidRPr="000538B0" w14:paraId="4B923B67" w14:textId="77777777">
        <w:trPr>
          <w:jc w:val="center"/>
        </w:trPr>
        <w:tc>
          <w:tcPr>
            <w:tcW w:w="1980" w:type="dxa"/>
            <w:shd w:val="clear" w:color="auto" w:fill="D9E2F3"/>
            <w:vAlign w:val="center"/>
          </w:tcPr>
          <w:p w14:paraId="6DA5D6E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重要性</w:t>
            </w:r>
            <w:proofErr w:type="spellEnd"/>
          </w:p>
        </w:tc>
        <w:tc>
          <w:tcPr>
            <w:tcW w:w="8476" w:type="dxa"/>
            <w:vAlign w:val="center"/>
          </w:tcPr>
          <w:p w14:paraId="0E32BD3B" w14:textId="52821DA4"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本公司秉持企業社會責任，積極參與全球減緩氣候變遷的行動，並致力於有效管理相關風險。為此，我們持續提升能源使用效率，推動能源管理系統的落實，以減少溫室氣體排放，</w:t>
            </w:r>
            <w:r w:rsidR="001914FC" w:rsidRPr="000538B0">
              <w:rPr>
                <w:rFonts w:ascii="微軟正黑體" w:eastAsia="微軟正黑體" w:hAnsi="微軟正黑體" w:cs="微軟正黑體" w:hint="eastAsia"/>
                <w:sz w:val="20"/>
                <w:szCs w:val="20"/>
                <w:lang w:eastAsia="zh-TW"/>
              </w:rPr>
              <w:t>因此寶</w:t>
            </w:r>
            <w:proofErr w:type="gramStart"/>
            <w:r w:rsidR="001914FC" w:rsidRPr="000538B0">
              <w:rPr>
                <w:rFonts w:ascii="微軟正黑體" w:eastAsia="微軟正黑體" w:hAnsi="微軟正黑體" w:cs="微軟正黑體" w:hint="eastAsia"/>
                <w:sz w:val="20"/>
                <w:szCs w:val="20"/>
                <w:lang w:eastAsia="zh-TW"/>
              </w:rPr>
              <w:t>一</w:t>
            </w:r>
            <w:proofErr w:type="gramEnd"/>
            <w:r w:rsidR="001914FC" w:rsidRPr="000538B0">
              <w:rPr>
                <w:rFonts w:ascii="微軟正黑體" w:eastAsia="微軟正黑體" w:hAnsi="微軟正黑體" w:cs="微軟正黑體" w:hint="eastAsia"/>
                <w:sz w:val="20"/>
                <w:szCs w:val="20"/>
                <w:lang w:eastAsia="zh-TW"/>
              </w:rPr>
              <w:t>為了有效管理氣候變遷因應行動，除了提昇能源使用效率也落實能源管理系統，以降低溫室氣體排放，致力打造成為綠色工廠</w:t>
            </w:r>
            <w:r w:rsidRPr="000538B0">
              <w:rPr>
                <w:rFonts w:ascii="微軟正黑體" w:eastAsia="微軟正黑體" w:hAnsi="微軟正黑體" w:cs="微軟正黑體"/>
                <w:sz w:val="20"/>
                <w:szCs w:val="20"/>
                <w:lang w:eastAsia="zh-TW"/>
              </w:rPr>
              <w:t>。然而，透過積極管理，不僅能降低潛在成本與風險，更能增強產品的永續競爭力，展現企業在環境保護方面的承諾與前瞻性。</w:t>
            </w:r>
          </w:p>
        </w:tc>
      </w:tr>
      <w:tr w:rsidR="000538B0" w:rsidRPr="000538B0" w14:paraId="5D67AA1F" w14:textId="77777777">
        <w:trPr>
          <w:jc w:val="center"/>
        </w:trPr>
        <w:tc>
          <w:tcPr>
            <w:tcW w:w="1980" w:type="dxa"/>
            <w:shd w:val="clear" w:color="auto" w:fill="D9E2F3"/>
            <w:vAlign w:val="center"/>
          </w:tcPr>
          <w:p w14:paraId="43FDB662" w14:textId="77777777" w:rsidR="000F6343" w:rsidRPr="00704536" w:rsidRDefault="00704536">
            <w:pPr>
              <w:jc w:val="center"/>
            </w:pPr>
            <w:proofErr w:type="spellStart"/>
            <w:r w:rsidRPr="00704536">
              <w:rPr>
                <w:rFonts w:ascii="微軟正黑體" w:eastAsia="微軟正黑體" w:hAnsi="微軟正黑體" w:cs="微軟正黑體"/>
                <w:b/>
                <w:sz w:val="20"/>
                <w:szCs w:val="20"/>
              </w:rPr>
              <w:t>影響與衝擊</w:t>
            </w:r>
            <w:proofErr w:type="spellEnd"/>
          </w:p>
        </w:tc>
        <w:tc>
          <w:tcPr>
            <w:tcW w:w="8476" w:type="dxa"/>
            <w:vAlign w:val="center"/>
          </w:tcPr>
          <w:p w14:paraId="774AB0E1" w14:textId="117D1BF4" w:rsidR="000F6343" w:rsidRPr="000538B0" w:rsidRDefault="00704536"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經濟面</w:t>
            </w:r>
            <w:r w:rsidR="000208C4" w:rsidRPr="000538B0">
              <w:rPr>
                <w:rFonts w:ascii="微軟正黑體" w:eastAsia="微軟正黑體" w:hAnsi="微軟正黑體" w:cs="微軟正黑體" w:hint="eastAsia"/>
                <w:sz w:val="20"/>
                <w:szCs w:val="20"/>
                <w:lang w:eastAsia="zh-TW"/>
              </w:rPr>
              <w:t>：</w:t>
            </w:r>
          </w:p>
          <w:p w14:paraId="07709B6E" w14:textId="3D25D40E"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sz w:val="20"/>
                <w:szCs w:val="20"/>
                <w:lang w:eastAsia="zh-TW"/>
              </w:rPr>
              <w:t>：</w:t>
            </w:r>
            <w:r w:rsidR="00704536" w:rsidRPr="000538B0">
              <w:rPr>
                <w:rFonts w:ascii="微軟正黑體" w:eastAsia="微軟正黑體" w:hAnsi="微軟正黑體" w:cs="微軟正黑體"/>
                <w:sz w:val="20"/>
                <w:szCs w:val="20"/>
                <w:lang w:eastAsia="zh-TW"/>
              </w:rPr>
              <w:t>導入節能技術可降低能源使用與溫室氣體排放，減少能源費用支出，助推經濟轉型，創造綠色產業與就業機會。</w:t>
            </w:r>
          </w:p>
          <w:p w14:paraId="06078FD3" w14:textId="06DF0726"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hint="eastAsia"/>
                <w:sz w:val="20"/>
                <w:szCs w:val="20"/>
                <w:lang w:eastAsia="zh-TW"/>
              </w:rPr>
              <w:t>：</w:t>
            </w:r>
            <w:r w:rsidR="00704536" w:rsidRPr="000538B0">
              <w:rPr>
                <w:rFonts w:ascii="微軟正黑體" w:eastAsia="微軟正黑體" w:hAnsi="微軟正黑體" w:cs="微軟正黑體"/>
                <w:sz w:val="20"/>
                <w:szCs w:val="20"/>
                <w:lang w:eastAsia="zh-TW"/>
              </w:rPr>
              <w:t>短期內可能增加企業成本，如再生能源設置條例</w:t>
            </w:r>
            <w:proofErr w:type="gramStart"/>
            <w:r w:rsidR="00704536" w:rsidRPr="000538B0">
              <w:rPr>
                <w:rFonts w:ascii="微軟正黑體" w:eastAsia="微軟正黑體" w:hAnsi="微軟正黑體" w:cs="微軟正黑體"/>
                <w:sz w:val="20"/>
                <w:szCs w:val="20"/>
                <w:lang w:eastAsia="zh-TW"/>
              </w:rPr>
              <w:t>與碳費相關</w:t>
            </w:r>
            <w:proofErr w:type="gramEnd"/>
            <w:r w:rsidR="00704536" w:rsidRPr="000538B0">
              <w:rPr>
                <w:rFonts w:ascii="微軟正黑體" w:eastAsia="微軟正黑體" w:hAnsi="微軟正黑體" w:cs="微軟正黑體"/>
                <w:sz w:val="20"/>
                <w:szCs w:val="20"/>
                <w:lang w:eastAsia="zh-TW"/>
              </w:rPr>
              <w:t>法規，提高企業營運成本。</w:t>
            </w:r>
          </w:p>
          <w:p w14:paraId="6B25425A" w14:textId="6041CAFF" w:rsidR="000F6343" w:rsidRPr="000538B0" w:rsidRDefault="00704536"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環境面</w:t>
            </w:r>
            <w:r w:rsidR="000208C4" w:rsidRPr="000538B0">
              <w:rPr>
                <w:rFonts w:ascii="微軟正黑體" w:eastAsia="微軟正黑體" w:hAnsi="微軟正黑體" w:cs="微軟正黑體" w:hint="eastAsia"/>
                <w:sz w:val="20"/>
                <w:szCs w:val="20"/>
                <w:lang w:eastAsia="zh-TW"/>
              </w:rPr>
              <w:t>：</w:t>
            </w:r>
          </w:p>
          <w:p w14:paraId="0F6F7973" w14:textId="2121FF38"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00704536" w:rsidRPr="000538B0">
              <w:rPr>
                <w:rFonts w:ascii="微軟正黑體" w:eastAsia="微軟正黑體" w:hAnsi="微軟正黑體" w:cs="微軟正黑體"/>
                <w:sz w:val="20"/>
                <w:szCs w:val="20"/>
                <w:lang w:eastAsia="zh-TW"/>
              </w:rPr>
              <w:t>：減少溫室氣體排放，響應環保政策，提升企業形象，減少污染與資源耗竭，促進生態永續。</w:t>
            </w:r>
          </w:p>
          <w:p w14:paraId="4292E2E8" w14:textId="796C5C23"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hint="eastAsia"/>
                <w:sz w:val="20"/>
                <w:szCs w:val="20"/>
                <w:lang w:eastAsia="zh-TW"/>
              </w:rPr>
              <w:t>：</w:t>
            </w:r>
            <w:r w:rsidR="00704536" w:rsidRPr="000538B0">
              <w:rPr>
                <w:rFonts w:ascii="微軟正黑體" w:eastAsia="微軟正黑體" w:hAnsi="微軟正黑體" w:cs="微軟正黑體"/>
                <w:sz w:val="20"/>
                <w:szCs w:val="20"/>
                <w:lang w:eastAsia="zh-TW"/>
              </w:rPr>
              <w:t>部分技術轉型可能帶來新污染風險，全球溫室氣體排放仍持續導致氣候變遷與全球升溫。</w:t>
            </w:r>
          </w:p>
          <w:p w14:paraId="1817A59E" w14:textId="522DB10A"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人權</w:t>
            </w:r>
            <w:r w:rsidR="00704536" w:rsidRPr="000538B0">
              <w:rPr>
                <w:rFonts w:ascii="微軟正黑體" w:eastAsia="微軟正黑體" w:hAnsi="微軟正黑體" w:cs="微軟正黑體"/>
                <w:sz w:val="20"/>
                <w:szCs w:val="20"/>
                <w:lang w:eastAsia="zh-TW"/>
              </w:rPr>
              <w:t>面</w:t>
            </w:r>
            <w:r w:rsidRPr="000538B0">
              <w:rPr>
                <w:rFonts w:ascii="微軟正黑體" w:eastAsia="微軟正黑體" w:hAnsi="微軟正黑體" w:cs="微軟正黑體" w:hint="eastAsia"/>
                <w:sz w:val="20"/>
                <w:szCs w:val="20"/>
                <w:lang w:eastAsia="zh-TW"/>
              </w:rPr>
              <w:t>：</w:t>
            </w:r>
          </w:p>
          <w:p w14:paraId="5E394EE0" w14:textId="58207246" w:rsidR="000F6343" w:rsidRPr="000538B0" w:rsidRDefault="000208C4" w:rsidP="000208C4">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00704536" w:rsidRPr="000538B0">
              <w:rPr>
                <w:rFonts w:ascii="微軟正黑體" w:eastAsia="微軟正黑體" w:hAnsi="微軟正黑體" w:cs="微軟正黑體"/>
                <w:sz w:val="20"/>
                <w:szCs w:val="20"/>
                <w:lang w:eastAsia="zh-TW"/>
              </w:rPr>
              <w:t>：</w:t>
            </w:r>
            <w:r w:rsidRPr="000538B0">
              <w:rPr>
                <w:rFonts w:ascii="微軟正黑體" w:eastAsia="微軟正黑體" w:hAnsi="微軟正黑體" w:cs="微軟正黑體" w:hint="eastAsia"/>
                <w:sz w:val="20"/>
                <w:szCs w:val="20"/>
                <w:lang w:eastAsia="zh-TW"/>
              </w:rPr>
              <w:t>節能</w:t>
            </w:r>
            <w:proofErr w:type="gramStart"/>
            <w:r w:rsidRPr="000538B0">
              <w:rPr>
                <w:rFonts w:ascii="微軟正黑體" w:eastAsia="微軟正黑體" w:hAnsi="微軟正黑體" w:cs="微軟正黑體" w:hint="eastAsia"/>
                <w:sz w:val="20"/>
                <w:szCs w:val="20"/>
                <w:lang w:eastAsia="zh-TW"/>
              </w:rPr>
              <w:t>減碳助</w:t>
            </w:r>
            <w:proofErr w:type="gramEnd"/>
            <w:r w:rsidRPr="000538B0">
              <w:rPr>
                <w:rFonts w:ascii="微軟正黑體" w:eastAsia="微軟正黑體" w:hAnsi="微軟正黑體" w:cs="微軟正黑體" w:hint="eastAsia"/>
                <w:sz w:val="20"/>
                <w:szCs w:val="20"/>
                <w:lang w:eastAsia="zh-TW"/>
              </w:rPr>
              <w:t>推經濟轉型，創造綠色產業與就業機會。</w:t>
            </w:r>
          </w:p>
          <w:p w14:paraId="5793D538" w14:textId="7E6C8B43" w:rsidR="000F6343" w:rsidRPr="000538B0" w:rsidRDefault="00A97AC4" w:rsidP="00A97AC4">
            <w:pPr>
              <w:widowControl/>
              <w:pBdr>
                <w:top w:val="nil"/>
                <w:left w:val="nil"/>
                <w:bottom w:val="nil"/>
                <w:right w:val="nil"/>
                <w:between w:val="nil"/>
              </w:pBdr>
              <w:jc w:val="right"/>
              <w:rPr>
                <w:rFonts w:ascii="微軟正黑體" w:eastAsia="微軟正黑體" w:hAnsi="微軟正黑體" w:cs="微軟正黑體"/>
                <w:sz w:val="20"/>
                <w:szCs w:val="20"/>
                <w:lang w:eastAsia="zh-TW"/>
              </w:rPr>
            </w:pP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hint="eastAsia"/>
                <w:sz w:val="20"/>
                <w:szCs w:val="20"/>
                <w:lang w:eastAsia="zh-TW"/>
              </w:rPr>
              <w:t>：正面／</w:t>
            </w:r>
            <w:r w:rsidRPr="000538B0">
              <w:rPr>
                <w:rFonts w:ascii="Segoe UI Emoji" w:eastAsia="微軟正黑體" w:hAnsi="Segoe UI Emoji" w:cs="Segoe UI Emoji"/>
                <w:sz w:val="20"/>
                <w:szCs w:val="20"/>
                <w:lang w:eastAsia="zh-TW"/>
              </w:rPr>
              <w:t>👎</w:t>
            </w:r>
            <w:r w:rsidRPr="000538B0">
              <w:rPr>
                <w:rFonts w:ascii="微軟正黑體" w:eastAsia="微軟正黑體" w:hAnsi="微軟正黑體" w:cs="微軟正黑體"/>
                <w:sz w:val="20"/>
                <w:szCs w:val="20"/>
                <w:lang w:eastAsia="zh-TW"/>
              </w:rPr>
              <w:t>：</w:t>
            </w:r>
            <w:r w:rsidRPr="000538B0">
              <w:rPr>
                <w:rFonts w:ascii="微軟正黑體" w:eastAsia="微軟正黑體" w:hAnsi="微軟正黑體" w:cs="微軟正黑體" w:hint="eastAsia"/>
                <w:sz w:val="20"/>
                <w:szCs w:val="20"/>
                <w:lang w:eastAsia="zh-TW"/>
              </w:rPr>
              <w:t>負面</w:t>
            </w:r>
          </w:p>
        </w:tc>
      </w:tr>
      <w:tr w:rsidR="000538B0" w:rsidRPr="000538B0" w14:paraId="66D2CD32" w14:textId="77777777">
        <w:trPr>
          <w:jc w:val="center"/>
        </w:trPr>
        <w:tc>
          <w:tcPr>
            <w:tcW w:w="1980" w:type="dxa"/>
            <w:shd w:val="clear" w:color="auto" w:fill="D9E2F3"/>
            <w:vAlign w:val="center"/>
          </w:tcPr>
          <w:p w14:paraId="6CF64CDD" w14:textId="77777777" w:rsidR="000F6343" w:rsidRPr="00704536" w:rsidRDefault="00704536">
            <w:pPr>
              <w:jc w:val="center"/>
            </w:pPr>
            <w:proofErr w:type="spellStart"/>
            <w:r w:rsidRPr="00704536">
              <w:rPr>
                <w:rFonts w:ascii="微軟正黑體" w:eastAsia="微軟正黑體" w:hAnsi="微軟正黑體" w:cs="微軟正黑體"/>
                <w:b/>
                <w:sz w:val="20"/>
                <w:szCs w:val="20"/>
              </w:rPr>
              <w:t>政策</w:t>
            </w:r>
            <w:proofErr w:type="spellEnd"/>
          </w:p>
        </w:tc>
        <w:tc>
          <w:tcPr>
            <w:tcW w:w="8476" w:type="dxa"/>
            <w:vAlign w:val="center"/>
          </w:tcPr>
          <w:p w14:paraId="3FEF9FD0"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本公司秉持「社會責任、永續發展、邁向國際」的排放政策，積極推動溫室氣體排放基線盤查，以精確掌握各廠區的排放熱點，進而制定有效的改善措施，降低環境影響。同時，我們透過環境教育與培訓，提升員工的</w:t>
            </w:r>
            <w:proofErr w:type="gramStart"/>
            <w:r w:rsidRPr="000538B0">
              <w:rPr>
                <w:rFonts w:ascii="微軟正黑體" w:eastAsia="微軟正黑體" w:hAnsi="微軟正黑體" w:cs="微軟正黑體"/>
                <w:sz w:val="20"/>
                <w:szCs w:val="20"/>
                <w:lang w:eastAsia="zh-TW"/>
              </w:rPr>
              <w:t>節能減碳意識</w:t>
            </w:r>
            <w:proofErr w:type="gramEnd"/>
            <w:r w:rsidRPr="000538B0">
              <w:rPr>
                <w:rFonts w:ascii="微軟正黑體" w:eastAsia="微軟正黑體" w:hAnsi="微軟正黑體" w:cs="微軟正黑體"/>
                <w:sz w:val="20"/>
                <w:szCs w:val="20"/>
                <w:lang w:eastAsia="zh-TW"/>
              </w:rPr>
              <w:t>，</w:t>
            </w:r>
            <w:proofErr w:type="gramStart"/>
            <w:r w:rsidRPr="000538B0">
              <w:rPr>
                <w:rFonts w:ascii="微軟正黑體" w:eastAsia="微軟正黑體" w:hAnsi="微軟正黑體" w:cs="微軟正黑體"/>
                <w:sz w:val="20"/>
                <w:szCs w:val="20"/>
                <w:lang w:eastAsia="zh-TW"/>
              </w:rPr>
              <w:t>確保減排行動</w:t>
            </w:r>
            <w:proofErr w:type="gramEnd"/>
            <w:r w:rsidRPr="000538B0">
              <w:rPr>
                <w:rFonts w:ascii="微軟正黑體" w:eastAsia="微軟正黑體" w:hAnsi="微軟正黑體" w:cs="微軟正黑體"/>
                <w:sz w:val="20"/>
                <w:szCs w:val="20"/>
                <w:lang w:eastAsia="zh-TW"/>
              </w:rPr>
              <w:t>得以全面落實，以實際行動強化企業的永續競爭力。</w:t>
            </w:r>
          </w:p>
        </w:tc>
      </w:tr>
      <w:tr w:rsidR="000538B0" w:rsidRPr="000538B0" w14:paraId="761654FC" w14:textId="77777777">
        <w:trPr>
          <w:jc w:val="center"/>
        </w:trPr>
        <w:tc>
          <w:tcPr>
            <w:tcW w:w="1980" w:type="dxa"/>
            <w:shd w:val="clear" w:color="auto" w:fill="D9E2F3"/>
            <w:vAlign w:val="center"/>
          </w:tcPr>
          <w:p w14:paraId="4016E0D0" w14:textId="77777777" w:rsidR="000F6343" w:rsidRPr="00704536" w:rsidRDefault="00704536">
            <w:pPr>
              <w:jc w:val="center"/>
            </w:pPr>
            <w:proofErr w:type="spellStart"/>
            <w:r w:rsidRPr="00704536">
              <w:rPr>
                <w:rFonts w:ascii="微軟正黑體" w:eastAsia="微軟正黑體" w:hAnsi="微軟正黑體" w:cs="微軟正黑體"/>
                <w:b/>
                <w:sz w:val="20"/>
                <w:szCs w:val="20"/>
              </w:rPr>
              <w:t>策略</w:t>
            </w:r>
            <w:proofErr w:type="spellEnd"/>
          </w:p>
        </w:tc>
        <w:tc>
          <w:tcPr>
            <w:tcW w:w="8476" w:type="dxa"/>
            <w:vAlign w:val="center"/>
          </w:tcPr>
          <w:tbl>
            <w:tblPr>
              <w:tblStyle w:val="affffffa"/>
              <w:tblW w:w="8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16"/>
              <w:gridCol w:w="6734"/>
            </w:tblGrid>
            <w:tr w:rsidR="000538B0" w:rsidRPr="000538B0" w14:paraId="503DDA5F" w14:textId="77777777">
              <w:tc>
                <w:tcPr>
                  <w:tcW w:w="1516" w:type="dxa"/>
                  <w:shd w:val="clear" w:color="auto" w:fill="E7E6E6"/>
                  <w:vAlign w:val="center"/>
                </w:tcPr>
                <w:p w14:paraId="58D4AA96"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機會積極管理</w:t>
                  </w:r>
                  <w:proofErr w:type="spellEnd"/>
                </w:p>
              </w:tc>
              <w:tc>
                <w:tcPr>
                  <w:tcW w:w="6734" w:type="dxa"/>
                </w:tcPr>
                <w:p w14:paraId="71A13367" w14:textId="77777777" w:rsidR="000F6343" w:rsidRPr="000538B0" w:rsidRDefault="00704536">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因應</w:t>
                  </w:r>
                  <w:proofErr w:type="gramStart"/>
                  <w:r w:rsidRPr="000538B0">
                    <w:rPr>
                      <w:rFonts w:ascii="微軟正黑體" w:eastAsia="微軟正黑體" w:hAnsi="微軟正黑體" w:cs="微軟正黑體"/>
                      <w:sz w:val="20"/>
                      <w:szCs w:val="20"/>
                      <w:lang w:eastAsia="zh-TW"/>
                    </w:rPr>
                    <w:t>全球淨零趨勢</w:t>
                  </w:r>
                  <w:proofErr w:type="gramEnd"/>
                  <w:r w:rsidRPr="000538B0">
                    <w:rPr>
                      <w:rFonts w:ascii="微軟正黑體" w:eastAsia="微軟正黑體" w:hAnsi="微軟正黑體" w:cs="微軟正黑體"/>
                      <w:sz w:val="20"/>
                      <w:szCs w:val="20"/>
                      <w:lang w:eastAsia="zh-TW"/>
                    </w:rPr>
                    <w:t>，積極減少溫室氣體排放，以降低氣候變遷對環境的影響。</w:t>
                  </w:r>
                </w:p>
              </w:tc>
            </w:tr>
            <w:tr w:rsidR="000538B0" w:rsidRPr="000538B0" w14:paraId="0A46FC33" w14:textId="77777777">
              <w:tc>
                <w:tcPr>
                  <w:tcW w:w="1516" w:type="dxa"/>
                  <w:shd w:val="clear" w:color="auto" w:fill="E7E6E6"/>
                  <w:vAlign w:val="center"/>
                </w:tcPr>
                <w:p w14:paraId="6FEF5456"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風險預防管理</w:t>
                  </w:r>
                  <w:proofErr w:type="spellEnd"/>
                </w:p>
              </w:tc>
              <w:tc>
                <w:tcPr>
                  <w:tcW w:w="6734" w:type="dxa"/>
                </w:tcPr>
                <w:p w14:paraId="4B8361AD" w14:textId="77777777" w:rsidR="000F6343" w:rsidRPr="000538B0" w:rsidRDefault="00704536">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為</w:t>
                  </w:r>
                  <w:proofErr w:type="gramStart"/>
                  <w:r w:rsidRPr="000538B0">
                    <w:rPr>
                      <w:rFonts w:ascii="微軟正黑體" w:eastAsia="微軟正黑體" w:hAnsi="微軟正黑體" w:cs="微軟正黑體"/>
                      <w:sz w:val="20"/>
                      <w:szCs w:val="20"/>
                      <w:lang w:eastAsia="zh-TW"/>
                    </w:rPr>
                    <w:t>確保減碳成效</w:t>
                  </w:r>
                  <w:proofErr w:type="gramEnd"/>
                  <w:r w:rsidRPr="000538B0">
                    <w:rPr>
                      <w:rFonts w:ascii="微軟正黑體" w:eastAsia="微軟正黑體" w:hAnsi="微軟正黑體" w:cs="微軟正黑體"/>
                      <w:sz w:val="20"/>
                      <w:szCs w:val="20"/>
                      <w:lang w:eastAsia="zh-TW"/>
                    </w:rPr>
                    <w:t>，進行溫室氣體盤查，以掌握排放現況並制定對應策略。</w:t>
                  </w:r>
                </w:p>
              </w:tc>
            </w:tr>
            <w:tr w:rsidR="000538B0" w:rsidRPr="000538B0" w14:paraId="4DF6007C" w14:textId="77777777">
              <w:tc>
                <w:tcPr>
                  <w:tcW w:w="1516" w:type="dxa"/>
                  <w:shd w:val="clear" w:color="auto" w:fill="E7E6E6"/>
                  <w:vAlign w:val="center"/>
                </w:tcPr>
                <w:p w14:paraId="6045D58A"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負面補救措施</w:t>
                  </w:r>
                  <w:proofErr w:type="spellEnd"/>
                </w:p>
              </w:tc>
              <w:tc>
                <w:tcPr>
                  <w:tcW w:w="6734" w:type="dxa"/>
                </w:tcPr>
                <w:p w14:paraId="721E04FE" w14:textId="77777777" w:rsidR="000F6343" w:rsidRPr="000538B0" w:rsidRDefault="00704536" w:rsidP="00CA3380">
                  <w:pPr>
                    <w:widowControl/>
                    <w:numPr>
                      <w:ilvl w:val="0"/>
                      <w:numId w:val="9"/>
                    </w:numPr>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透過科學管理與盤查結果，逐年減少溫室氣體排放。</w:t>
                  </w:r>
                </w:p>
                <w:p w14:paraId="04B279C4" w14:textId="77777777" w:rsidR="000F6343" w:rsidRPr="000538B0" w:rsidRDefault="00704536" w:rsidP="00CA3380">
                  <w:pPr>
                    <w:widowControl/>
                    <w:numPr>
                      <w:ilvl w:val="0"/>
                      <w:numId w:val="9"/>
                    </w:numPr>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積極</w:t>
                  </w:r>
                  <w:proofErr w:type="gramStart"/>
                  <w:r w:rsidRPr="000538B0">
                    <w:rPr>
                      <w:rFonts w:ascii="微軟正黑體" w:eastAsia="微軟正黑體" w:hAnsi="微軟正黑體" w:cs="微軟正黑體"/>
                      <w:sz w:val="20"/>
                      <w:szCs w:val="20"/>
                      <w:lang w:eastAsia="zh-TW"/>
                    </w:rPr>
                    <w:t>採購綠電或</w:t>
                  </w:r>
                  <w:proofErr w:type="gramEnd"/>
                  <w:r w:rsidRPr="000538B0">
                    <w:rPr>
                      <w:rFonts w:ascii="微軟正黑體" w:eastAsia="微軟正黑體" w:hAnsi="微軟正黑體" w:cs="微軟正黑體"/>
                      <w:sz w:val="20"/>
                      <w:szCs w:val="20"/>
                      <w:lang w:eastAsia="zh-TW"/>
                    </w:rPr>
                    <w:t>設置太陽能發電設施，推動再生能源應用。</w:t>
                  </w:r>
                </w:p>
              </w:tc>
            </w:tr>
          </w:tbl>
          <w:p w14:paraId="717D7C4C" w14:textId="77777777" w:rsidR="000F6343" w:rsidRPr="000538B0" w:rsidRDefault="000F6343">
            <w:pPr>
              <w:jc w:val="both"/>
              <w:rPr>
                <w:rFonts w:ascii="微軟正黑體" w:eastAsia="微軟正黑體" w:hAnsi="微軟正黑體" w:cs="微軟正黑體"/>
                <w:sz w:val="20"/>
                <w:szCs w:val="20"/>
                <w:lang w:eastAsia="zh-TW"/>
              </w:rPr>
            </w:pPr>
          </w:p>
        </w:tc>
      </w:tr>
      <w:tr w:rsidR="000538B0" w:rsidRPr="000538B0" w14:paraId="65F90BD5" w14:textId="77777777">
        <w:trPr>
          <w:jc w:val="center"/>
        </w:trPr>
        <w:tc>
          <w:tcPr>
            <w:tcW w:w="1980" w:type="dxa"/>
            <w:vMerge w:val="restart"/>
            <w:shd w:val="clear" w:color="auto" w:fill="D9E2F3"/>
            <w:vAlign w:val="center"/>
          </w:tcPr>
          <w:p w14:paraId="51C73E9B" w14:textId="77777777" w:rsidR="000F6D36" w:rsidRPr="00704536" w:rsidRDefault="000F6D36">
            <w:pPr>
              <w:jc w:val="center"/>
            </w:pPr>
            <w:proofErr w:type="spellStart"/>
            <w:r w:rsidRPr="00704536">
              <w:rPr>
                <w:rFonts w:ascii="微軟正黑體" w:eastAsia="微軟正黑體" w:hAnsi="微軟正黑體" w:cs="微軟正黑體"/>
                <w:b/>
                <w:sz w:val="20"/>
                <w:szCs w:val="20"/>
              </w:rPr>
              <w:t>目標與標的</w:t>
            </w:r>
            <w:proofErr w:type="spellEnd"/>
          </w:p>
        </w:tc>
        <w:tc>
          <w:tcPr>
            <w:tcW w:w="8476" w:type="dxa"/>
            <w:vAlign w:val="center"/>
          </w:tcPr>
          <w:p w14:paraId="17CE0D5A" w14:textId="77777777"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短期目標：</w:t>
            </w:r>
          </w:p>
          <w:p w14:paraId="77441E66" w14:textId="77777777"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1.更換廠內</w:t>
            </w:r>
            <w:r w:rsidRPr="000538B0">
              <w:rPr>
                <w:rFonts w:ascii="微軟正黑體" w:eastAsia="微軟正黑體" w:hAnsi="微軟正黑體" w:cs="微軟正黑體"/>
                <w:sz w:val="20"/>
                <w:szCs w:val="20"/>
                <w:lang w:eastAsia="zh-TW"/>
              </w:rPr>
              <w:t>7部傳統型式空氣壓縮機</w:t>
            </w:r>
            <w:proofErr w:type="gramStart"/>
            <w:r w:rsidRPr="000538B0">
              <w:rPr>
                <w:rFonts w:ascii="微軟正黑體" w:eastAsia="微軟正黑體" w:hAnsi="微軟正黑體" w:cs="微軟正黑體"/>
                <w:sz w:val="20"/>
                <w:szCs w:val="20"/>
                <w:lang w:eastAsia="zh-TW"/>
              </w:rPr>
              <w:t>汰</w:t>
            </w:r>
            <w:proofErr w:type="gramEnd"/>
            <w:r w:rsidRPr="000538B0">
              <w:rPr>
                <w:rFonts w:ascii="微軟正黑體" w:eastAsia="微軟正黑體" w:hAnsi="微軟正黑體" w:cs="微軟正黑體"/>
                <w:sz w:val="20"/>
                <w:szCs w:val="20"/>
                <w:lang w:eastAsia="zh-TW"/>
              </w:rPr>
              <w:t>換為變頻式空氣壓縮機預計每年電力用電度數將節省300,000度。</w:t>
            </w:r>
          </w:p>
          <w:p w14:paraId="63B9B246" w14:textId="1A7A22AE"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2.完成溫室氣體盤查。</w:t>
            </w:r>
          </w:p>
        </w:tc>
      </w:tr>
      <w:tr w:rsidR="000538B0" w:rsidRPr="000538B0" w14:paraId="7898391B" w14:textId="77777777">
        <w:trPr>
          <w:jc w:val="center"/>
        </w:trPr>
        <w:tc>
          <w:tcPr>
            <w:tcW w:w="1980" w:type="dxa"/>
            <w:vMerge/>
            <w:shd w:val="clear" w:color="auto" w:fill="D9E2F3"/>
            <w:vAlign w:val="center"/>
          </w:tcPr>
          <w:p w14:paraId="23233317" w14:textId="77777777" w:rsidR="000F6D36" w:rsidRPr="00704536" w:rsidRDefault="000F6D36">
            <w:pPr>
              <w:jc w:val="center"/>
              <w:rPr>
                <w:rFonts w:ascii="微軟正黑體" w:eastAsia="微軟正黑體" w:hAnsi="微軟正黑體" w:cs="微軟正黑體"/>
                <w:b/>
                <w:sz w:val="20"/>
                <w:szCs w:val="20"/>
                <w:lang w:eastAsia="zh-TW"/>
              </w:rPr>
            </w:pPr>
          </w:p>
        </w:tc>
        <w:tc>
          <w:tcPr>
            <w:tcW w:w="8476" w:type="dxa"/>
            <w:vAlign w:val="center"/>
          </w:tcPr>
          <w:p w14:paraId="7B713E11" w14:textId="77777777"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中期目標：</w:t>
            </w:r>
          </w:p>
          <w:p w14:paraId="186BBF57" w14:textId="40F1204D"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二廠屋頂建置</w:t>
            </w:r>
            <w:r w:rsidRPr="000538B0">
              <w:rPr>
                <w:rFonts w:ascii="微軟正黑體" w:eastAsia="微軟正黑體" w:hAnsi="微軟正黑體" w:cs="微軟正黑體"/>
                <w:sz w:val="20"/>
                <w:szCs w:val="20"/>
                <w:lang w:eastAsia="zh-TW"/>
              </w:rPr>
              <w:t>202仟瓦太陽能光電系統</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預計每年產出電力度數為350,000度。</w:t>
            </w:r>
          </w:p>
        </w:tc>
      </w:tr>
      <w:tr w:rsidR="000538B0" w:rsidRPr="000538B0" w14:paraId="3C1A4A11" w14:textId="77777777">
        <w:trPr>
          <w:jc w:val="center"/>
        </w:trPr>
        <w:tc>
          <w:tcPr>
            <w:tcW w:w="1980" w:type="dxa"/>
            <w:vMerge/>
            <w:shd w:val="clear" w:color="auto" w:fill="D9E2F3"/>
            <w:vAlign w:val="center"/>
          </w:tcPr>
          <w:p w14:paraId="38047073" w14:textId="77777777" w:rsidR="000F6D36" w:rsidRPr="00704536" w:rsidRDefault="000F6D36">
            <w:pPr>
              <w:jc w:val="center"/>
              <w:rPr>
                <w:rFonts w:ascii="微軟正黑體" w:eastAsia="微軟正黑體" w:hAnsi="微軟正黑體" w:cs="微軟正黑體"/>
                <w:b/>
                <w:sz w:val="20"/>
                <w:szCs w:val="20"/>
                <w:lang w:eastAsia="zh-TW"/>
              </w:rPr>
            </w:pPr>
          </w:p>
        </w:tc>
        <w:tc>
          <w:tcPr>
            <w:tcW w:w="8476" w:type="dxa"/>
            <w:vAlign w:val="center"/>
          </w:tcPr>
          <w:p w14:paraId="2C95968C" w14:textId="77777777"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長期目標：</w:t>
            </w:r>
          </w:p>
          <w:p w14:paraId="1D5AB68F" w14:textId="44603B50" w:rsidR="000F6D36" w:rsidRPr="000538B0" w:rsidRDefault="000F6D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廠內冰水機空調系統</w:t>
            </w:r>
            <w:proofErr w:type="gramStart"/>
            <w:r w:rsidRPr="000538B0">
              <w:rPr>
                <w:rFonts w:ascii="微軟正黑體" w:eastAsia="微軟正黑體" w:hAnsi="微軟正黑體" w:cs="微軟正黑體" w:hint="eastAsia"/>
                <w:sz w:val="20"/>
                <w:szCs w:val="20"/>
                <w:lang w:eastAsia="zh-TW"/>
              </w:rPr>
              <w:t>汰</w:t>
            </w:r>
            <w:proofErr w:type="gramEnd"/>
            <w:r w:rsidRPr="000538B0">
              <w:rPr>
                <w:rFonts w:ascii="微軟正黑體" w:eastAsia="微軟正黑體" w:hAnsi="微軟正黑體" w:cs="微軟正黑體" w:hint="eastAsia"/>
                <w:sz w:val="20"/>
                <w:szCs w:val="20"/>
                <w:lang w:eastAsia="zh-TW"/>
              </w:rPr>
              <w:t>換各分區單獨使用變頻分離式冷氣可彈性開關冷氣</w:t>
            </w:r>
            <w:r w:rsidRPr="000538B0">
              <w:rPr>
                <w:rFonts w:ascii="微軟正黑體" w:eastAsia="微軟正黑體" w:hAnsi="微軟正黑體" w:cs="微軟正黑體"/>
                <w:sz w:val="20"/>
                <w:szCs w:val="20"/>
                <w:lang w:eastAsia="zh-TW"/>
              </w:rPr>
              <w:t>,預計每年節省電力度數為500,000度。</w:t>
            </w:r>
          </w:p>
        </w:tc>
      </w:tr>
      <w:tr w:rsidR="000538B0" w:rsidRPr="000538B0" w14:paraId="55E4D77E" w14:textId="77777777">
        <w:trPr>
          <w:jc w:val="center"/>
        </w:trPr>
        <w:tc>
          <w:tcPr>
            <w:tcW w:w="1980" w:type="dxa"/>
            <w:shd w:val="clear" w:color="auto" w:fill="D9E2F3"/>
            <w:vAlign w:val="center"/>
          </w:tcPr>
          <w:p w14:paraId="4515E7BD" w14:textId="0B182994" w:rsidR="00A97AC4" w:rsidRPr="00704536" w:rsidRDefault="00A97AC4">
            <w:pPr>
              <w:jc w:val="center"/>
              <w:rPr>
                <w:rFonts w:ascii="微軟正黑體" w:eastAsia="微軟正黑體" w:hAnsi="微軟正黑體" w:cs="微軟正黑體"/>
                <w:b/>
                <w:sz w:val="20"/>
                <w:szCs w:val="20"/>
                <w:lang w:eastAsia="zh-TW"/>
              </w:rPr>
            </w:pPr>
            <w:proofErr w:type="spellStart"/>
            <w:r w:rsidRPr="00704536">
              <w:rPr>
                <w:rFonts w:ascii="微軟正黑體" w:eastAsia="微軟正黑體" w:hAnsi="微軟正黑體" w:cs="微軟正黑體"/>
                <w:b/>
                <w:sz w:val="20"/>
                <w:szCs w:val="20"/>
              </w:rPr>
              <w:t>管理評量機制</w:t>
            </w:r>
            <w:proofErr w:type="spellEnd"/>
          </w:p>
        </w:tc>
        <w:tc>
          <w:tcPr>
            <w:tcW w:w="8476" w:type="dxa"/>
            <w:vAlign w:val="center"/>
          </w:tcPr>
          <w:p w14:paraId="74680716" w14:textId="2651E172" w:rsidR="00A97AC4" w:rsidRPr="000538B0" w:rsidRDefault="00A97AC4">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進行溫室氣體盤查、用水、電、油量監控</w:t>
            </w:r>
            <w:r w:rsidRPr="000538B0">
              <w:rPr>
                <w:rFonts w:ascii="微軟正黑體" w:eastAsia="微軟正黑體" w:hAnsi="微軟正黑體" w:cs="微軟正黑體" w:hint="eastAsia"/>
                <w:sz w:val="20"/>
                <w:szCs w:val="20"/>
                <w:lang w:eastAsia="zh-TW"/>
              </w:rPr>
              <w:t>，並藉由定期及不定期的現場巡查，檢視對環保法規的符合性，如不符合，則執行改善措施。每年檢視</w:t>
            </w:r>
            <w:proofErr w:type="gramStart"/>
            <w:r w:rsidRPr="000538B0">
              <w:rPr>
                <w:rFonts w:ascii="微軟正黑體" w:eastAsia="微軟正黑體" w:hAnsi="微軟正黑體" w:cs="微軟正黑體" w:hint="eastAsia"/>
                <w:sz w:val="20"/>
                <w:szCs w:val="20"/>
                <w:lang w:eastAsia="zh-TW"/>
              </w:rPr>
              <w:t>整體減碳成效</w:t>
            </w:r>
            <w:proofErr w:type="gramEnd"/>
            <w:r w:rsidRPr="000538B0">
              <w:rPr>
                <w:rFonts w:ascii="微軟正黑體" w:eastAsia="微軟正黑體" w:hAnsi="微軟正黑體" w:cs="微軟正黑體" w:hint="eastAsia"/>
                <w:sz w:val="20"/>
                <w:szCs w:val="20"/>
                <w:lang w:eastAsia="zh-TW"/>
              </w:rPr>
              <w:t>，並擬定排放減量策略，同時持續打造符合綠建築認證的綠色廠房；</w:t>
            </w:r>
            <w:proofErr w:type="gramStart"/>
            <w:r w:rsidRPr="000538B0">
              <w:rPr>
                <w:rFonts w:ascii="微軟正黑體" w:eastAsia="微軟正黑體" w:hAnsi="微軟正黑體" w:cs="微軟正黑體" w:hint="eastAsia"/>
                <w:sz w:val="20"/>
                <w:szCs w:val="20"/>
                <w:lang w:eastAsia="zh-TW"/>
              </w:rPr>
              <w:t>若減量</w:t>
            </w:r>
            <w:proofErr w:type="gramEnd"/>
            <w:r w:rsidRPr="000538B0">
              <w:rPr>
                <w:rFonts w:ascii="微軟正黑體" w:eastAsia="微軟正黑體" w:hAnsi="微軟正黑體" w:cs="微軟正黑體" w:hint="eastAsia"/>
                <w:sz w:val="20"/>
                <w:szCs w:val="20"/>
                <w:lang w:eastAsia="zh-TW"/>
              </w:rPr>
              <w:t>成效不如預期，本公司亦積極採購再生能源，並尋求相關單位共同溝通與合作。</w:t>
            </w:r>
          </w:p>
        </w:tc>
      </w:tr>
      <w:tr w:rsidR="000538B0" w:rsidRPr="000538B0" w14:paraId="3DDA2C5F" w14:textId="77777777">
        <w:trPr>
          <w:trHeight w:val="1840"/>
          <w:jc w:val="center"/>
        </w:trPr>
        <w:tc>
          <w:tcPr>
            <w:tcW w:w="1980" w:type="dxa"/>
            <w:shd w:val="clear" w:color="auto" w:fill="D9E2F3"/>
            <w:vAlign w:val="center"/>
          </w:tcPr>
          <w:p w14:paraId="79D7BA0E"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績效與調整</w:t>
            </w:r>
            <w:proofErr w:type="spellEnd"/>
          </w:p>
        </w:tc>
        <w:tc>
          <w:tcPr>
            <w:tcW w:w="8476" w:type="dxa"/>
            <w:vAlign w:val="center"/>
          </w:tcPr>
          <w:p w14:paraId="61730DD6" w14:textId="010C604B" w:rsidR="000F6343" w:rsidRPr="000538B0" w:rsidRDefault="000F6D36">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1.</w:t>
            </w:r>
            <w:r w:rsidR="00704536" w:rsidRPr="000538B0">
              <w:rPr>
                <w:rFonts w:ascii="微軟正黑體" w:eastAsia="微軟正黑體" w:hAnsi="微軟正黑體" w:cs="微軟正黑體"/>
                <w:sz w:val="20"/>
                <w:szCs w:val="20"/>
                <w:lang w:eastAsia="zh-TW"/>
              </w:rPr>
              <w:t>完成溫室氣體盤查</w:t>
            </w:r>
            <w:r w:rsidRPr="000538B0">
              <w:rPr>
                <w:rFonts w:ascii="微軟正黑體" w:eastAsia="微軟正黑體" w:hAnsi="微軟正黑體" w:cs="微軟正黑體" w:hint="eastAsia"/>
                <w:sz w:val="20"/>
                <w:szCs w:val="20"/>
                <w:lang w:eastAsia="zh-TW"/>
              </w:rPr>
              <w:t>。</w:t>
            </w:r>
          </w:p>
          <w:p w14:paraId="7387DA9A" w14:textId="77353BAE" w:rsidR="000F6343" w:rsidRPr="000538B0" w:rsidRDefault="000F6D36" w:rsidP="000F6D36">
            <w:pPr>
              <w:widowControl/>
              <w:pBdr>
                <w:top w:val="nil"/>
                <w:left w:val="nil"/>
                <w:bottom w:val="nil"/>
                <w:right w:val="nil"/>
                <w:between w:val="nil"/>
              </w:pBd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2.本公司依短期節能目標實行於</w:t>
            </w:r>
            <w:r w:rsidRPr="000538B0">
              <w:rPr>
                <w:rFonts w:ascii="微軟正黑體" w:eastAsia="微軟正黑體" w:hAnsi="微軟正黑體" w:cs="微軟正黑體"/>
                <w:sz w:val="20"/>
                <w:szCs w:val="20"/>
                <w:lang w:eastAsia="zh-TW"/>
              </w:rPr>
              <w:t>2023年已節能用電度數100,000度</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2024年電力用電度數節省300,000度。</w:t>
            </w:r>
          </w:p>
        </w:tc>
      </w:tr>
      <w:tr w:rsidR="00F65B93" w:rsidRPr="00704536" w14:paraId="5ACF32F6" w14:textId="77777777" w:rsidTr="00F65B93">
        <w:trPr>
          <w:trHeight w:val="351"/>
          <w:jc w:val="center"/>
        </w:trPr>
        <w:tc>
          <w:tcPr>
            <w:tcW w:w="10456" w:type="dxa"/>
            <w:gridSpan w:val="2"/>
            <w:vAlign w:val="center"/>
          </w:tcPr>
          <w:p w14:paraId="2004290C" w14:textId="77777777" w:rsidR="000538B0" w:rsidRPr="000538B0" w:rsidRDefault="000538B0" w:rsidP="000538B0">
            <w:pPr>
              <w:pBdr>
                <w:top w:val="nil"/>
                <w:left w:val="nil"/>
                <w:bottom w:val="nil"/>
                <w:right w:val="nil"/>
                <w:between w:val="nil"/>
              </w:pBdr>
              <w:jc w:val="both"/>
              <w:rPr>
                <w:rFonts w:ascii="微軟正黑體" w:eastAsia="微軟正黑體" w:hAnsi="微軟正黑體" w:cs="微軟正黑體"/>
                <w:sz w:val="18"/>
                <w:szCs w:val="18"/>
                <w:lang w:eastAsia="zh-TW"/>
              </w:rPr>
            </w:pPr>
            <w:proofErr w:type="gramStart"/>
            <w:r w:rsidRPr="000538B0">
              <w:rPr>
                <w:rFonts w:ascii="微軟正黑體" w:eastAsia="微軟正黑體" w:hAnsi="微軟正黑體" w:cs="微軟正黑體" w:hint="eastAsia"/>
                <w:sz w:val="18"/>
                <w:szCs w:val="18"/>
                <w:lang w:eastAsia="zh-TW"/>
              </w:rPr>
              <w:t>註</w:t>
            </w:r>
            <w:proofErr w:type="gramEnd"/>
            <w:r w:rsidRPr="000538B0">
              <w:rPr>
                <w:rFonts w:ascii="微軟正黑體" w:eastAsia="微軟正黑體" w:hAnsi="微軟正黑體" w:cs="微軟正黑體" w:hint="eastAsia"/>
                <w:sz w:val="18"/>
                <w:szCs w:val="18"/>
                <w:lang w:eastAsia="zh-TW"/>
              </w:rPr>
              <w:t>：</w:t>
            </w:r>
          </w:p>
          <w:p w14:paraId="340C66C4" w14:textId="5AA76210" w:rsidR="00F65B93" w:rsidRPr="000F6D36" w:rsidRDefault="000538B0" w:rsidP="000538B0">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18"/>
                <w:szCs w:val="18"/>
                <w:lang w:eastAsia="zh-TW"/>
              </w:rPr>
              <w:t>短期</w:t>
            </w:r>
            <w:r w:rsidRPr="000538B0">
              <w:rPr>
                <w:rFonts w:ascii="微軟正黑體" w:eastAsia="微軟正黑體" w:hAnsi="微軟正黑體" w:cs="微軟正黑體"/>
                <w:sz w:val="18"/>
                <w:szCs w:val="18"/>
                <w:lang w:eastAsia="zh-TW"/>
              </w:rPr>
              <w:t>3年</w:t>
            </w:r>
            <w:proofErr w:type="gramStart"/>
            <w:r w:rsidRPr="000538B0">
              <w:rPr>
                <w:rFonts w:ascii="微軟正黑體" w:eastAsia="微軟正黑體" w:hAnsi="微軟正黑體" w:cs="微軟正黑體"/>
                <w:sz w:val="18"/>
                <w:szCs w:val="18"/>
                <w:lang w:eastAsia="zh-TW"/>
              </w:rPr>
              <w:t>以內、</w:t>
            </w:r>
            <w:proofErr w:type="gramEnd"/>
            <w:r w:rsidRPr="000538B0">
              <w:rPr>
                <w:rFonts w:ascii="微軟正黑體" w:eastAsia="微軟正黑體" w:hAnsi="微軟正黑體" w:cs="微軟正黑體"/>
                <w:sz w:val="18"/>
                <w:szCs w:val="18"/>
                <w:lang w:eastAsia="zh-TW"/>
              </w:rPr>
              <w:t>中期3~10年、長期10年以上。</w:t>
            </w:r>
          </w:p>
        </w:tc>
      </w:tr>
    </w:tbl>
    <w:p w14:paraId="0A68D8D2" w14:textId="77777777" w:rsidR="00FD3DAC" w:rsidRDefault="00FD3DAC" w:rsidP="00FD3DAC">
      <w:bookmarkStart w:id="64" w:name="_Toc195462211"/>
    </w:p>
    <w:p w14:paraId="44C8E338" w14:textId="77777777" w:rsidR="00FD3DAC" w:rsidRDefault="00FD3DAC">
      <w:pPr>
        <w:rPr>
          <w:rFonts w:ascii="微軟正黑體" w:eastAsia="微軟正黑體" w:hAnsi="微軟正黑體" w:cs="微軟正黑體"/>
          <w:b/>
          <w:bCs/>
          <w:color w:val="538134"/>
          <w:sz w:val="28"/>
          <w:szCs w:val="28"/>
        </w:rPr>
      </w:pPr>
      <w:r>
        <w:rPr>
          <w:rFonts w:ascii="微軟正黑體" w:eastAsia="微軟正黑體" w:hAnsi="微軟正黑體" w:cs="微軟正黑體"/>
          <w:b/>
          <w:bCs/>
          <w:color w:val="538134"/>
          <w:sz w:val="28"/>
          <w:szCs w:val="28"/>
        </w:rPr>
        <w:br w:type="page"/>
      </w:r>
    </w:p>
    <w:p w14:paraId="71BE4431" w14:textId="7352A676" w:rsidR="000F6343" w:rsidRPr="009C0C75" w:rsidRDefault="00704536" w:rsidP="009A623B">
      <w:pPr>
        <w:spacing w:line="0" w:lineRule="atLeast"/>
        <w:jc w:val="both"/>
        <w:outlineLvl w:val="1"/>
        <w:rPr>
          <w:rFonts w:ascii="微軟正黑體" w:eastAsia="微軟正黑體" w:hAnsi="微軟正黑體" w:cs="微軟正黑體"/>
          <w:b/>
          <w:bCs/>
          <w:color w:val="538134"/>
          <w:sz w:val="28"/>
          <w:szCs w:val="28"/>
        </w:rPr>
      </w:pPr>
      <w:bookmarkStart w:id="65" w:name="_Toc202255582"/>
      <w:r w:rsidRPr="009C0C75">
        <w:rPr>
          <w:rFonts w:ascii="微軟正黑體" w:eastAsia="微軟正黑體" w:hAnsi="微軟正黑體" w:cs="微軟正黑體"/>
          <w:b/>
          <w:bCs/>
          <w:color w:val="538134"/>
          <w:sz w:val="28"/>
          <w:szCs w:val="28"/>
        </w:rPr>
        <w:t>4.2氣候變遷管理</w:t>
      </w:r>
      <w:bookmarkEnd w:id="64"/>
      <w:bookmarkEnd w:id="65"/>
    </w:p>
    <w:p w14:paraId="7EEC05C1" w14:textId="409380AF" w:rsidR="000F6343" w:rsidRPr="000538B0" w:rsidRDefault="00A16DCC" w:rsidP="000538B0">
      <w:pPr>
        <w:ind w:firstLine="480"/>
        <w:jc w:val="both"/>
        <w:rPr>
          <w:rFonts w:ascii="微軟正黑體" w:eastAsia="微軟正黑體" w:hAnsi="微軟正黑體" w:cs="微軟正黑體"/>
        </w:rPr>
      </w:pPr>
      <w:r w:rsidRPr="000538B0">
        <w:rPr>
          <w:rFonts w:ascii="微軟正黑體" w:eastAsia="微軟正黑體" w:hAnsi="微軟正黑體" w:cs="微軟正黑體" w:hint="eastAsia"/>
        </w:rPr>
        <w:t>氣候變遷影響企業營運與產品發展，我們將持續關注並實踐各項氣候行動目標，納入永續發展策略中，</w:t>
      </w:r>
      <w:r w:rsidR="00704536" w:rsidRPr="000538B0">
        <w:rPr>
          <w:rFonts w:ascii="微軟正黑體" w:eastAsia="微軟正黑體" w:hAnsi="微軟正黑體" w:cs="微軟正黑體"/>
        </w:rPr>
        <w:t>本公司董事會為風險管理之最高單位，由總經理擔任風險管理小組總召集人，各業務單位定期進行風險因子鑑別與風險控管，以促進風險管理組織之指揮調度、自我評估及執行等更有效率。定期召開風險管理小組會議並每年一次向董事會報告其運作情形。</w:t>
      </w:r>
      <w:r w:rsidRPr="000538B0">
        <w:rPr>
          <w:rFonts w:ascii="微軟正黑體" w:eastAsia="微軟正黑體" w:hAnsi="微軟正黑體" w:cs="微軟正黑體" w:hint="eastAsia"/>
        </w:rPr>
        <w:t>包括核示各項氣候變遷因應策略、推動氣候行動議題與目標管理。影響時間定義為短期：</w:t>
      </w:r>
      <w:r w:rsidRPr="000538B0">
        <w:rPr>
          <w:rFonts w:ascii="微軟正黑體" w:eastAsia="微軟正黑體" w:hAnsi="微軟正黑體" w:cs="微軟正黑體"/>
        </w:rPr>
        <w:t>3年以下、中期3~10年、長期：10年以上。</w:t>
      </w:r>
    </w:p>
    <w:tbl>
      <w:tblPr>
        <w:tblStyle w:val="affffffc"/>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9C0C75" w14:paraId="51A21D86" w14:textId="77777777">
        <w:tc>
          <w:tcPr>
            <w:tcW w:w="10456" w:type="dxa"/>
            <w:shd w:val="clear" w:color="auto" w:fill="D9E2F3"/>
          </w:tcPr>
          <w:p w14:paraId="3FA5AB1C" w14:textId="77777777" w:rsidR="000F6343" w:rsidRPr="009C0C75" w:rsidRDefault="00704536">
            <w:pPr>
              <w:jc w:val="center"/>
              <w:rPr>
                <w:rFonts w:ascii="微軟正黑體" w:eastAsia="微軟正黑體" w:hAnsi="微軟正黑體" w:cs="微軟正黑體"/>
                <w:b/>
                <w:bCs/>
                <w:sz w:val="20"/>
                <w:szCs w:val="20"/>
              </w:rPr>
            </w:pPr>
            <w:proofErr w:type="spellStart"/>
            <w:r w:rsidRPr="009C0C75">
              <w:rPr>
                <w:rFonts w:ascii="微軟正黑體" w:eastAsia="微軟正黑體" w:hAnsi="微軟正黑體" w:cs="微軟正黑體"/>
                <w:b/>
                <w:bCs/>
                <w:sz w:val="20"/>
                <w:szCs w:val="20"/>
              </w:rPr>
              <w:t>風險管理組織與架構</w:t>
            </w:r>
            <w:proofErr w:type="spellEnd"/>
          </w:p>
        </w:tc>
      </w:tr>
      <w:tr w:rsidR="00704536" w:rsidRPr="00704536" w14:paraId="44A414E9" w14:textId="77777777">
        <w:tc>
          <w:tcPr>
            <w:tcW w:w="10456" w:type="dxa"/>
          </w:tcPr>
          <w:p w14:paraId="53537B0A" w14:textId="77777777" w:rsidR="000F6343" w:rsidRPr="00704536" w:rsidRDefault="00704536">
            <w:pPr>
              <w:jc w:val="center"/>
              <w:rPr>
                <w:rFonts w:ascii="微軟正黑體" w:eastAsia="微軟正黑體" w:hAnsi="微軟正黑體" w:cs="微軟正黑體"/>
              </w:rPr>
            </w:pPr>
            <w:r w:rsidRPr="00704536">
              <w:rPr>
                <w:noProof/>
              </w:rPr>
              <w:drawing>
                <wp:inline distT="0" distB="0" distL="0" distR="0" wp14:anchorId="038CD18A" wp14:editId="4C4F5F9E">
                  <wp:extent cx="3730709" cy="2288857"/>
                  <wp:effectExtent l="0" t="0" r="0" b="0"/>
                  <wp:docPr id="2136512369"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8"/>
                          <a:srcRect/>
                          <a:stretch>
                            <a:fillRect/>
                          </a:stretch>
                        </pic:blipFill>
                        <pic:spPr>
                          <a:xfrm>
                            <a:off x="0" y="0"/>
                            <a:ext cx="3730709" cy="2288857"/>
                          </a:xfrm>
                          <a:prstGeom prst="rect">
                            <a:avLst/>
                          </a:prstGeom>
                          <a:ln/>
                        </pic:spPr>
                      </pic:pic>
                    </a:graphicData>
                  </a:graphic>
                </wp:inline>
              </w:drawing>
            </w:r>
          </w:p>
        </w:tc>
      </w:tr>
    </w:tbl>
    <w:p w14:paraId="1F36EFA0" w14:textId="77777777" w:rsidR="000F6343" w:rsidRPr="00704536" w:rsidRDefault="00704536" w:rsidP="000538B0">
      <w:pPr>
        <w:ind w:firstLine="480"/>
        <w:jc w:val="both"/>
        <w:rPr>
          <w:rFonts w:ascii="微軟正黑體" w:eastAsia="微軟正黑體" w:hAnsi="微軟正黑體" w:cs="微軟正黑體"/>
          <w:shd w:val="clear" w:color="auto" w:fill="D9D9D9"/>
        </w:rPr>
      </w:pPr>
      <w:r w:rsidRPr="00704536">
        <w:rPr>
          <w:rFonts w:ascii="微軟正黑體" w:eastAsia="微軟正黑體" w:hAnsi="微軟正黑體" w:cs="微軟正黑體"/>
        </w:rPr>
        <w:t>本公司依據「永續發展實務守則」，積極推動永續環境相關政策，並針對氣候變遷進行風險與機會評估。根據評估結果，</w:t>
      </w:r>
      <w:proofErr w:type="gramStart"/>
      <w:r w:rsidRPr="00704536">
        <w:rPr>
          <w:rFonts w:ascii="微軟正黑體" w:eastAsia="微軟正黑體" w:hAnsi="微軟正黑體" w:cs="微軟正黑體"/>
        </w:rPr>
        <w:t>制定減碳策略規劃</w:t>
      </w:r>
      <w:proofErr w:type="gramEnd"/>
      <w:r w:rsidRPr="00704536">
        <w:rPr>
          <w:rFonts w:ascii="微軟正黑體" w:eastAsia="微軟正黑體" w:hAnsi="微軟正黑體" w:cs="微軟正黑體"/>
        </w:rPr>
        <w:t>，以期減少能源消耗、降低碳排放，邁向低碳經濟的永續發展，落實企業永續發展目標。本公司參考「氣候相關財務揭露」（TCFD）架構，揭露未來可能面臨之風險及其因應策略。</w:t>
      </w:r>
    </w:p>
    <w:tbl>
      <w:tblPr>
        <w:tblStyle w:val="affffffd"/>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8901"/>
      </w:tblGrid>
      <w:tr w:rsidR="00704536" w:rsidRPr="00704536" w14:paraId="63AC5791" w14:textId="77777777">
        <w:trPr>
          <w:jc w:val="center"/>
        </w:trPr>
        <w:tc>
          <w:tcPr>
            <w:tcW w:w="1555" w:type="dxa"/>
            <w:shd w:val="clear" w:color="auto" w:fill="D9E2F3"/>
            <w:vAlign w:val="center"/>
          </w:tcPr>
          <w:p w14:paraId="19938FBD"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治理單位</w:t>
            </w:r>
            <w:proofErr w:type="spellEnd"/>
          </w:p>
        </w:tc>
        <w:tc>
          <w:tcPr>
            <w:tcW w:w="8901" w:type="dxa"/>
            <w:vAlign w:val="center"/>
          </w:tcPr>
          <w:p w14:paraId="4CFE0B7E"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董事會為本公司風險管理之最高決策單位，負責核定風險管理政策及重大風險管理制度，並監督風險管理執行情形，以確保風險控管的有效性。</w:t>
            </w:r>
          </w:p>
          <w:p w14:paraId="490BC5B4"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總經理室為風險管理主導單位，並由管理處兼任永續發展推動工作，負責溫室氣體盤查、自主再生能源建置，以及各項節能、省水與減廢措施之推展。各單位則依職掌執行流程優化與設備改善等相關作業，管理處亦定期檢視氣候變遷相關議題，規劃因應策略與計畫，持續強化風險防護及審核執行成效，並於必要時提報董事會。</w:t>
            </w:r>
          </w:p>
        </w:tc>
      </w:tr>
      <w:tr w:rsidR="00704536" w:rsidRPr="00704536" w14:paraId="7B46AB18" w14:textId="77777777">
        <w:trPr>
          <w:jc w:val="center"/>
        </w:trPr>
        <w:tc>
          <w:tcPr>
            <w:tcW w:w="1555" w:type="dxa"/>
            <w:shd w:val="clear" w:color="auto" w:fill="D9E2F3"/>
            <w:vAlign w:val="center"/>
          </w:tcPr>
          <w:p w14:paraId="65A832F6"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風險類別</w:t>
            </w:r>
            <w:proofErr w:type="spellEnd"/>
          </w:p>
        </w:tc>
        <w:tc>
          <w:tcPr>
            <w:tcW w:w="8901" w:type="dxa"/>
            <w:vAlign w:val="center"/>
          </w:tcPr>
          <w:p w14:paraId="00B7E6AE" w14:textId="77777777" w:rsidR="000F6343" w:rsidRPr="000538B0" w:rsidRDefault="00704536">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2024年短、中、長期氣候風險重大議題如下</w:t>
            </w:r>
            <w:r w:rsidRPr="000538B0">
              <w:rPr>
                <w:rFonts w:ascii="微軟正黑體" w:eastAsia="微軟正黑體" w:hAnsi="微軟正黑體" w:cs="微軟正黑體"/>
                <w:b/>
                <w:sz w:val="20"/>
                <w:szCs w:val="20"/>
                <w:lang w:eastAsia="zh-TW"/>
              </w:rPr>
              <w:t>：</w:t>
            </w:r>
          </w:p>
          <w:tbl>
            <w:tblPr>
              <w:tblStyle w:val="affffffe"/>
              <w:tblW w:w="86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01"/>
              <w:gridCol w:w="7371"/>
            </w:tblGrid>
            <w:tr w:rsidR="000538B0" w:rsidRPr="000538B0" w14:paraId="2917B282" w14:textId="77777777" w:rsidTr="009C0C75">
              <w:tc>
                <w:tcPr>
                  <w:tcW w:w="8672" w:type="dxa"/>
                  <w:gridSpan w:val="2"/>
                  <w:shd w:val="clear" w:color="auto" w:fill="D9E2F3"/>
                </w:tcPr>
                <w:p w14:paraId="2A19567D" w14:textId="77777777" w:rsidR="000F6343" w:rsidRPr="000538B0" w:rsidRDefault="00704536">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轉型風險</w:t>
                  </w:r>
                  <w:proofErr w:type="spellEnd"/>
                </w:p>
              </w:tc>
            </w:tr>
            <w:tr w:rsidR="000538B0" w:rsidRPr="000538B0" w14:paraId="3478F8DC" w14:textId="77777777">
              <w:tc>
                <w:tcPr>
                  <w:tcW w:w="1301" w:type="dxa"/>
                  <w:vAlign w:val="center"/>
                </w:tcPr>
                <w:p w14:paraId="0D27F3F1"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政策與法規</w:t>
                  </w:r>
                  <w:proofErr w:type="spellEnd"/>
                </w:p>
              </w:tc>
              <w:tc>
                <w:tcPr>
                  <w:tcW w:w="7371" w:type="dxa"/>
                </w:tcPr>
                <w:p w14:paraId="50C6240D" w14:textId="430B477D" w:rsidR="000F6343" w:rsidRPr="000538B0" w:rsidRDefault="00704536" w:rsidP="00CA3380">
                  <w:pPr>
                    <w:widowControl/>
                    <w:numPr>
                      <w:ilvl w:val="0"/>
                      <w:numId w:val="10"/>
                    </w:num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短期風險：</w:t>
                  </w:r>
                  <w:r w:rsidR="00A16DCC" w:rsidRPr="000538B0">
                    <w:rPr>
                      <w:rFonts w:ascii="微軟正黑體" w:eastAsia="微軟正黑體" w:hAnsi="微軟正黑體" w:cs="微軟正黑體" w:hint="eastAsia"/>
                      <w:sz w:val="20"/>
                      <w:szCs w:val="20"/>
                      <w:lang w:eastAsia="zh-TW"/>
                    </w:rPr>
                    <w:t>政府課徵碳稅</w:t>
                  </w:r>
                  <w:r w:rsidR="00A16DCC" w:rsidRPr="000538B0">
                    <w:rPr>
                      <w:rFonts w:ascii="微軟正黑體" w:eastAsia="微軟正黑體" w:hAnsi="微軟正黑體" w:cs="微軟正黑體"/>
                      <w:sz w:val="20"/>
                      <w:szCs w:val="20"/>
                      <w:lang w:eastAsia="zh-TW"/>
                    </w:rPr>
                    <w:t>/</w:t>
                  </w:r>
                  <w:proofErr w:type="gramStart"/>
                  <w:r w:rsidR="00A16DCC" w:rsidRPr="000538B0">
                    <w:rPr>
                      <w:rFonts w:ascii="微軟正黑體" w:eastAsia="微軟正黑體" w:hAnsi="微軟正黑體" w:cs="微軟正黑體"/>
                      <w:sz w:val="20"/>
                      <w:szCs w:val="20"/>
                      <w:lang w:eastAsia="zh-TW"/>
                    </w:rPr>
                    <w:t>碳費</w:t>
                  </w:r>
                  <w:proofErr w:type="gramEnd"/>
                  <w:r w:rsidRPr="000538B0">
                    <w:rPr>
                      <w:rFonts w:ascii="微軟正黑體" w:eastAsia="微軟正黑體" w:hAnsi="微軟正黑體" w:cs="微軟正黑體"/>
                      <w:sz w:val="20"/>
                      <w:szCs w:val="20"/>
                      <w:lang w:eastAsia="zh-TW"/>
                    </w:rPr>
                    <w:t>、電費上漲、原物料成本上漲。</w:t>
                  </w:r>
                </w:p>
                <w:p w14:paraId="3494D9EA" w14:textId="77777777" w:rsidR="000F6343" w:rsidRPr="000538B0" w:rsidRDefault="00704536" w:rsidP="00CA3380">
                  <w:pPr>
                    <w:widowControl/>
                    <w:numPr>
                      <w:ilvl w:val="0"/>
                      <w:numId w:val="10"/>
                    </w:num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中期風險：國外徵收碳稅。</w:t>
                  </w:r>
                </w:p>
                <w:p w14:paraId="5C61F175" w14:textId="0724E464" w:rsidR="00A16DCC" w:rsidRPr="000538B0" w:rsidRDefault="00A16DCC" w:rsidP="00CA3380">
                  <w:pPr>
                    <w:widowControl/>
                    <w:numPr>
                      <w:ilvl w:val="0"/>
                      <w:numId w:val="10"/>
                    </w:num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長期風險：強化排放量報導義務</w:t>
                  </w:r>
                </w:p>
              </w:tc>
            </w:tr>
            <w:tr w:rsidR="000538B0" w:rsidRPr="000538B0" w14:paraId="5FEA7212" w14:textId="77777777">
              <w:tc>
                <w:tcPr>
                  <w:tcW w:w="1301" w:type="dxa"/>
                  <w:vAlign w:val="center"/>
                </w:tcPr>
                <w:p w14:paraId="1FEFE438"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技術風險</w:t>
                  </w:r>
                  <w:proofErr w:type="spellEnd"/>
                </w:p>
              </w:tc>
              <w:tc>
                <w:tcPr>
                  <w:tcW w:w="7371" w:type="dxa"/>
                </w:tcPr>
                <w:p w14:paraId="5112F915" w14:textId="1C12AB27" w:rsidR="000F6343" w:rsidRPr="000538B0" w:rsidRDefault="001B5391">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中</w:t>
                  </w:r>
                  <w:r w:rsidR="00704536" w:rsidRPr="000538B0">
                    <w:rPr>
                      <w:rFonts w:ascii="微軟正黑體" w:eastAsia="微軟正黑體" w:hAnsi="微軟正黑體" w:cs="微軟正黑體"/>
                      <w:sz w:val="20"/>
                      <w:szCs w:val="20"/>
                      <w:lang w:eastAsia="zh-TW"/>
                    </w:rPr>
                    <w:t>期風險：</w:t>
                  </w:r>
                  <w:r w:rsidR="00A16DCC" w:rsidRPr="000538B0">
                    <w:rPr>
                      <w:rFonts w:ascii="微軟正黑體" w:eastAsia="微軟正黑體" w:hAnsi="微軟正黑體" w:cs="微軟正黑體" w:hint="eastAsia"/>
                      <w:sz w:val="20"/>
                      <w:szCs w:val="20"/>
                      <w:lang w:eastAsia="zh-TW"/>
                    </w:rPr>
                    <w:t>能源轉型</w:t>
                  </w:r>
                  <w:r w:rsidR="00704536" w:rsidRPr="000538B0">
                    <w:rPr>
                      <w:rFonts w:ascii="微軟正黑體" w:eastAsia="微軟正黑體" w:hAnsi="微軟正黑體" w:cs="微軟正黑體"/>
                      <w:sz w:val="20"/>
                      <w:szCs w:val="20"/>
                      <w:lang w:eastAsia="zh-TW"/>
                    </w:rPr>
                    <w:t>。</w:t>
                  </w:r>
                </w:p>
              </w:tc>
            </w:tr>
            <w:tr w:rsidR="000538B0" w:rsidRPr="000538B0" w14:paraId="539A8DAD" w14:textId="77777777">
              <w:tc>
                <w:tcPr>
                  <w:tcW w:w="1301" w:type="dxa"/>
                  <w:vAlign w:val="center"/>
                </w:tcPr>
                <w:p w14:paraId="107A693C" w14:textId="1A25C0F1" w:rsidR="001B5391" w:rsidRPr="000538B0" w:rsidRDefault="001B5391">
                  <w:pP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lang w:eastAsia="zh-TW"/>
                    </w:rPr>
                    <w:t>名譽風險</w:t>
                  </w:r>
                </w:p>
              </w:tc>
              <w:tc>
                <w:tcPr>
                  <w:tcW w:w="7371" w:type="dxa"/>
                </w:tcPr>
                <w:p w14:paraId="4323E87B" w14:textId="2B28BF98" w:rsidR="001B5391" w:rsidRPr="000538B0" w:rsidRDefault="001B5391">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短期風險：低碳技術轉型。</w:t>
                  </w:r>
                </w:p>
              </w:tc>
            </w:tr>
            <w:tr w:rsidR="000538B0" w:rsidRPr="000538B0" w14:paraId="6BB98B17" w14:textId="77777777" w:rsidTr="009C0C75">
              <w:tc>
                <w:tcPr>
                  <w:tcW w:w="8672" w:type="dxa"/>
                  <w:gridSpan w:val="2"/>
                  <w:shd w:val="clear" w:color="auto" w:fill="D9E2F3"/>
                </w:tcPr>
                <w:p w14:paraId="7A7EC0DB" w14:textId="6476C604" w:rsidR="000F6343" w:rsidRPr="000538B0" w:rsidRDefault="009C0C75" w:rsidP="009C0C75">
                  <w:pPr>
                    <w:tabs>
                      <w:tab w:val="center" w:pos="4228"/>
                    </w:tabs>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lang w:eastAsia="zh-TW"/>
                    </w:rPr>
                    <w:tab/>
                  </w:r>
                  <w:proofErr w:type="spellStart"/>
                  <w:r w:rsidR="00704536" w:rsidRPr="000538B0">
                    <w:rPr>
                      <w:rFonts w:ascii="微軟正黑體" w:eastAsia="微軟正黑體" w:hAnsi="微軟正黑體" w:cs="微軟正黑體"/>
                      <w:b/>
                      <w:sz w:val="20"/>
                      <w:szCs w:val="20"/>
                    </w:rPr>
                    <w:t>實體風險</w:t>
                  </w:r>
                  <w:proofErr w:type="spellEnd"/>
                </w:p>
              </w:tc>
            </w:tr>
            <w:tr w:rsidR="000538B0" w:rsidRPr="000538B0" w14:paraId="696E3E03" w14:textId="77777777">
              <w:tc>
                <w:tcPr>
                  <w:tcW w:w="1301" w:type="dxa"/>
                  <w:vAlign w:val="center"/>
                </w:tcPr>
                <w:p w14:paraId="4819E32C"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立即性</w:t>
                  </w:r>
                  <w:proofErr w:type="spellEnd"/>
                </w:p>
              </w:tc>
              <w:tc>
                <w:tcPr>
                  <w:tcW w:w="7371" w:type="dxa"/>
                </w:tcPr>
                <w:p w14:paraId="242CE587" w14:textId="0A970A37" w:rsidR="000F6343" w:rsidRPr="000538B0" w:rsidRDefault="001B5391">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極端天氣事件的嚴重性和頻率增加</w:t>
                  </w:r>
                </w:p>
              </w:tc>
            </w:tr>
            <w:tr w:rsidR="000538B0" w:rsidRPr="000538B0" w14:paraId="36C0F476" w14:textId="77777777">
              <w:tc>
                <w:tcPr>
                  <w:tcW w:w="1301" w:type="dxa"/>
                  <w:vAlign w:val="center"/>
                </w:tcPr>
                <w:p w14:paraId="454DEE5A"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長期性</w:t>
                  </w:r>
                  <w:proofErr w:type="spellEnd"/>
                </w:p>
              </w:tc>
              <w:tc>
                <w:tcPr>
                  <w:tcW w:w="7371" w:type="dxa"/>
                </w:tcPr>
                <w:p w14:paraId="59BDD6CC" w14:textId="77777777" w:rsidR="000F6343" w:rsidRPr="000538B0" w:rsidRDefault="00704536" w:rsidP="00CA3380">
                  <w:pPr>
                    <w:widowControl/>
                    <w:numPr>
                      <w:ilvl w:val="0"/>
                      <w:numId w:val="11"/>
                    </w:num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因天災等極端氣候事件導致國內外供應</w:t>
                  </w:r>
                  <w:proofErr w:type="gramStart"/>
                  <w:r w:rsidRPr="000538B0">
                    <w:rPr>
                      <w:rFonts w:ascii="微軟正黑體" w:eastAsia="微軟正黑體" w:hAnsi="微軟正黑體" w:cs="微軟正黑體"/>
                      <w:sz w:val="20"/>
                      <w:szCs w:val="20"/>
                      <w:lang w:eastAsia="zh-TW"/>
                    </w:rPr>
                    <w:t>鏈斷鏈</w:t>
                  </w:r>
                  <w:proofErr w:type="gramEnd"/>
                  <w:r w:rsidRPr="000538B0">
                    <w:rPr>
                      <w:rFonts w:ascii="微軟正黑體" w:eastAsia="微軟正黑體" w:hAnsi="微軟正黑體" w:cs="微軟正黑體"/>
                      <w:sz w:val="20"/>
                      <w:szCs w:val="20"/>
                      <w:lang w:eastAsia="zh-TW"/>
                    </w:rPr>
                    <w:t>，造成營運中斷的可能損失。</w:t>
                  </w:r>
                </w:p>
                <w:p w14:paraId="62E643B9" w14:textId="77777777" w:rsidR="000F6343" w:rsidRPr="000538B0" w:rsidRDefault="00704536" w:rsidP="00CA3380">
                  <w:pPr>
                    <w:widowControl/>
                    <w:numPr>
                      <w:ilvl w:val="0"/>
                      <w:numId w:val="11"/>
                    </w:num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氣溫上升導致水電用量攀升問題。</w:t>
                  </w:r>
                </w:p>
              </w:tc>
            </w:tr>
          </w:tbl>
          <w:p w14:paraId="236F2E0F" w14:textId="77777777" w:rsidR="000F6343" w:rsidRPr="000538B0" w:rsidRDefault="000F6343">
            <w:pPr>
              <w:jc w:val="both"/>
              <w:rPr>
                <w:rFonts w:ascii="微軟正黑體" w:eastAsia="微軟正黑體" w:hAnsi="微軟正黑體" w:cs="微軟正黑體"/>
                <w:sz w:val="20"/>
                <w:szCs w:val="20"/>
                <w:lang w:eastAsia="zh-TW"/>
              </w:rPr>
            </w:pPr>
          </w:p>
        </w:tc>
      </w:tr>
      <w:tr w:rsidR="00704536" w:rsidRPr="00704536" w14:paraId="12A28706" w14:textId="77777777">
        <w:trPr>
          <w:jc w:val="center"/>
        </w:trPr>
        <w:tc>
          <w:tcPr>
            <w:tcW w:w="1555" w:type="dxa"/>
            <w:shd w:val="clear" w:color="auto" w:fill="D9E2F3"/>
            <w:vAlign w:val="center"/>
          </w:tcPr>
          <w:p w14:paraId="611EBA04"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機會類別</w:t>
            </w:r>
            <w:proofErr w:type="spellEnd"/>
          </w:p>
        </w:tc>
        <w:tc>
          <w:tcPr>
            <w:tcW w:w="8901" w:type="dxa"/>
            <w:vAlign w:val="center"/>
          </w:tcPr>
          <w:p w14:paraId="72D326DB" w14:textId="7F37046F"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資源</w:t>
            </w:r>
            <w:proofErr w:type="spellEnd"/>
            <w:r w:rsidR="00D867E8" w:rsidRPr="000538B0">
              <w:rPr>
                <w:rFonts w:ascii="微軟正黑體" w:eastAsia="微軟正黑體" w:hAnsi="微軟正黑體" w:cs="微軟正黑體" w:hint="eastAsia"/>
                <w:sz w:val="20"/>
                <w:szCs w:val="20"/>
                <w:lang w:eastAsia="zh-TW"/>
              </w:rPr>
              <w:t>使</w:t>
            </w:r>
            <w:proofErr w:type="spellStart"/>
            <w:r w:rsidRPr="000538B0">
              <w:rPr>
                <w:rFonts w:ascii="微軟正黑體" w:eastAsia="微軟正黑體" w:hAnsi="微軟正黑體" w:cs="微軟正黑體"/>
                <w:sz w:val="20"/>
                <w:szCs w:val="20"/>
              </w:rPr>
              <w:t>用效率</w:t>
            </w:r>
            <w:proofErr w:type="spellEnd"/>
          </w:p>
          <w:p w14:paraId="2986A5FB" w14:textId="77777777" w:rsidR="000F6343" w:rsidRPr="000538B0" w:rsidRDefault="00704536" w:rsidP="00CA3380">
            <w:pPr>
              <w:widowControl/>
              <w:numPr>
                <w:ilvl w:val="0"/>
                <w:numId w:val="15"/>
              </w:numPr>
              <w:pBdr>
                <w:top w:val="nil"/>
                <w:left w:val="nil"/>
                <w:bottom w:val="nil"/>
                <w:right w:val="nil"/>
                <w:between w:val="nil"/>
              </w:pBdr>
              <w:jc w:val="both"/>
              <w:rPr>
                <w:sz w:val="24"/>
              </w:rPr>
            </w:pPr>
            <w:proofErr w:type="spellStart"/>
            <w:r w:rsidRPr="000538B0">
              <w:rPr>
                <w:rFonts w:ascii="微軟正黑體" w:eastAsia="微軟正黑體" w:hAnsi="微軟正黑體" w:cs="微軟正黑體"/>
                <w:sz w:val="20"/>
                <w:szCs w:val="20"/>
              </w:rPr>
              <w:t>提高能源使用效率</w:t>
            </w:r>
            <w:proofErr w:type="spellEnd"/>
            <w:r w:rsidRPr="000538B0">
              <w:rPr>
                <w:rFonts w:ascii="微軟正黑體" w:eastAsia="微軟正黑體" w:hAnsi="微軟正黑體" w:cs="微軟正黑體"/>
                <w:sz w:val="20"/>
                <w:szCs w:val="20"/>
              </w:rPr>
              <w:t>(</w:t>
            </w:r>
            <w:proofErr w:type="spellStart"/>
            <w:r w:rsidRPr="000538B0">
              <w:rPr>
                <w:rFonts w:ascii="微軟正黑體" w:eastAsia="微軟正黑體" w:hAnsi="微軟正黑體" w:cs="微軟正黑體"/>
                <w:sz w:val="20"/>
                <w:szCs w:val="20"/>
              </w:rPr>
              <w:t>短期</w:t>
            </w:r>
            <w:proofErr w:type="spellEnd"/>
            <w:r w:rsidRPr="000538B0">
              <w:rPr>
                <w:rFonts w:ascii="微軟正黑體" w:eastAsia="微軟正黑體" w:hAnsi="微軟正黑體" w:cs="微軟正黑體"/>
                <w:sz w:val="20"/>
                <w:szCs w:val="20"/>
              </w:rPr>
              <w:t>)。</w:t>
            </w:r>
          </w:p>
          <w:p w14:paraId="2D9A62EE" w14:textId="77777777" w:rsidR="000F6343" w:rsidRPr="000538B0" w:rsidRDefault="00704536" w:rsidP="00CA3380">
            <w:pPr>
              <w:widowControl/>
              <w:numPr>
                <w:ilvl w:val="0"/>
                <w:numId w:val="15"/>
              </w:numPr>
              <w:pBdr>
                <w:top w:val="nil"/>
                <w:left w:val="nil"/>
                <w:bottom w:val="nil"/>
                <w:right w:val="nil"/>
                <w:between w:val="nil"/>
              </w:pBdr>
              <w:jc w:val="both"/>
              <w:rPr>
                <w:sz w:val="24"/>
                <w:lang w:eastAsia="zh-TW"/>
              </w:rPr>
            </w:pPr>
            <w:r w:rsidRPr="000538B0">
              <w:rPr>
                <w:rFonts w:ascii="微軟正黑體" w:eastAsia="微軟正黑體" w:hAnsi="微軟正黑體" w:cs="微軟正黑體"/>
                <w:sz w:val="20"/>
                <w:szCs w:val="20"/>
                <w:lang w:eastAsia="zh-TW"/>
              </w:rPr>
              <w:t>開發或擴大低碳產品服務(短期)。</w:t>
            </w:r>
          </w:p>
          <w:p w14:paraId="16D208A6" w14:textId="77777777" w:rsidR="000F6343" w:rsidRPr="000538B0" w:rsidRDefault="00704536" w:rsidP="00CA3380">
            <w:pPr>
              <w:widowControl/>
              <w:numPr>
                <w:ilvl w:val="0"/>
                <w:numId w:val="15"/>
              </w:numPr>
              <w:pBdr>
                <w:top w:val="nil"/>
                <w:left w:val="nil"/>
                <w:bottom w:val="nil"/>
                <w:right w:val="nil"/>
                <w:between w:val="nil"/>
              </w:pBdr>
              <w:jc w:val="both"/>
              <w:rPr>
                <w:sz w:val="24"/>
                <w:vertAlign w:val="superscript"/>
                <w:lang w:eastAsia="zh-TW"/>
              </w:rPr>
            </w:pPr>
            <w:r w:rsidRPr="000538B0">
              <w:rPr>
                <w:rFonts w:ascii="微軟正黑體" w:eastAsia="微軟正黑體" w:hAnsi="微軟正黑體" w:cs="微軟正黑體"/>
                <w:sz w:val="20"/>
                <w:szCs w:val="20"/>
                <w:lang w:eastAsia="zh-TW"/>
              </w:rPr>
              <w:t>創新開發或擴大客戶低碳產品服務，增加營收(中長期)。</w:t>
            </w:r>
          </w:p>
        </w:tc>
      </w:tr>
      <w:tr w:rsidR="00704536" w:rsidRPr="00704536" w14:paraId="54F75415" w14:textId="77777777">
        <w:trPr>
          <w:jc w:val="center"/>
        </w:trPr>
        <w:tc>
          <w:tcPr>
            <w:tcW w:w="1555" w:type="dxa"/>
            <w:shd w:val="clear" w:color="auto" w:fill="D9E2F3"/>
            <w:vAlign w:val="center"/>
          </w:tcPr>
          <w:p w14:paraId="0022A5EF" w14:textId="595AE485"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策略</w:t>
            </w:r>
            <w:proofErr w:type="spellEnd"/>
            <w:r w:rsidR="00A16DCC">
              <w:rPr>
                <w:rFonts w:ascii="微軟正黑體" w:eastAsia="微軟正黑體" w:hAnsi="微軟正黑體" w:cs="微軟正黑體" w:hint="eastAsia"/>
                <w:b/>
                <w:sz w:val="20"/>
                <w:szCs w:val="20"/>
                <w:lang w:eastAsia="zh-TW"/>
              </w:rPr>
              <w:t>及財務影響</w:t>
            </w:r>
          </w:p>
        </w:tc>
        <w:tc>
          <w:tcPr>
            <w:tcW w:w="8901" w:type="dxa"/>
            <w:vAlign w:val="center"/>
          </w:tcPr>
          <w:p w14:paraId="4C447081"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 xml:space="preserve">短、中、長期因應措施： </w:t>
            </w:r>
          </w:p>
          <w:tbl>
            <w:tblPr>
              <w:tblStyle w:val="afffffff"/>
              <w:tblW w:w="8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49"/>
              <w:gridCol w:w="2545"/>
              <w:gridCol w:w="1170"/>
              <w:gridCol w:w="1170"/>
              <w:gridCol w:w="1170"/>
              <w:gridCol w:w="1171"/>
            </w:tblGrid>
            <w:tr w:rsidR="000538B0" w:rsidRPr="000538B0" w14:paraId="360714B7" w14:textId="77777777">
              <w:tc>
                <w:tcPr>
                  <w:tcW w:w="8675" w:type="dxa"/>
                  <w:gridSpan w:val="6"/>
                  <w:shd w:val="clear" w:color="auto" w:fill="D9E2F3"/>
                </w:tcPr>
                <w:p w14:paraId="789CE4EB" w14:textId="3DC56F36" w:rsidR="000F6343" w:rsidRPr="000538B0" w:rsidRDefault="00704536">
                  <w:pPr>
                    <w:jc w:val="center"/>
                    <w:rPr>
                      <w:rFonts w:ascii="微軟正黑體" w:eastAsia="微軟正黑體" w:hAnsi="微軟正黑體" w:cs="微軟正黑體"/>
                      <w:b/>
                      <w:sz w:val="20"/>
                      <w:szCs w:val="20"/>
                      <w:lang w:val="x-none" w:eastAsia="zh-TW"/>
                    </w:rPr>
                  </w:pPr>
                  <w:proofErr w:type="spellStart"/>
                  <w:r w:rsidRPr="000538B0">
                    <w:rPr>
                      <w:rFonts w:ascii="微軟正黑體" w:eastAsia="微軟正黑體" w:hAnsi="微軟正黑體" w:cs="微軟正黑體"/>
                      <w:b/>
                      <w:sz w:val="20"/>
                      <w:szCs w:val="20"/>
                    </w:rPr>
                    <w:t>風險</w:t>
                  </w:r>
                  <w:r w:rsidR="00A16DCC" w:rsidRPr="000538B0">
                    <w:rPr>
                      <w:rFonts w:ascii="微軟正黑體" w:eastAsia="微軟正黑體" w:hAnsi="微軟正黑體" w:cs="微軟正黑體" w:hint="eastAsia"/>
                      <w:b/>
                      <w:sz w:val="20"/>
                      <w:szCs w:val="20"/>
                    </w:rPr>
                    <w:t>因應策略</w:t>
                  </w:r>
                  <w:proofErr w:type="spellEnd"/>
                </w:p>
              </w:tc>
            </w:tr>
            <w:tr w:rsidR="000538B0" w:rsidRPr="000538B0" w14:paraId="418FD9EE" w14:textId="77777777">
              <w:tc>
                <w:tcPr>
                  <w:tcW w:w="1449" w:type="dxa"/>
                  <w:vAlign w:val="center"/>
                </w:tcPr>
                <w:p w14:paraId="48B2885F"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短期</w:t>
                  </w:r>
                  <w:proofErr w:type="spellEnd"/>
                </w:p>
              </w:tc>
              <w:tc>
                <w:tcPr>
                  <w:tcW w:w="7226" w:type="dxa"/>
                  <w:gridSpan w:val="5"/>
                </w:tcPr>
                <w:p w14:paraId="158319A8" w14:textId="77777777" w:rsidR="00F621D5" w:rsidRPr="000538B0" w:rsidRDefault="00F621D5" w:rsidP="00F621D5">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(1)</w:t>
                  </w:r>
                  <w:r w:rsidRPr="000538B0">
                    <w:rPr>
                      <w:rFonts w:ascii="微軟正黑體" w:eastAsia="微軟正黑體" w:hAnsi="微軟正黑體" w:cs="微軟正黑體"/>
                      <w:sz w:val="20"/>
                      <w:szCs w:val="20"/>
                      <w:lang w:eastAsia="zh-TW"/>
                    </w:rPr>
                    <w:t>評估推行公司</w:t>
                  </w:r>
                  <w:proofErr w:type="gramStart"/>
                  <w:r w:rsidRPr="000538B0">
                    <w:rPr>
                      <w:rFonts w:ascii="微軟正黑體" w:eastAsia="微軟正黑體" w:hAnsi="微軟正黑體" w:cs="微軟正黑體"/>
                      <w:sz w:val="20"/>
                      <w:szCs w:val="20"/>
                      <w:lang w:eastAsia="zh-TW"/>
                    </w:rPr>
                    <w:t>內部碳</w:t>
                  </w:r>
                  <w:proofErr w:type="gramEnd"/>
                  <w:r w:rsidRPr="000538B0">
                    <w:rPr>
                      <w:rFonts w:ascii="微軟正黑體" w:eastAsia="微軟正黑體" w:hAnsi="微軟正黑體" w:cs="微軟正黑體"/>
                      <w:sz w:val="20"/>
                      <w:szCs w:val="20"/>
                      <w:lang w:eastAsia="zh-TW"/>
                    </w:rPr>
                    <w:t>定價機制、建置太陽能光電系統及持續優化能源管理、</w:t>
                  </w:r>
                </w:p>
                <w:p w14:paraId="617C05B1" w14:textId="77777777" w:rsidR="00F621D5" w:rsidRPr="000538B0" w:rsidRDefault="00F621D5" w:rsidP="00F621D5">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(2)</w:t>
                  </w:r>
                  <w:r w:rsidRPr="000538B0">
                    <w:rPr>
                      <w:rFonts w:ascii="微軟正黑體" w:eastAsia="微軟正黑體" w:hAnsi="微軟正黑體" w:cs="微軟正黑體"/>
                      <w:sz w:val="20"/>
                      <w:szCs w:val="20"/>
                      <w:lang w:eastAsia="zh-TW"/>
                    </w:rPr>
                    <w:t>簽訂年度採購合約，提前</w:t>
                  </w:r>
                  <w:proofErr w:type="gramStart"/>
                  <w:r w:rsidRPr="000538B0">
                    <w:rPr>
                      <w:rFonts w:ascii="微軟正黑體" w:eastAsia="微軟正黑體" w:hAnsi="微軟正黑體" w:cs="微軟正黑體"/>
                      <w:sz w:val="20"/>
                      <w:szCs w:val="20"/>
                      <w:lang w:eastAsia="zh-TW"/>
                    </w:rPr>
                    <w:t>規</w:t>
                  </w:r>
                  <w:proofErr w:type="gramEnd"/>
                  <w:r w:rsidRPr="000538B0">
                    <w:rPr>
                      <w:rFonts w:ascii="微軟正黑體" w:eastAsia="微軟正黑體" w:hAnsi="微軟正黑體" w:cs="微軟正黑體"/>
                      <w:sz w:val="20"/>
                      <w:szCs w:val="20"/>
                      <w:lang w:eastAsia="zh-TW"/>
                    </w:rPr>
                    <w:t>畫原料交期及穩定價格之採購政策因應。</w:t>
                  </w:r>
                </w:p>
                <w:p w14:paraId="6DF331F6" w14:textId="77777777" w:rsidR="00F621D5" w:rsidRPr="000538B0" w:rsidRDefault="00F621D5" w:rsidP="00F621D5">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(3)</w:t>
                  </w:r>
                  <w:proofErr w:type="gramStart"/>
                  <w:r w:rsidRPr="000538B0">
                    <w:rPr>
                      <w:rFonts w:ascii="微軟正黑體" w:eastAsia="微軟正黑體" w:hAnsi="微軟正黑體" w:cs="微軟正黑體"/>
                      <w:sz w:val="20"/>
                      <w:szCs w:val="20"/>
                      <w:lang w:eastAsia="zh-TW"/>
                    </w:rPr>
                    <w:t>汰</w:t>
                  </w:r>
                  <w:proofErr w:type="gramEnd"/>
                  <w:r w:rsidRPr="000538B0">
                    <w:rPr>
                      <w:rFonts w:ascii="微軟正黑體" w:eastAsia="微軟正黑體" w:hAnsi="微軟正黑體" w:cs="微軟正黑體"/>
                      <w:sz w:val="20"/>
                      <w:szCs w:val="20"/>
                      <w:lang w:eastAsia="zh-TW"/>
                    </w:rPr>
                    <w:t>換老舊空壓設備與導入高能源效率機種</w:t>
                  </w:r>
                </w:p>
                <w:p w14:paraId="5428F019" w14:textId="25D0A254" w:rsidR="001B5391" w:rsidRPr="000538B0" w:rsidRDefault="00F621D5" w:rsidP="00F621D5">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(4)</w:t>
                  </w:r>
                  <w:r w:rsidRPr="000538B0">
                    <w:rPr>
                      <w:rFonts w:ascii="微軟正黑體" w:eastAsia="微軟正黑體" w:hAnsi="微軟正黑體" w:cs="微軟正黑體"/>
                      <w:sz w:val="20"/>
                      <w:szCs w:val="20"/>
                      <w:lang w:eastAsia="zh-TW"/>
                    </w:rPr>
                    <w:t>進行ISO14064 自願性溫室氣體盤查</w:t>
                  </w:r>
                  <w:r w:rsidRPr="000538B0">
                    <w:rPr>
                      <w:rFonts w:ascii="微軟正黑體" w:eastAsia="微軟正黑體" w:hAnsi="微軟正黑體" w:cs="微軟正黑體" w:hint="eastAsia"/>
                      <w:sz w:val="20"/>
                      <w:szCs w:val="20"/>
                      <w:lang w:eastAsia="zh-TW"/>
                    </w:rPr>
                    <w:t>。</w:t>
                  </w:r>
                </w:p>
              </w:tc>
            </w:tr>
            <w:tr w:rsidR="000538B0" w:rsidRPr="000538B0" w14:paraId="0A23A63E" w14:textId="77777777">
              <w:tc>
                <w:tcPr>
                  <w:tcW w:w="1449" w:type="dxa"/>
                </w:tcPr>
                <w:p w14:paraId="46A85A0D"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中期</w:t>
                  </w:r>
                  <w:proofErr w:type="spellEnd"/>
                </w:p>
              </w:tc>
              <w:tc>
                <w:tcPr>
                  <w:tcW w:w="7226" w:type="dxa"/>
                  <w:gridSpan w:val="5"/>
                </w:tcPr>
                <w:p w14:paraId="19AD6AA4" w14:textId="08A24035" w:rsidR="000F6343" w:rsidRPr="000538B0" w:rsidRDefault="001B5391">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(1)</w:t>
                  </w:r>
                  <w:r w:rsidR="00704536" w:rsidRPr="000538B0">
                    <w:rPr>
                      <w:rFonts w:ascii="微軟正黑體" w:eastAsia="微軟正黑體" w:hAnsi="微軟正黑體" w:cs="微軟正黑體"/>
                      <w:sz w:val="20"/>
                      <w:szCs w:val="20"/>
                      <w:lang w:eastAsia="zh-TW"/>
                    </w:rPr>
                    <w:t>持續鑑別法規變動及評估實施</w:t>
                  </w:r>
                  <w:proofErr w:type="gramStart"/>
                  <w:r w:rsidR="00704536" w:rsidRPr="000538B0">
                    <w:rPr>
                      <w:rFonts w:ascii="微軟正黑體" w:eastAsia="微軟正黑體" w:hAnsi="微軟正黑體" w:cs="微軟正黑體"/>
                      <w:sz w:val="20"/>
                      <w:szCs w:val="20"/>
                      <w:lang w:eastAsia="zh-TW"/>
                    </w:rPr>
                    <w:t>內部碳</w:t>
                  </w:r>
                  <w:proofErr w:type="gramEnd"/>
                  <w:r w:rsidR="00704536" w:rsidRPr="000538B0">
                    <w:rPr>
                      <w:rFonts w:ascii="微軟正黑體" w:eastAsia="微軟正黑體" w:hAnsi="微軟正黑體" w:cs="微軟正黑體"/>
                      <w:sz w:val="20"/>
                      <w:szCs w:val="20"/>
                      <w:lang w:eastAsia="zh-TW"/>
                    </w:rPr>
                    <w:t>定價機制、爭取相關節能補助及輔導。</w:t>
                  </w:r>
                </w:p>
                <w:p w14:paraId="43936F5A" w14:textId="143F16C4" w:rsidR="001B5391" w:rsidRPr="000538B0" w:rsidRDefault="001B5391">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(2)</w:t>
                  </w:r>
                  <w:r w:rsidRPr="000538B0">
                    <w:rPr>
                      <w:rFonts w:ascii="微軟正黑體" w:eastAsia="微軟正黑體" w:hAnsi="微軟正黑體" w:cs="微軟正黑體"/>
                      <w:sz w:val="20"/>
                      <w:szCs w:val="20"/>
                      <w:lang w:eastAsia="zh-TW"/>
                    </w:rPr>
                    <w:t>積極投入再生能源使用以及開發</w:t>
                  </w:r>
                  <w:r w:rsidRPr="000538B0">
                    <w:rPr>
                      <w:rFonts w:ascii="微軟正黑體" w:eastAsia="微軟正黑體" w:hAnsi="微軟正黑體" w:cs="微軟正黑體" w:hint="eastAsia"/>
                      <w:sz w:val="20"/>
                      <w:szCs w:val="20"/>
                      <w:lang w:eastAsia="zh-TW"/>
                    </w:rPr>
                    <w:t>。</w:t>
                  </w:r>
                </w:p>
              </w:tc>
            </w:tr>
            <w:tr w:rsidR="000538B0" w:rsidRPr="000538B0" w14:paraId="7C1FCA5A" w14:textId="77777777">
              <w:tc>
                <w:tcPr>
                  <w:tcW w:w="1449" w:type="dxa"/>
                </w:tcPr>
                <w:p w14:paraId="14AD4422"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長期</w:t>
                  </w:r>
                  <w:proofErr w:type="spellEnd"/>
                </w:p>
              </w:tc>
              <w:tc>
                <w:tcPr>
                  <w:tcW w:w="7226" w:type="dxa"/>
                  <w:gridSpan w:val="5"/>
                </w:tcPr>
                <w:p w14:paraId="0424FD48" w14:textId="55F9CDCD" w:rsidR="000F6343" w:rsidRPr="000538B0" w:rsidRDefault="00D867E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(1)</w:t>
                  </w:r>
                  <w:r w:rsidR="00704536" w:rsidRPr="000538B0">
                    <w:rPr>
                      <w:rFonts w:ascii="微軟正黑體" w:eastAsia="微軟正黑體" w:hAnsi="微軟正黑體" w:cs="微軟正黑體"/>
                      <w:sz w:val="20"/>
                      <w:szCs w:val="20"/>
                      <w:lang w:eastAsia="zh-TW"/>
                    </w:rPr>
                    <w:t>研發低碳產品及服務、善用公部門獎勵辦法</w:t>
                  </w:r>
                  <w:r w:rsidR="00A16DCC" w:rsidRPr="000538B0">
                    <w:rPr>
                      <w:rFonts w:ascii="微軟正黑體" w:eastAsia="微軟正黑體" w:hAnsi="微軟正黑體" w:cs="微軟正黑體" w:hint="eastAsia"/>
                      <w:sz w:val="20"/>
                      <w:szCs w:val="20"/>
                      <w:lang w:eastAsia="zh-TW"/>
                    </w:rPr>
                    <w:t>。</w:t>
                  </w:r>
                </w:p>
                <w:p w14:paraId="561B9B40" w14:textId="051A4138" w:rsidR="00D867E8" w:rsidRPr="000538B0" w:rsidRDefault="00D867E8">
                  <w:pPr>
                    <w:jc w:val="both"/>
                    <w:rPr>
                      <w:rFonts w:ascii="微軟正黑體" w:eastAsia="微軟正黑體" w:hAnsi="微軟正黑體" w:cs="微軟正黑體"/>
                      <w:sz w:val="20"/>
                      <w:szCs w:val="20"/>
                      <w:lang w:val="x-none" w:eastAsia="zh-TW"/>
                    </w:rPr>
                  </w:pPr>
                  <w:r w:rsidRPr="000538B0">
                    <w:rPr>
                      <w:rFonts w:ascii="微軟正黑體" w:eastAsia="微軟正黑體" w:hAnsi="微軟正黑體" w:cs="微軟正黑體" w:hint="eastAsia"/>
                      <w:sz w:val="20"/>
                      <w:szCs w:val="20"/>
                      <w:lang w:eastAsia="zh-TW"/>
                    </w:rPr>
                    <w:t>(2)</w:t>
                  </w:r>
                  <w:r w:rsidRPr="000538B0">
                    <w:rPr>
                      <w:rFonts w:hint="eastAsia"/>
                      <w:lang w:eastAsia="zh-TW"/>
                    </w:rPr>
                    <w:t xml:space="preserve"> </w:t>
                  </w:r>
                  <w:r w:rsidRPr="000538B0">
                    <w:rPr>
                      <w:rFonts w:ascii="微軟正黑體" w:eastAsia="微軟正黑體" w:hAnsi="微軟正黑體" w:cs="微軟正黑體"/>
                      <w:sz w:val="20"/>
                      <w:szCs w:val="20"/>
                      <w:lang w:eastAsia="zh-TW"/>
                    </w:rPr>
                    <w:t>每年定期檢視盤查結果，並制定相對應策略</w:t>
                  </w:r>
                  <w:r w:rsidRPr="000538B0">
                    <w:rPr>
                      <w:rFonts w:ascii="微軟正黑體" w:eastAsia="微軟正黑體" w:hAnsi="微軟正黑體" w:cs="微軟正黑體" w:hint="eastAsia"/>
                      <w:sz w:val="20"/>
                      <w:szCs w:val="20"/>
                      <w:lang w:eastAsia="zh-TW"/>
                    </w:rPr>
                    <w:t>。</w:t>
                  </w:r>
                </w:p>
              </w:tc>
            </w:tr>
            <w:tr w:rsidR="000538B0" w:rsidRPr="000538B0" w14:paraId="036B0508" w14:textId="77777777">
              <w:tc>
                <w:tcPr>
                  <w:tcW w:w="8675" w:type="dxa"/>
                  <w:gridSpan w:val="6"/>
                  <w:shd w:val="clear" w:color="auto" w:fill="D9E2F3"/>
                </w:tcPr>
                <w:p w14:paraId="6AA2D24F" w14:textId="7B91DEB4"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b/>
                      <w:sz w:val="20"/>
                      <w:szCs w:val="20"/>
                    </w:rPr>
                    <w:t>機會</w:t>
                  </w:r>
                  <w:r w:rsidR="00A16DCC" w:rsidRPr="000538B0">
                    <w:rPr>
                      <w:rFonts w:ascii="微軟正黑體" w:eastAsia="微軟正黑體" w:hAnsi="微軟正黑體" w:cs="微軟正黑體" w:hint="eastAsia"/>
                      <w:b/>
                      <w:sz w:val="20"/>
                      <w:szCs w:val="20"/>
                    </w:rPr>
                    <w:t>因應策略</w:t>
                  </w:r>
                  <w:proofErr w:type="spellEnd"/>
                </w:p>
              </w:tc>
            </w:tr>
            <w:tr w:rsidR="000538B0" w:rsidRPr="000538B0" w14:paraId="4079CCAF" w14:textId="77777777">
              <w:tc>
                <w:tcPr>
                  <w:tcW w:w="1449" w:type="dxa"/>
                </w:tcPr>
                <w:p w14:paraId="3BACBFB3"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短期</w:t>
                  </w:r>
                  <w:proofErr w:type="spellEnd"/>
                </w:p>
              </w:tc>
              <w:tc>
                <w:tcPr>
                  <w:tcW w:w="7226" w:type="dxa"/>
                  <w:gridSpan w:val="5"/>
                </w:tcPr>
                <w:p w14:paraId="6D430DEA" w14:textId="77777777" w:rsidR="000F6343" w:rsidRPr="000538B0" w:rsidRDefault="00704536">
                  <w:pPr>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lang w:eastAsia="zh-TW"/>
                    </w:rPr>
                    <w:t>增置節能機台器具，提高能源使用效率。</w:t>
                  </w:r>
                  <w:r w:rsidRPr="000538B0">
                    <w:rPr>
                      <w:rFonts w:ascii="微軟正黑體" w:eastAsia="微軟正黑體" w:hAnsi="微軟正黑體" w:cs="微軟正黑體"/>
                      <w:sz w:val="20"/>
                      <w:szCs w:val="20"/>
                    </w:rPr>
                    <w:t>(</w:t>
                  </w:r>
                  <w:proofErr w:type="spellStart"/>
                  <w:r w:rsidRPr="000538B0">
                    <w:rPr>
                      <w:rFonts w:ascii="微軟正黑體" w:eastAsia="微軟正黑體" w:hAnsi="微軟正黑體" w:cs="微軟正黑體"/>
                      <w:sz w:val="20"/>
                      <w:szCs w:val="20"/>
                    </w:rPr>
                    <w:t>EX.</w:t>
                  </w:r>
                  <w:proofErr w:type="gramStart"/>
                  <w:r w:rsidRPr="000538B0">
                    <w:rPr>
                      <w:rFonts w:ascii="微軟正黑體" w:eastAsia="微軟正黑體" w:hAnsi="微軟正黑體" w:cs="微軟正黑體"/>
                      <w:sz w:val="20"/>
                      <w:szCs w:val="20"/>
                    </w:rPr>
                    <w:t>汰舊換新</w:t>
                  </w:r>
                  <w:proofErr w:type="spellEnd"/>
                  <w:r w:rsidRPr="000538B0">
                    <w:rPr>
                      <w:rFonts w:ascii="微軟正黑體" w:eastAsia="微軟正黑體" w:hAnsi="微軟正黑體" w:cs="微軟正黑體"/>
                      <w:sz w:val="20"/>
                      <w:szCs w:val="20"/>
                    </w:rPr>
                    <w:t>)。</w:t>
                  </w:r>
                  <w:proofErr w:type="gramEnd"/>
                </w:p>
              </w:tc>
            </w:tr>
            <w:tr w:rsidR="000538B0" w:rsidRPr="000538B0" w14:paraId="5DE0B558" w14:textId="77777777">
              <w:tc>
                <w:tcPr>
                  <w:tcW w:w="1449" w:type="dxa"/>
                </w:tcPr>
                <w:p w14:paraId="1BAE2706" w14:textId="77777777" w:rsidR="000F6343" w:rsidRPr="000538B0" w:rsidRDefault="00704536">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中、長期</w:t>
                  </w:r>
                  <w:proofErr w:type="spellEnd"/>
                </w:p>
              </w:tc>
              <w:tc>
                <w:tcPr>
                  <w:tcW w:w="7226" w:type="dxa"/>
                  <w:gridSpan w:val="5"/>
                </w:tcPr>
                <w:p w14:paraId="031BD5AB"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創新開發或擴大客戶低碳產品服務，增加營收(EX.</w:t>
                  </w:r>
                  <w:proofErr w:type="gramStart"/>
                  <w:r w:rsidRPr="000538B0">
                    <w:rPr>
                      <w:rFonts w:ascii="微軟正黑體" w:eastAsia="微軟正黑體" w:hAnsi="微軟正黑體" w:cs="微軟正黑體"/>
                      <w:sz w:val="20"/>
                      <w:szCs w:val="20"/>
                      <w:lang w:eastAsia="zh-TW"/>
                    </w:rPr>
                    <w:t>拓展綠能產品</w:t>
                  </w:r>
                  <w:proofErr w:type="gramEnd"/>
                  <w:r w:rsidRPr="000538B0">
                    <w:rPr>
                      <w:rFonts w:ascii="微軟正黑體" w:eastAsia="微軟正黑體" w:hAnsi="微軟正黑體" w:cs="微軟正黑體"/>
                      <w:sz w:val="20"/>
                      <w:szCs w:val="20"/>
                      <w:lang w:eastAsia="zh-TW"/>
                    </w:rPr>
                    <w:t>及服務等)。</w:t>
                  </w:r>
                </w:p>
              </w:tc>
            </w:tr>
            <w:tr w:rsidR="000538B0" w:rsidRPr="000538B0" w14:paraId="7A7E87E9" w14:textId="77777777">
              <w:tc>
                <w:tcPr>
                  <w:tcW w:w="8675" w:type="dxa"/>
                  <w:gridSpan w:val="6"/>
                  <w:shd w:val="clear" w:color="auto" w:fill="D9E2F3"/>
                </w:tcPr>
                <w:p w14:paraId="1099E1F7" w14:textId="60EDD94F" w:rsidR="000F6343" w:rsidRPr="000538B0" w:rsidRDefault="00A16DCC">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hint="eastAsia"/>
                      <w:b/>
                      <w:sz w:val="20"/>
                      <w:szCs w:val="20"/>
                    </w:rPr>
                    <w:t>財務影響</w:t>
                  </w:r>
                  <w:proofErr w:type="spellEnd"/>
                </w:p>
              </w:tc>
            </w:tr>
            <w:tr w:rsidR="000538B0" w:rsidRPr="000538B0" w14:paraId="58F62CE7" w14:textId="77777777" w:rsidTr="00D867E8">
              <w:tc>
                <w:tcPr>
                  <w:tcW w:w="1449" w:type="dxa"/>
                  <w:vAlign w:val="center"/>
                </w:tcPr>
                <w:p w14:paraId="6330E4E9" w14:textId="35F78706" w:rsidR="00D867E8" w:rsidRPr="000538B0" w:rsidRDefault="00D867E8">
                  <w:pPr>
                    <w:jc w:val="center"/>
                    <w:rPr>
                      <w:rFonts w:ascii="微軟正黑體" w:eastAsia="微軟正黑體" w:hAnsi="微軟正黑體" w:cs="微軟正黑體"/>
                      <w:sz w:val="20"/>
                      <w:szCs w:val="20"/>
                    </w:rPr>
                  </w:pPr>
                </w:p>
              </w:tc>
              <w:tc>
                <w:tcPr>
                  <w:tcW w:w="2545" w:type="dxa"/>
                </w:tcPr>
                <w:p w14:paraId="7C22F62C" w14:textId="49289C0D"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p>
              </w:tc>
              <w:tc>
                <w:tcPr>
                  <w:tcW w:w="1170" w:type="dxa"/>
                  <w:vAlign w:val="center"/>
                </w:tcPr>
                <w:p w14:paraId="3991315B"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hint="eastAsia"/>
                      <w:sz w:val="20"/>
                      <w:szCs w:val="20"/>
                    </w:rPr>
                    <w:t>營運成本</w:t>
                  </w:r>
                  <w:proofErr w:type="spellEnd"/>
                </w:p>
              </w:tc>
              <w:tc>
                <w:tcPr>
                  <w:tcW w:w="1170" w:type="dxa"/>
                  <w:vAlign w:val="center"/>
                </w:tcPr>
                <w:p w14:paraId="644AE4F4" w14:textId="79B865D9"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hint="eastAsia"/>
                      <w:sz w:val="20"/>
                      <w:szCs w:val="20"/>
                    </w:rPr>
                    <w:t>營</w:t>
                  </w:r>
                  <w:r w:rsidRPr="000538B0">
                    <w:rPr>
                      <w:rFonts w:ascii="微軟正黑體" w:eastAsia="微軟正黑體" w:hAnsi="微軟正黑體" w:hint="eastAsia"/>
                      <w:sz w:val="20"/>
                      <w:szCs w:val="20"/>
                      <w:lang w:eastAsia="zh-TW"/>
                    </w:rPr>
                    <w:t>業費用</w:t>
                  </w:r>
                </w:p>
              </w:tc>
              <w:tc>
                <w:tcPr>
                  <w:tcW w:w="1170" w:type="dxa"/>
                  <w:vAlign w:val="center"/>
                </w:tcPr>
                <w:p w14:paraId="23BF4F40" w14:textId="1F9B6F2E" w:rsidR="00D867E8" w:rsidRPr="000538B0" w:rsidRDefault="00D867E8" w:rsidP="00D867E8">
                  <w:pPr>
                    <w:widowControl/>
                    <w:pBdr>
                      <w:top w:val="nil"/>
                      <w:left w:val="nil"/>
                      <w:bottom w:val="nil"/>
                      <w:right w:val="nil"/>
                      <w:between w:val="nil"/>
                    </w:pBdr>
                    <w:jc w:val="center"/>
                    <w:rPr>
                      <w:rFonts w:ascii="微軟正黑體" w:eastAsia="微軟正黑體" w:hAnsi="微軟正黑體" w:cs="微軟正黑體"/>
                      <w:sz w:val="20"/>
                      <w:szCs w:val="20"/>
                      <w:lang w:eastAsia="zh-TW"/>
                    </w:rPr>
                  </w:pPr>
                  <w:proofErr w:type="spellStart"/>
                  <w:r w:rsidRPr="000538B0">
                    <w:rPr>
                      <w:rFonts w:ascii="微軟正黑體" w:eastAsia="微軟正黑體" w:hAnsi="微軟正黑體" w:hint="eastAsia"/>
                      <w:sz w:val="20"/>
                      <w:szCs w:val="20"/>
                    </w:rPr>
                    <w:t>資本支出</w:t>
                  </w:r>
                  <w:proofErr w:type="spellEnd"/>
                </w:p>
              </w:tc>
              <w:tc>
                <w:tcPr>
                  <w:tcW w:w="1171" w:type="dxa"/>
                  <w:vAlign w:val="center"/>
                </w:tcPr>
                <w:p w14:paraId="2C872DD6" w14:textId="3F9EF743"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營業收入</w:t>
                  </w:r>
                </w:p>
              </w:tc>
            </w:tr>
            <w:tr w:rsidR="000538B0" w:rsidRPr="000538B0" w14:paraId="3EB182CD" w14:textId="77777777" w:rsidTr="00D867E8">
              <w:tc>
                <w:tcPr>
                  <w:tcW w:w="1449" w:type="dxa"/>
                  <w:vMerge w:val="restart"/>
                  <w:vAlign w:val="center"/>
                </w:tcPr>
                <w:p w14:paraId="047FCD1A" w14:textId="61AA155E" w:rsidR="00D867E8" w:rsidRPr="000538B0" w:rsidRDefault="00D867E8" w:rsidP="001B5391">
                  <w:pP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lang w:eastAsia="zh-TW"/>
                    </w:rPr>
                    <w:t>風險</w:t>
                  </w:r>
                </w:p>
              </w:tc>
              <w:tc>
                <w:tcPr>
                  <w:tcW w:w="2545" w:type="dxa"/>
                </w:tcPr>
                <w:p w14:paraId="12E08E93" w14:textId="5502AAFD"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hint="eastAsia"/>
                      <w:sz w:val="20"/>
                      <w:szCs w:val="20"/>
                    </w:rPr>
                    <w:t>政府課徵碳稅</w:t>
                  </w:r>
                  <w:proofErr w:type="spellEnd"/>
                  <w:r w:rsidRPr="000538B0">
                    <w:rPr>
                      <w:rFonts w:ascii="微軟正黑體" w:eastAsia="微軟正黑體" w:hAnsi="微軟正黑體" w:cs="微軟正黑體"/>
                      <w:sz w:val="20"/>
                      <w:szCs w:val="20"/>
                    </w:rPr>
                    <w:t>/</w:t>
                  </w:r>
                  <w:proofErr w:type="spellStart"/>
                  <w:r w:rsidRPr="000538B0">
                    <w:rPr>
                      <w:rFonts w:ascii="微軟正黑體" w:eastAsia="微軟正黑體" w:hAnsi="微軟正黑體" w:cs="微軟正黑體"/>
                      <w:sz w:val="20"/>
                      <w:szCs w:val="20"/>
                    </w:rPr>
                    <w:t>碳費</w:t>
                  </w:r>
                  <w:proofErr w:type="spellEnd"/>
                </w:p>
              </w:tc>
              <w:tc>
                <w:tcPr>
                  <w:tcW w:w="1170" w:type="dxa"/>
                  <w:vAlign w:val="center"/>
                </w:tcPr>
                <w:p w14:paraId="2B826705" w14:textId="59ECADDA"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4BCA4FC1" w14:textId="25D65B89"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0" w:type="dxa"/>
                  <w:vAlign w:val="center"/>
                </w:tcPr>
                <w:p w14:paraId="53114C31" w14:textId="19C116FC"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1" w:type="dxa"/>
                  <w:vAlign w:val="center"/>
                </w:tcPr>
                <w:p w14:paraId="35EC20C2" w14:textId="09EFE42D"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r>
            <w:tr w:rsidR="000538B0" w:rsidRPr="000538B0" w14:paraId="501926E0" w14:textId="77777777" w:rsidTr="00D867E8">
              <w:tc>
                <w:tcPr>
                  <w:tcW w:w="1449" w:type="dxa"/>
                  <w:vMerge/>
                  <w:vAlign w:val="center"/>
                </w:tcPr>
                <w:p w14:paraId="152B776F" w14:textId="2FF0B874" w:rsidR="00D867E8" w:rsidRPr="000538B0" w:rsidRDefault="00D867E8" w:rsidP="001B5391">
                  <w:pPr>
                    <w:jc w:val="center"/>
                    <w:rPr>
                      <w:rFonts w:ascii="微軟正黑體" w:eastAsia="微軟正黑體" w:hAnsi="微軟正黑體" w:cs="微軟正黑體"/>
                      <w:sz w:val="20"/>
                      <w:szCs w:val="20"/>
                    </w:rPr>
                  </w:pPr>
                </w:p>
              </w:tc>
              <w:tc>
                <w:tcPr>
                  <w:tcW w:w="2545" w:type="dxa"/>
                </w:tcPr>
                <w:p w14:paraId="32038997" w14:textId="62667EB4"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lang w:eastAsia="zh-TW"/>
                    </w:rPr>
                    <w:t>電費上漲</w:t>
                  </w:r>
                </w:p>
              </w:tc>
              <w:tc>
                <w:tcPr>
                  <w:tcW w:w="1170" w:type="dxa"/>
                  <w:vAlign w:val="center"/>
                </w:tcPr>
                <w:p w14:paraId="5F24E79D" w14:textId="65092F8E"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val="x-none" w:eastAsia="zh-TW"/>
                    </w:rPr>
                  </w:pPr>
                  <w:r w:rsidRPr="000538B0">
                    <w:rPr>
                      <w:rFonts w:ascii="微軟正黑體" w:eastAsia="微軟正黑體" w:hAnsi="微軟正黑體" w:cs="微軟正黑體" w:hint="eastAsia"/>
                      <w:sz w:val="20"/>
                      <w:szCs w:val="20"/>
                    </w:rPr>
                    <w:t>▲</w:t>
                  </w:r>
                </w:p>
              </w:tc>
              <w:tc>
                <w:tcPr>
                  <w:tcW w:w="1170" w:type="dxa"/>
                  <w:vAlign w:val="center"/>
                </w:tcPr>
                <w:p w14:paraId="4CC241CB" w14:textId="2C725745"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rPr>
                    <w:t>▲</w:t>
                  </w:r>
                </w:p>
              </w:tc>
              <w:tc>
                <w:tcPr>
                  <w:tcW w:w="1170" w:type="dxa"/>
                  <w:vAlign w:val="center"/>
                </w:tcPr>
                <w:p w14:paraId="68B1D972"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3F919BF7" w14:textId="2472F1C5"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r>
            <w:tr w:rsidR="000538B0" w:rsidRPr="000538B0" w14:paraId="4E8BFD2B" w14:textId="77777777" w:rsidTr="00D867E8">
              <w:tc>
                <w:tcPr>
                  <w:tcW w:w="1449" w:type="dxa"/>
                  <w:vMerge/>
                  <w:vAlign w:val="center"/>
                </w:tcPr>
                <w:p w14:paraId="2B2B5B1E" w14:textId="40E10A3D" w:rsidR="00D867E8" w:rsidRPr="000538B0" w:rsidRDefault="00D867E8" w:rsidP="001B5391">
                  <w:pPr>
                    <w:jc w:val="center"/>
                    <w:rPr>
                      <w:rFonts w:ascii="微軟正黑體" w:eastAsia="微軟正黑體" w:hAnsi="微軟正黑體" w:cs="微軟正黑體"/>
                      <w:sz w:val="20"/>
                      <w:szCs w:val="20"/>
                    </w:rPr>
                  </w:pPr>
                </w:p>
              </w:tc>
              <w:tc>
                <w:tcPr>
                  <w:tcW w:w="2545" w:type="dxa"/>
                </w:tcPr>
                <w:p w14:paraId="7550F5B0" w14:textId="1117B495"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lang w:eastAsia="zh-TW"/>
                    </w:rPr>
                    <w:t>原物料成本上漲</w:t>
                  </w:r>
                </w:p>
              </w:tc>
              <w:tc>
                <w:tcPr>
                  <w:tcW w:w="1170" w:type="dxa"/>
                  <w:vAlign w:val="center"/>
                </w:tcPr>
                <w:p w14:paraId="4A604373" w14:textId="398AAF22"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3DEE4604" w14:textId="186D869E"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0BF3D65A"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39535FB9" w14:textId="76DCB40A"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r>
            <w:tr w:rsidR="000538B0" w:rsidRPr="000538B0" w14:paraId="03DC6880" w14:textId="77777777" w:rsidTr="00D867E8">
              <w:tc>
                <w:tcPr>
                  <w:tcW w:w="1449" w:type="dxa"/>
                  <w:vMerge/>
                  <w:vAlign w:val="center"/>
                </w:tcPr>
                <w:p w14:paraId="2227E073" w14:textId="1452A6AC" w:rsidR="00D867E8" w:rsidRPr="000538B0" w:rsidRDefault="00D867E8" w:rsidP="001B5391">
                  <w:pPr>
                    <w:jc w:val="center"/>
                    <w:rPr>
                      <w:rFonts w:ascii="微軟正黑體" w:eastAsia="微軟正黑體" w:hAnsi="微軟正黑體" w:cs="微軟正黑體"/>
                      <w:sz w:val="20"/>
                      <w:szCs w:val="20"/>
                    </w:rPr>
                  </w:pPr>
                </w:p>
              </w:tc>
              <w:tc>
                <w:tcPr>
                  <w:tcW w:w="2545" w:type="dxa"/>
                </w:tcPr>
                <w:p w14:paraId="6EDA5E50" w14:textId="55776EE7"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lang w:eastAsia="zh-TW"/>
                    </w:rPr>
                    <w:t>國外徵收碳稅</w:t>
                  </w:r>
                </w:p>
              </w:tc>
              <w:tc>
                <w:tcPr>
                  <w:tcW w:w="1170" w:type="dxa"/>
                  <w:vAlign w:val="center"/>
                </w:tcPr>
                <w:p w14:paraId="7280FA66" w14:textId="3CD21804"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4A61084A" w14:textId="2BD70253"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0" w:type="dxa"/>
                  <w:vAlign w:val="center"/>
                </w:tcPr>
                <w:p w14:paraId="305CE57D" w14:textId="765468F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1" w:type="dxa"/>
                  <w:vAlign w:val="center"/>
                </w:tcPr>
                <w:p w14:paraId="0787E803" w14:textId="269B56C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r>
            <w:tr w:rsidR="000538B0" w:rsidRPr="000538B0" w14:paraId="0459E54C" w14:textId="77777777" w:rsidTr="00D867E8">
              <w:tc>
                <w:tcPr>
                  <w:tcW w:w="1449" w:type="dxa"/>
                  <w:vMerge/>
                  <w:vAlign w:val="center"/>
                </w:tcPr>
                <w:p w14:paraId="60D3A1D2" w14:textId="41D0C629" w:rsidR="00D867E8" w:rsidRPr="000538B0" w:rsidRDefault="00D867E8" w:rsidP="001B5391">
                  <w:pPr>
                    <w:jc w:val="center"/>
                    <w:rPr>
                      <w:rFonts w:ascii="微軟正黑體" w:eastAsia="微軟正黑體" w:hAnsi="微軟正黑體" w:cs="微軟正黑體"/>
                      <w:sz w:val="20"/>
                      <w:szCs w:val="20"/>
                    </w:rPr>
                  </w:pPr>
                </w:p>
              </w:tc>
              <w:tc>
                <w:tcPr>
                  <w:tcW w:w="2545" w:type="dxa"/>
                </w:tcPr>
                <w:p w14:paraId="31F3EEE6" w14:textId="61E6654A"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lang w:eastAsia="zh-TW"/>
                    </w:rPr>
                    <w:t>強化排放量報導義務</w:t>
                  </w:r>
                </w:p>
              </w:tc>
              <w:tc>
                <w:tcPr>
                  <w:tcW w:w="1170" w:type="dxa"/>
                  <w:vAlign w:val="center"/>
                </w:tcPr>
                <w:p w14:paraId="7CF70711" w14:textId="326C1169"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7620BFD3" w14:textId="1FD657E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0" w:type="dxa"/>
                  <w:vAlign w:val="center"/>
                </w:tcPr>
                <w:p w14:paraId="24DBFD91"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616BEC6C" w14:textId="5EB6C622"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r>
            <w:tr w:rsidR="000538B0" w:rsidRPr="000538B0" w14:paraId="57394B61" w14:textId="77777777" w:rsidTr="00D867E8">
              <w:tc>
                <w:tcPr>
                  <w:tcW w:w="1449" w:type="dxa"/>
                  <w:vMerge/>
                  <w:vAlign w:val="center"/>
                </w:tcPr>
                <w:p w14:paraId="32DFBD5D" w14:textId="014EFD26" w:rsidR="00D867E8" w:rsidRPr="000538B0" w:rsidRDefault="00D867E8" w:rsidP="001B5391">
                  <w:pPr>
                    <w:jc w:val="center"/>
                    <w:rPr>
                      <w:rFonts w:ascii="微軟正黑體" w:eastAsia="微軟正黑體" w:hAnsi="微軟正黑體" w:cs="微軟正黑體"/>
                      <w:sz w:val="20"/>
                      <w:szCs w:val="20"/>
                    </w:rPr>
                  </w:pPr>
                </w:p>
              </w:tc>
              <w:tc>
                <w:tcPr>
                  <w:tcW w:w="2545" w:type="dxa"/>
                </w:tcPr>
                <w:p w14:paraId="4C707984" w14:textId="5EC8ABC3"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lang w:eastAsia="zh-TW"/>
                    </w:rPr>
                    <w:t>低碳技術轉型</w:t>
                  </w:r>
                </w:p>
              </w:tc>
              <w:tc>
                <w:tcPr>
                  <w:tcW w:w="1170" w:type="dxa"/>
                  <w:vAlign w:val="center"/>
                </w:tcPr>
                <w:p w14:paraId="0E063971"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0" w:type="dxa"/>
                  <w:vAlign w:val="center"/>
                </w:tcPr>
                <w:p w14:paraId="11F2A9E7" w14:textId="76E4BEB6"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rPr>
                    <w:t>▲</w:t>
                  </w:r>
                </w:p>
              </w:tc>
              <w:tc>
                <w:tcPr>
                  <w:tcW w:w="1170" w:type="dxa"/>
                  <w:vAlign w:val="center"/>
                </w:tcPr>
                <w:p w14:paraId="7C478498"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256CBA71" w14:textId="4A5A10E9"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r>
            <w:tr w:rsidR="000538B0" w:rsidRPr="000538B0" w14:paraId="7C487845" w14:textId="77777777" w:rsidTr="00D867E8">
              <w:tc>
                <w:tcPr>
                  <w:tcW w:w="1449" w:type="dxa"/>
                  <w:vMerge/>
                  <w:vAlign w:val="center"/>
                </w:tcPr>
                <w:p w14:paraId="48E0B4BA" w14:textId="3737B266" w:rsidR="00D867E8" w:rsidRPr="000538B0" w:rsidRDefault="00D867E8" w:rsidP="001B5391">
                  <w:pPr>
                    <w:jc w:val="center"/>
                    <w:rPr>
                      <w:rFonts w:ascii="微軟正黑體" w:eastAsia="微軟正黑體" w:hAnsi="微軟正黑體" w:cs="微軟正黑體"/>
                      <w:sz w:val="20"/>
                      <w:szCs w:val="20"/>
                    </w:rPr>
                  </w:pPr>
                </w:p>
              </w:tc>
              <w:tc>
                <w:tcPr>
                  <w:tcW w:w="2545" w:type="dxa"/>
                  <w:vAlign w:val="center"/>
                </w:tcPr>
                <w:p w14:paraId="6F822FC4" w14:textId="22CF6204"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極端天氣事件的嚴重性和頻率增加</w:t>
                  </w:r>
                </w:p>
              </w:tc>
              <w:tc>
                <w:tcPr>
                  <w:tcW w:w="1170" w:type="dxa"/>
                  <w:vAlign w:val="center"/>
                </w:tcPr>
                <w:p w14:paraId="6C3DC906"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c>
                <w:tcPr>
                  <w:tcW w:w="1170" w:type="dxa"/>
                  <w:vAlign w:val="center"/>
                </w:tcPr>
                <w:p w14:paraId="706F5721" w14:textId="4075369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rPr>
                    <w:t>▲</w:t>
                  </w:r>
                </w:p>
              </w:tc>
              <w:tc>
                <w:tcPr>
                  <w:tcW w:w="1170" w:type="dxa"/>
                  <w:vAlign w:val="center"/>
                </w:tcPr>
                <w:p w14:paraId="04624E14"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7A6E8099" w14:textId="229334EE"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r>
            <w:tr w:rsidR="000538B0" w:rsidRPr="000538B0" w14:paraId="42097EFD" w14:textId="77777777" w:rsidTr="00D867E8">
              <w:tc>
                <w:tcPr>
                  <w:tcW w:w="1449" w:type="dxa"/>
                  <w:vMerge w:val="restart"/>
                  <w:vAlign w:val="center"/>
                </w:tcPr>
                <w:p w14:paraId="69F30EFE" w14:textId="6EC3B49D" w:rsidR="00D867E8" w:rsidRPr="000538B0" w:rsidRDefault="00D867E8" w:rsidP="001B5391">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機會</w:t>
                  </w:r>
                </w:p>
              </w:tc>
              <w:tc>
                <w:tcPr>
                  <w:tcW w:w="2545" w:type="dxa"/>
                  <w:vAlign w:val="center"/>
                </w:tcPr>
                <w:p w14:paraId="2C931BC3" w14:textId="6842621E"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lang w:eastAsia="zh-TW"/>
                    </w:rPr>
                  </w:pPr>
                  <w:proofErr w:type="spellStart"/>
                  <w:r w:rsidRPr="000538B0">
                    <w:rPr>
                      <w:rFonts w:ascii="微軟正黑體" w:eastAsia="微軟正黑體" w:hAnsi="微軟正黑體" w:cs="微軟正黑體"/>
                      <w:sz w:val="20"/>
                      <w:szCs w:val="20"/>
                    </w:rPr>
                    <w:t>提高能源使用效率</w:t>
                  </w:r>
                  <w:proofErr w:type="spellEnd"/>
                </w:p>
              </w:tc>
              <w:tc>
                <w:tcPr>
                  <w:tcW w:w="1170" w:type="dxa"/>
                  <w:vAlign w:val="center"/>
                </w:tcPr>
                <w:p w14:paraId="50FCD56B" w14:textId="1EC8B25F"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hint="eastAsia"/>
                      <w:sz w:val="20"/>
                      <w:szCs w:val="20"/>
                      <w:lang w:eastAsia="zh-TW"/>
                    </w:rPr>
                    <w:t>▼</w:t>
                  </w:r>
                  <w:proofErr w:type="gramEnd"/>
                </w:p>
              </w:tc>
              <w:tc>
                <w:tcPr>
                  <w:tcW w:w="1170" w:type="dxa"/>
                  <w:vAlign w:val="center"/>
                </w:tcPr>
                <w:p w14:paraId="229CDA7D" w14:textId="2D81584B"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hint="eastAsia"/>
                      <w:sz w:val="20"/>
                      <w:szCs w:val="20"/>
                      <w:lang w:eastAsia="zh-TW"/>
                    </w:rPr>
                    <w:t>▼</w:t>
                  </w:r>
                  <w:proofErr w:type="gramEnd"/>
                </w:p>
              </w:tc>
              <w:tc>
                <w:tcPr>
                  <w:tcW w:w="1170" w:type="dxa"/>
                  <w:vAlign w:val="center"/>
                </w:tcPr>
                <w:p w14:paraId="19F3370A"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7676AE4C" w14:textId="68A1958D"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r>
            <w:tr w:rsidR="000538B0" w:rsidRPr="000538B0" w14:paraId="26CDB6E5" w14:textId="77777777" w:rsidTr="00D867E8">
              <w:tc>
                <w:tcPr>
                  <w:tcW w:w="1449" w:type="dxa"/>
                  <w:vMerge/>
                  <w:vAlign w:val="center"/>
                </w:tcPr>
                <w:p w14:paraId="31EB2DB8" w14:textId="77777777" w:rsidR="00D867E8" w:rsidRPr="000538B0" w:rsidRDefault="00D867E8" w:rsidP="001B5391">
                  <w:pPr>
                    <w:jc w:val="center"/>
                    <w:rPr>
                      <w:rFonts w:ascii="微軟正黑體" w:eastAsia="微軟正黑體" w:hAnsi="微軟正黑體" w:cs="微軟正黑體"/>
                      <w:sz w:val="20"/>
                      <w:szCs w:val="20"/>
                      <w:lang w:eastAsia="zh-TW"/>
                    </w:rPr>
                  </w:pPr>
                </w:p>
              </w:tc>
              <w:tc>
                <w:tcPr>
                  <w:tcW w:w="2545" w:type="dxa"/>
                  <w:vAlign w:val="center"/>
                </w:tcPr>
                <w:p w14:paraId="2645C250" w14:textId="4963974D"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開發或擴大低碳產品服務</w:t>
                  </w:r>
                </w:p>
              </w:tc>
              <w:tc>
                <w:tcPr>
                  <w:tcW w:w="1170" w:type="dxa"/>
                  <w:vAlign w:val="center"/>
                </w:tcPr>
                <w:p w14:paraId="59DC6F26"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c>
                <w:tcPr>
                  <w:tcW w:w="1170" w:type="dxa"/>
                  <w:vAlign w:val="center"/>
                </w:tcPr>
                <w:p w14:paraId="5D3C4210" w14:textId="1290D8DE"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c>
                <w:tcPr>
                  <w:tcW w:w="1170" w:type="dxa"/>
                  <w:vAlign w:val="center"/>
                </w:tcPr>
                <w:p w14:paraId="6B06380F" w14:textId="4B2350DB"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rPr>
                    <w:t>▲</w:t>
                  </w:r>
                </w:p>
              </w:tc>
              <w:tc>
                <w:tcPr>
                  <w:tcW w:w="1171" w:type="dxa"/>
                  <w:vAlign w:val="center"/>
                </w:tcPr>
                <w:p w14:paraId="6BBF5932" w14:textId="710B4ADA"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rPr>
                    <w:t>▲</w:t>
                  </w:r>
                </w:p>
              </w:tc>
            </w:tr>
            <w:tr w:rsidR="000538B0" w:rsidRPr="000538B0" w14:paraId="36400AA1" w14:textId="77777777" w:rsidTr="00D867E8">
              <w:tc>
                <w:tcPr>
                  <w:tcW w:w="1449" w:type="dxa"/>
                  <w:vMerge/>
                  <w:vAlign w:val="center"/>
                </w:tcPr>
                <w:p w14:paraId="5B043FA1" w14:textId="77777777" w:rsidR="00D867E8" w:rsidRPr="000538B0" w:rsidRDefault="00D867E8" w:rsidP="001B5391">
                  <w:pPr>
                    <w:jc w:val="center"/>
                    <w:rPr>
                      <w:rFonts w:ascii="微軟正黑體" w:eastAsia="微軟正黑體" w:hAnsi="微軟正黑體" w:cs="微軟正黑體"/>
                      <w:sz w:val="20"/>
                      <w:szCs w:val="20"/>
                      <w:lang w:eastAsia="zh-TW"/>
                    </w:rPr>
                  </w:pPr>
                </w:p>
              </w:tc>
              <w:tc>
                <w:tcPr>
                  <w:tcW w:w="2545" w:type="dxa"/>
                  <w:vAlign w:val="center"/>
                </w:tcPr>
                <w:p w14:paraId="4D09E7D1" w14:textId="7E08B6C0" w:rsidR="00D867E8" w:rsidRPr="000538B0" w:rsidRDefault="00D867E8" w:rsidP="001B5391">
                  <w:pPr>
                    <w:pBdr>
                      <w:top w:val="nil"/>
                      <w:left w:val="nil"/>
                      <w:bottom w:val="nil"/>
                      <w:right w:val="nil"/>
                      <w:between w:val="nil"/>
                    </w:pBd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創新開發或擴大客戶低碳產品服務，增加營收</w:t>
                  </w:r>
                </w:p>
              </w:tc>
              <w:tc>
                <w:tcPr>
                  <w:tcW w:w="1170" w:type="dxa"/>
                  <w:vAlign w:val="center"/>
                </w:tcPr>
                <w:p w14:paraId="1A7B985D" w14:textId="0D1A8CA6"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roofErr w:type="gramStart"/>
                  <w:r w:rsidRPr="000538B0">
                    <w:rPr>
                      <w:rFonts w:ascii="微軟正黑體" w:eastAsia="微軟正黑體" w:hAnsi="微軟正黑體" w:cs="微軟正黑體" w:hint="eastAsia"/>
                      <w:sz w:val="20"/>
                      <w:szCs w:val="20"/>
                      <w:lang w:eastAsia="zh-TW"/>
                    </w:rPr>
                    <w:t>▼</w:t>
                  </w:r>
                  <w:proofErr w:type="gramEnd"/>
                </w:p>
              </w:tc>
              <w:tc>
                <w:tcPr>
                  <w:tcW w:w="1170" w:type="dxa"/>
                  <w:vAlign w:val="center"/>
                </w:tcPr>
                <w:p w14:paraId="100F1F16" w14:textId="6EA3BC4C"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p>
              </w:tc>
              <w:tc>
                <w:tcPr>
                  <w:tcW w:w="1170" w:type="dxa"/>
                  <w:vAlign w:val="center"/>
                </w:tcPr>
                <w:p w14:paraId="69C63C6B" w14:textId="77777777"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rPr>
                  </w:pPr>
                </w:p>
              </w:tc>
              <w:tc>
                <w:tcPr>
                  <w:tcW w:w="1171" w:type="dxa"/>
                  <w:vAlign w:val="center"/>
                </w:tcPr>
                <w:p w14:paraId="2F284085" w14:textId="5943920B" w:rsidR="00D867E8" w:rsidRPr="000538B0" w:rsidRDefault="00D867E8" w:rsidP="00D867E8">
                  <w:pPr>
                    <w:pBdr>
                      <w:top w:val="nil"/>
                      <w:left w:val="nil"/>
                      <w:bottom w:val="nil"/>
                      <w:right w:val="nil"/>
                      <w:between w:val="nil"/>
                    </w:pBd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rPr>
                    <w:t>▲</w:t>
                  </w:r>
                </w:p>
              </w:tc>
            </w:tr>
          </w:tbl>
          <w:p w14:paraId="160B9246" w14:textId="7D4564ED" w:rsidR="00D867E8" w:rsidRPr="000538B0" w:rsidRDefault="00D867E8" w:rsidP="00D867E8">
            <w:pPr>
              <w:jc w:val="right"/>
              <w:rPr>
                <w:lang w:eastAsia="zh-TW"/>
              </w:rPr>
            </w:pPr>
            <w:r w:rsidRPr="000538B0">
              <w:rPr>
                <w:rFonts w:ascii="微軟正黑體" w:eastAsia="微軟正黑體" w:hAnsi="微軟正黑體" w:cs="微軟正黑體" w:hint="eastAsia"/>
                <w:sz w:val="20"/>
                <w:szCs w:val="20"/>
              </w:rPr>
              <w:t>▲</w:t>
            </w:r>
            <w:r w:rsidRPr="000538B0">
              <w:rPr>
                <w:rFonts w:ascii="微軟正黑體" w:eastAsia="微軟正黑體" w:hAnsi="微軟正黑體" w:cs="微軟正黑體" w:hint="eastAsia"/>
                <w:sz w:val="20"/>
                <w:szCs w:val="20"/>
                <w:lang w:eastAsia="zh-TW"/>
              </w:rPr>
              <w:t>上升/</w:t>
            </w:r>
            <w:proofErr w:type="gramStart"/>
            <w:r w:rsidRPr="000538B0">
              <w:rPr>
                <w:rFonts w:ascii="微軟正黑體" w:eastAsia="微軟正黑體" w:hAnsi="微軟正黑體" w:cs="微軟正黑體" w:hint="eastAsia"/>
                <w:sz w:val="20"/>
                <w:szCs w:val="20"/>
                <w:lang w:eastAsia="zh-TW"/>
              </w:rPr>
              <w:t>▼</w:t>
            </w:r>
            <w:proofErr w:type="gramEnd"/>
            <w:r w:rsidRPr="000538B0">
              <w:rPr>
                <w:rFonts w:ascii="微軟正黑體" w:eastAsia="微軟正黑體" w:hAnsi="微軟正黑體" w:cs="微軟正黑體" w:hint="eastAsia"/>
                <w:sz w:val="20"/>
                <w:szCs w:val="20"/>
                <w:lang w:eastAsia="zh-TW"/>
              </w:rPr>
              <w:t>下降</w:t>
            </w:r>
          </w:p>
        </w:tc>
      </w:tr>
      <w:tr w:rsidR="00704536" w:rsidRPr="00704536" w14:paraId="0D67AE5A" w14:textId="77777777">
        <w:trPr>
          <w:jc w:val="center"/>
        </w:trPr>
        <w:tc>
          <w:tcPr>
            <w:tcW w:w="1555" w:type="dxa"/>
            <w:shd w:val="clear" w:color="auto" w:fill="D9E2F3"/>
            <w:vAlign w:val="center"/>
          </w:tcPr>
          <w:p w14:paraId="2F617C80"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風險管理</w:t>
            </w:r>
            <w:proofErr w:type="spellEnd"/>
          </w:p>
        </w:tc>
        <w:tc>
          <w:tcPr>
            <w:tcW w:w="8901" w:type="dxa"/>
            <w:vAlign w:val="center"/>
          </w:tcPr>
          <w:p w14:paraId="49F2104B"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依據氣候風險的重大性，管理階層指派管理處評估氣候風險，擬定因應策略與措施，並由管理階層確認因應措施後，落實於日常營運，整合於風險管理流程中。</w:t>
            </w:r>
          </w:p>
          <w:p w14:paraId="6667E642" w14:textId="1342A5E8" w:rsidR="000F6343" w:rsidRPr="000538B0" w:rsidRDefault="00704536" w:rsidP="009C0C75">
            <w:pPr>
              <w:pStyle w:val="af0"/>
              <w:numPr>
                <w:ilvl w:val="0"/>
                <w:numId w:val="80"/>
              </w:numPr>
              <w:ind w:leftChars="0"/>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風險管理結合環保法令定期評估。</w:t>
            </w:r>
          </w:p>
          <w:p w14:paraId="3AF96A16" w14:textId="2813D7EC" w:rsidR="000F6343" w:rsidRPr="000538B0" w:rsidRDefault="00704536" w:rsidP="009C0C75">
            <w:pPr>
              <w:pStyle w:val="af0"/>
              <w:numPr>
                <w:ilvl w:val="0"/>
                <w:numId w:val="80"/>
              </w:numPr>
              <w:ind w:leftChars="0"/>
              <w:jc w:val="both"/>
              <w:rPr>
                <w:vertAlign w:val="superscript"/>
              </w:rPr>
            </w:pPr>
            <w:proofErr w:type="spellStart"/>
            <w:r w:rsidRPr="000538B0">
              <w:rPr>
                <w:rFonts w:ascii="微軟正黑體" w:eastAsia="微軟正黑體" w:hAnsi="微軟正黑體" w:cs="微軟正黑體"/>
                <w:sz w:val="20"/>
                <w:szCs w:val="20"/>
              </w:rPr>
              <w:t>鑑別相關法規、技術，考量對公司整體風險</w:t>
            </w:r>
            <w:proofErr w:type="spellEnd"/>
            <w:r w:rsidRPr="000538B0">
              <w:rPr>
                <w:rFonts w:ascii="微軟正黑體" w:eastAsia="微軟正黑體" w:hAnsi="微軟正黑體" w:cs="微軟正黑體"/>
                <w:sz w:val="20"/>
                <w:szCs w:val="20"/>
              </w:rPr>
              <w:t>。</w:t>
            </w:r>
          </w:p>
        </w:tc>
      </w:tr>
      <w:tr w:rsidR="00704536" w:rsidRPr="00704536" w14:paraId="68CDD926" w14:textId="77777777">
        <w:trPr>
          <w:jc w:val="center"/>
        </w:trPr>
        <w:tc>
          <w:tcPr>
            <w:tcW w:w="1555" w:type="dxa"/>
            <w:shd w:val="clear" w:color="auto" w:fill="D9E2F3"/>
            <w:vAlign w:val="center"/>
          </w:tcPr>
          <w:p w14:paraId="5D987CCC"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指標和目標</w:t>
            </w:r>
            <w:proofErr w:type="spellEnd"/>
          </w:p>
        </w:tc>
        <w:tc>
          <w:tcPr>
            <w:tcW w:w="8901" w:type="dxa"/>
            <w:vAlign w:val="center"/>
          </w:tcPr>
          <w:p w14:paraId="705EDD65" w14:textId="77777777" w:rsidR="00FB34AA" w:rsidRPr="000538B0" w:rsidRDefault="00FB34AA" w:rsidP="00FB34AA">
            <w:pPr>
              <w:pStyle w:val="af0"/>
              <w:numPr>
                <w:ilvl w:val="0"/>
                <w:numId w:val="73"/>
              </w:numPr>
              <w:pBdr>
                <w:top w:val="nil"/>
                <w:left w:val="nil"/>
                <w:bottom w:val="nil"/>
                <w:right w:val="nil"/>
                <w:between w:val="nil"/>
              </w:pBdr>
              <w:ind w:leftChars="0"/>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因應「氣候緊急狀態」帶來的氣候變遷挑戰與轉型契機，寶一科技致力於引領客戶邁向低碳綠色經濟轉型，以減緩氣候衝擊。為實踐並推動永續發展，寶一積極推動相關事務，制定綠色管理策略目標，並展開多項專案，執行綠色管理與成效評估。透過外部查證，我們不斷檢視與提升績效成果，確保在實現低碳目標的同時，落實保護地球環境的責任。</w:t>
            </w:r>
          </w:p>
          <w:p w14:paraId="02606275" w14:textId="77777777" w:rsidR="00FB34AA" w:rsidRPr="000538B0" w:rsidRDefault="00FB34AA" w:rsidP="00FB34AA">
            <w:pPr>
              <w:pStyle w:val="af0"/>
              <w:numPr>
                <w:ilvl w:val="0"/>
                <w:numId w:val="73"/>
              </w:numPr>
              <w:pBdr>
                <w:top w:val="nil"/>
                <w:left w:val="nil"/>
                <w:bottom w:val="nil"/>
                <w:right w:val="nil"/>
                <w:between w:val="nil"/>
              </w:pBdr>
              <w:ind w:leftChars="0"/>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本公司以2050年達成淨零排放為長期目標，由總經理室主導，管理處負責推動各項永續發展改善工作。這些工作包括主持溫室氣體盤查、建置自主再生能源設施、推動節能、節水以及減少廢棄物等環保活動。各部門則致力於執行流程改善與設備升級，全面推動公司在永續發展方面的努力與目標。</w:t>
            </w:r>
          </w:p>
          <w:p w14:paraId="2A570E57" w14:textId="658D4301" w:rsidR="000F6343" w:rsidRPr="000538B0" w:rsidRDefault="00FB34AA" w:rsidP="00FB34AA">
            <w:pPr>
              <w:pStyle w:val="af0"/>
              <w:numPr>
                <w:ilvl w:val="0"/>
                <w:numId w:val="73"/>
              </w:numPr>
              <w:pBdr>
                <w:top w:val="nil"/>
                <w:left w:val="nil"/>
                <w:bottom w:val="nil"/>
                <w:right w:val="nil"/>
                <w:between w:val="nil"/>
              </w:pBdr>
              <w:ind w:leftChars="0"/>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因大多數客戶與原料供應商均在國外，範疇3之上下游運輸里程多以海運與空運為主。所以本公司以節省電力資源、發展再生能源、減少直接溫室氣體排放與廢棄物，展開範疇1、範疇2與範疇4之各項減少碳排放措施</w:t>
            </w:r>
            <w:r w:rsidRPr="000538B0">
              <w:rPr>
                <w:rFonts w:ascii="微軟正黑體" w:eastAsia="微軟正黑體" w:hAnsi="微軟正黑體" w:cs="微軟正黑體" w:hint="eastAsia"/>
                <w:sz w:val="20"/>
                <w:szCs w:val="20"/>
              </w:rPr>
              <w:t>。</w:t>
            </w:r>
          </w:p>
        </w:tc>
      </w:tr>
      <w:tr w:rsidR="00704536" w:rsidRPr="00704536" w14:paraId="128E5C4D" w14:textId="77777777">
        <w:trPr>
          <w:jc w:val="center"/>
        </w:trPr>
        <w:tc>
          <w:tcPr>
            <w:tcW w:w="1555" w:type="dxa"/>
            <w:shd w:val="clear" w:color="auto" w:fill="D9E2F3"/>
            <w:vAlign w:val="center"/>
          </w:tcPr>
          <w:p w14:paraId="7AE781E1"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碳定價基礎</w:t>
            </w:r>
            <w:proofErr w:type="spellEnd"/>
          </w:p>
        </w:tc>
        <w:tc>
          <w:tcPr>
            <w:tcW w:w="8901" w:type="dxa"/>
            <w:vAlign w:val="center"/>
          </w:tcPr>
          <w:p w14:paraId="1E6E8FC6" w14:textId="77777777" w:rsidR="000F6343" w:rsidRPr="000538B0" w:rsidRDefault="00704536">
            <w:pPr>
              <w:jc w:val="both"/>
              <w:rPr>
                <w:vertAlign w:val="superscript"/>
                <w:lang w:eastAsia="zh-TW"/>
              </w:rPr>
            </w:pPr>
            <w:r w:rsidRPr="000538B0">
              <w:rPr>
                <w:rFonts w:ascii="微軟正黑體" w:eastAsia="微軟正黑體" w:hAnsi="微軟正黑體" w:cs="微軟正黑體"/>
                <w:sz w:val="20"/>
                <w:szCs w:val="20"/>
                <w:lang w:eastAsia="zh-TW"/>
              </w:rPr>
              <w:t>本公司非政府列管登錄及查驗的排放源，以及溫室氣體年排放量未達2.5萬公噸CO</w:t>
            </w:r>
            <w:r w:rsidRPr="000538B0">
              <w:rPr>
                <w:rFonts w:ascii="微軟正黑體" w:eastAsia="微軟正黑體" w:hAnsi="微軟正黑體" w:cs="微軟正黑體"/>
                <w:sz w:val="20"/>
                <w:szCs w:val="20"/>
                <w:vertAlign w:val="subscript"/>
                <w:lang w:eastAsia="zh-TW"/>
              </w:rPr>
              <w:t>2</w:t>
            </w:r>
            <w:r w:rsidRPr="000538B0">
              <w:rPr>
                <w:rFonts w:ascii="微軟正黑體" w:eastAsia="微軟正黑體" w:hAnsi="微軟正黑體" w:cs="微軟正黑體"/>
                <w:sz w:val="20"/>
                <w:szCs w:val="20"/>
                <w:lang w:eastAsia="zh-TW"/>
              </w:rPr>
              <w:t>e. 尚不屬於首</w:t>
            </w:r>
            <w:proofErr w:type="gramStart"/>
            <w:r w:rsidRPr="000538B0">
              <w:rPr>
                <w:rFonts w:ascii="微軟正黑體" w:eastAsia="微軟正黑體" w:hAnsi="微軟正黑體" w:cs="微軟正黑體"/>
                <w:sz w:val="20"/>
                <w:szCs w:val="20"/>
                <w:lang w:eastAsia="zh-TW"/>
              </w:rPr>
              <w:t>波碳費</w:t>
            </w:r>
            <w:proofErr w:type="gramEnd"/>
            <w:r w:rsidRPr="000538B0">
              <w:rPr>
                <w:rFonts w:ascii="微軟正黑體" w:eastAsia="微軟正黑體" w:hAnsi="微軟正黑體" w:cs="微軟正黑體"/>
                <w:sz w:val="20"/>
                <w:szCs w:val="20"/>
                <w:lang w:eastAsia="zh-TW"/>
              </w:rPr>
              <w:t>徵收對象。</w:t>
            </w:r>
          </w:p>
        </w:tc>
      </w:tr>
      <w:tr w:rsidR="00704536" w:rsidRPr="00704536" w14:paraId="62677278" w14:textId="77777777">
        <w:trPr>
          <w:jc w:val="center"/>
        </w:trPr>
        <w:tc>
          <w:tcPr>
            <w:tcW w:w="1555" w:type="dxa"/>
            <w:shd w:val="clear" w:color="auto" w:fill="D9E2F3"/>
            <w:vAlign w:val="center"/>
          </w:tcPr>
          <w:p w14:paraId="7A77A061"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溫室氣體盤查計畫</w:t>
            </w:r>
            <w:proofErr w:type="spellEnd"/>
          </w:p>
        </w:tc>
        <w:tc>
          <w:tcPr>
            <w:tcW w:w="8901" w:type="dxa"/>
            <w:vAlign w:val="center"/>
          </w:tcPr>
          <w:p w14:paraId="58DD895B" w14:textId="383B15E0" w:rsidR="00D867E8" w:rsidRPr="000538B0" w:rsidRDefault="00D867E8" w:rsidP="00D867E8">
            <w:pPr>
              <w:jc w:val="both"/>
              <w:rPr>
                <w:rFonts w:ascii="微軟正黑體" w:eastAsia="微軟正黑體" w:hAnsi="微軟正黑體"/>
                <w:sz w:val="20"/>
                <w:szCs w:val="20"/>
                <w:lang w:eastAsia="zh-TW"/>
              </w:rPr>
            </w:pPr>
            <w:r w:rsidRPr="000538B0">
              <w:rPr>
                <w:rFonts w:ascii="微軟正黑體" w:eastAsia="微軟正黑體" w:hAnsi="微軟正黑體"/>
                <w:sz w:val="20"/>
                <w:szCs w:val="20"/>
                <w:lang w:eastAsia="zh-TW"/>
              </w:rPr>
              <w:t>2024年→</w:t>
            </w:r>
            <w:r w:rsidRPr="000538B0">
              <w:rPr>
                <w:rFonts w:ascii="微軟正黑體" w:eastAsia="微軟正黑體" w:hAnsi="微軟正黑體" w:hint="eastAsia"/>
                <w:sz w:val="20"/>
                <w:szCs w:val="20"/>
                <w:lang w:eastAsia="zh-TW"/>
              </w:rPr>
              <w:t>進行</w:t>
            </w:r>
            <w:r w:rsidRPr="000538B0">
              <w:rPr>
                <w:rFonts w:ascii="微軟正黑體" w:eastAsia="微軟正黑體" w:hAnsi="微軟正黑體"/>
                <w:sz w:val="20"/>
                <w:szCs w:val="20"/>
                <w:lang w:eastAsia="zh-TW"/>
              </w:rPr>
              <w:t>ISO14064 自願性溫室氣體盤查</w:t>
            </w:r>
            <w:proofErr w:type="gramStart"/>
            <w:r w:rsidRPr="000538B0">
              <w:rPr>
                <w:rFonts w:ascii="微軟正黑體" w:eastAsia="微軟正黑體" w:hAnsi="微軟正黑體"/>
                <w:sz w:val="20"/>
                <w:szCs w:val="20"/>
                <w:lang w:eastAsia="zh-TW"/>
              </w:rPr>
              <w:t>（</w:t>
            </w:r>
            <w:proofErr w:type="gramEnd"/>
            <w:r w:rsidRPr="000538B0">
              <w:rPr>
                <w:rFonts w:ascii="微軟正黑體" w:eastAsia="微軟正黑體" w:hAnsi="微軟正黑體"/>
                <w:sz w:val="20"/>
                <w:szCs w:val="20"/>
                <w:lang w:eastAsia="zh-TW"/>
              </w:rPr>
              <w:t>範疇：台灣</w:t>
            </w:r>
            <w:proofErr w:type="gramStart"/>
            <w:r w:rsidRPr="000538B0">
              <w:rPr>
                <w:rFonts w:ascii="微軟正黑體" w:eastAsia="微軟正黑體" w:hAnsi="微軟正黑體"/>
                <w:sz w:val="20"/>
                <w:szCs w:val="20"/>
                <w:lang w:eastAsia="zh-TW"/>
              </w:rPr>
              <w:t>）</w:t>
            </w:r>
            <w:proofErr w:type="gramEnd"/>
          </w:p>
          <w:p w14:paraId="45EB5AC6" w14:textId="77777777" w:rsidR="00D867E8" w:rsidRPr="000538B0" w:rsidRDefault="00D867E8" w:rsidP="00D867E8">
            <w:pPr>
              <w:jc w:val="both"/>
              <w:rPr>
                <w:rFonts w:ascii="微軟正黑體" w:eastAsia="微軟正黑體" w:hAnsi="微軟正黑體"/>
                <w:sz w:val="20"/>
                <w:szCs w:val="20"/>
                <w:lang w:eastAsia="zh-TW"/>
              </w:rPr>
            </w:pPr>
            <w:r w:rsidRPr="000538B0">
              <w:rPr>
                <w:rFonts w:ascii="微軟正黑體" w:eastAsia="微軟正黑體" w:hAnsi="微軟正黑體"/>
                <w:sz w:val="20"/>
                <w:szCs w:val="20"/>
                <w:lang w:eastAsia="zh-TW"/>
              </w:rPr>
              <w:t>2025年→進行溫室氣體查證，並預計碳排放量減少2%</w:t>
            </w:r>
          </w:p>
          <w:p w14:paraId="71063B4A" w14:textId="77777777" w:rsidR="00D867E8" w:rsidRPr="000538B0" w:rsidRDefault="00D867E8" w:rsidP="00D867E8">
            <w:pPr>
              <w:jc w:val="both"/>
              <w:rPr>
                <w:rFonts w:ascii="微軟正黑體" w:eastAsia="微軟正黑體" w:hAnsi="微軟正黑體"/>
                <w:sz w:val="20"/>
                <w:szCs w:val="20"/>
                <w:lang w:eastAsia="zh-TW"/>
              </w:rPr>
            </w:pPr>
            <w:r w:rsidRPr="000538B0">
              <w:rPr>
                <w:rFonts w:ascii="微軟正黑體" w:eastAsia="微軟正黑體" w:hAnsi="微軟正黑體"/>
                <w:sz w:val="20"/>
                <w:szCs w:val="20"/>
                <w:lang w:eastAsia="zh-TW"/>
              </w:rPr>
              <w:t>2030年→碳排放量減少50%</w:t>
            </w:r>
          </w:p>
          <w:p w14:paraId="5A50A219" w14:textId="171D6C2A" w:rsidR="00D867E8" w:rsidRPr="000538B0" w:rsidRDefault="00D867E8" w:rsidP="00D867E8">
            <w:pPr>
              <w:jc w:val="both"/>
              <w:rPr>
                <w:lang w:eastAsia="zh-TW"/>
              </w:rPr>
            </w:pPr>
            <w:r w:rsidRPr="000538B0">
              <w:rPr>
                <w:rFonts w:ascii="微軟正黑體" w:eastAsia="微軟正黑體" w:hAnsi="微軟正黑體"/>
                <w:sz w:val="20"/>
                <w:szCs w:val="20"/>
                <w:lang w:eastAsia="zh-TW"/>
              </w:rPr>
              <w:t>2050年→</w:t>
            </w:r>
            <w:proofErr w:type="gramStart"/>
            <w:r w:rsidRPr="000538B0">
              <w:rPr>
                <w:rFonts w:ascii="微軟正黑體" w:eastAsia="微軟正黑體" w:hAnsi="微軟正黑體"/>
                <w:sz w:val="20"/>
                <w:szCs w:val="20"/>
                <w:lang w:eastAsia="zh-TW"/>
              </w:rPr>
              <w:t>淨零排放</w:t>
            </w:r>
            <w:proofErr w:type="gramEnd"/>
          </w:p>
        </w:tc>
      </w:tr>
      <w:tr w:rsidR="00704536" w:rsidRPr="00704536" w14:paraId="48B4F8FE" w14:textId="77777777">
        <w:trPr>
          <w:jc w:val="center"/>
        </w:trPr>
        <w:tc>
          <w:tcPr>
            <w:tcW w:w="1555" w:type="dxa"/>
            <w:shd w:val="clear" w:color="auto" w:fill="D9E2F3"/>
            <w:vAlign w:val="center"/>
          </w:tcPr>
          <w:p w14:paraId="359F5A2F"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外部保證或確信</w:t>
            </w:r>
            <w:proofErr w:type="spellEnd"/>
          </w:p>
        </w:tc>
        <w:tc>
          <w:tcPr>
            <w:tcW w:w="8901" w:type="dxa"/>
            <w:vAlign w:val="center"/>
          </w:tcPr>
          <w:p w14:paraId="3D5388D4" w14:textId="766CE0D5" w:rsidR="000F6343" w:rsidRPr="000538B0" w:rsidRDefault="00A31C52">
            <w:pPr>
              <w:jc w:val="both"/>
              <w:rPr>
                <w:vertAlign w:val="superscript"/>
                <w:lang w:eastAsia="zh-TW"/>
              </w:rPr>
            </w:pPr>
            <w:r w:rsidRPr="00A31C52">
              <w:rPr>
                <w:rFonts w:ascii="微軟正黑體" w:eastAsia="微軟正黑體" w:hAnsi="微軟正黑體" w:cs="微軟正黑體" w:hint="eastAsia"/>
                <w:sz w:val="20"/>
                <w:szCs w:val="20"/>
                <w:lang w:eastAsia="zh-TW"/>
              </w:rPr>
              <w:t>於</w:t>
            </w:r>
            <w:r w:rsidRPr="00A31C52">
              <w:rPr>
                <w:rFonts w:ascii="微軟正黑體" w:eastAsia="微軟正黑體" w:hAnsi="微軟正黑體" w:cs="微軟正黑體"/>
                <w:sz w:val="20"/>
                <w:szCs w:val="20"/>
                <w:lang w:eastAsia="zh-TW"/>
              </w:rPr>
              <w:t>2025年6月完成首次溫室氣體盤查之第三方驗證</w:t>
            </w:r>
          </w:p>
        </w:tc>
      </w:tr>
    </w:tbl>
    <w:p w14:paraId="0C5AFAC8" w14:textId="77777777" w:rsidR="00FD3DAC" w:rsidRDefault="00FD3DAC" w:rsidP="00FD3DAC">
      <w:bookmarkStart w:id="66" w:name="_Toc195462212"/>
    </w:p>
    <w:p w14:paraId="34F4FAB0" w14:textId="77777777" w:rsidR="00FD3DAC" w:rsidRDefault="00FD3DAC">
      <w:pPr>
        <w:rPr>
          <w:rFonts w:ascii="微軟正黑體" w:eastAsia="微軟正黑體" w:hAnsi="微軟正黑體" w:cs="微軟正黑體"/>
          <w:b/>
          <w:bCs/>
          <w:color w:val="538134"/>
          <w:sz w:val="28"/>
          <w:szCs w:val="28"/>
        </w:rPr>
      </w:pPr>
      <w:r>
        <w:rPr>
          <w:rFonts w:ascii="微軟正黑體" w:eastAsia="微軟正黑體" w:hAnsi="微軟正黑體" w:cs="微軟正黑體"/>
          <w:b/>
          <w:bCs/>
          <w:color w:val="538134"/>
          <w:sz w:val="28"/>
          <w:szCs w:val="28"/>
        </w:rPr>
        <w:br w:type="page"/>
      </w:r>
    </w:p>
    <w:p w14:paraId="61C10927" w14:textId="19538A7F" w:rsidR="000F6343" w:rsidRPr="00B82FF5" w:rsidRDefault="00704536" w:rsidP="009A623B">
      <w:pPr>
        <w:spacing w:line="0" w:lineRule="atLeast"/>
        <w:jc w:val="both"/>
        <w:outlineLvl w:val="1"/>
        <w:rPr>
          <w:rFonts w:ascii="微軟正黑體" w:eastAsia="微軟正黑體" w:hAnsi="微軟正黑體" w:cs="微軟正黑體"/>
          <w:b/>
          <w:bCs/>
          <w:color w:val="538134"/>
          <w:sz w:val="28"/>
          <w:szCs w:val="28"/>
        </w:rPr>
      </w:pPr>
      <w:bookmarkStart w:id="67" w:name="_Toc202255583"/>
      <w:r w:rsidRPr="00B82FF5">
        <w:rPr>
          <w:rFonts w:ascii="微軟正黑體" w:eastAsia="微軟正黑體" w:hAnsi="微軟正黑體" w:cs="微軟正黑體"/>
          <w:b/>
          <w:bCs/>
          <w:color w:val="538134"/>
          <w:sz w:val="28"/>
          <w:szCs w:val="28"/>
        </w:rPr>
        <w:t>4.3節能減碳</w:t>
      </w:r>
      <w:bookmarkEnd w:id="66"/>
      <w:bookmarkEnd w:id="67"/>
    </w:p>
    <w:p w14:paraId="035F19C7" w14:textId="195321F3" w:rsidR="000F6343" w:rsidRPr="00B82FF5" w:rsidRDefault="00704536">
      <w:pPr>
        <w:jc w:val="both"/>
        <w:rPr>
          <w:rFonts w:ascii="微軟正黑體" w:eastAsia="微軟正黑體" w:hAnsi="微軟正黑體" w:cs="微軟正黑體"/>
          <w:b/>
          <w:color w:val="538134"/>
          <w:sz w:val="28"/>
          <w:szCs w:val="28"/>
        </w:rPr>
      </w:pPr>
      <w:r w:rsidRPr="00B82FF5">
        <w:rPr>
          <w:rFonts w:ascii="微軟正黑體" w:eastAsia="微軟正黑體" w:hAnsi="微軟正黑體" w:cs="微軟正黑體"/>
          <w:b/>
          <w:color w:val="538134"/>
          <w:sz w:val="28"/>
          <w:szCs w:val="28"/>
        </w:rPr>
        <w:t>能源消耗</w:t>
      </w:r>
    </w:p>
    <w:p w14:paraId="557213CE" w14:textId="608C8211" w:rsidR="000F6343" w:rsidRPr="00704536" w:rsidRDefault="00DF16A0">
      <w:pPr>
        <w:ind w:firstLine="480"/>
        <w:jc w:val="both"/>
        <w:rPr>
          <w:rFonts w:ascii="微軟正黑體" w:eastAsia="微軟正黑體" w:hAnsi="微軟正黑體" w:cs="微軟正黑體"/>
        </w:rPr>
      </w:pPr>
      <w:r>
        <w:rPr>
          <w:rFonts w:ascii="微軟正黑體" w:eastAsia="微軟正黑體" w:hAnsi="微軟正黑體" w:cs="微軟正黑體" w:hint="eastAsia"/>
        </w:rPr>
        <w:t>寶</w:t>
      </w:r>
      <w:proofErr w:type="gramStart"/>
      <w:r>
        <w:rPr>
          <w:rFonts w:ascii="微軟正黑體" w:eastAsia="微軟正黑體" w:hAnsi="微軟正黑體" w:cs="微軟正黑體" w:hint="eastAsia"/>
        </w:rPr>
        <w:t>一</w:t>
      </w:r>
      <w:proofErr w:type="gramEnd"/>
      <w:r>
        <w:rPr>
          <w:rFonts w:ascii="微軟正黑體" w:eastAsia="微軟正黑體" w:hAnsi="微軟正黑體" w:cs="微軟正黑體" w:hint="eastAsia"/>
        </w:rPr>
        <w:t>科技</w:t>
      </w:r>
      <w:r w:rsidR="00E65096" w:rsidRPr="00E65096">
        <w:rPr>
          <w:rFonts w:ascii="微軟正黑體" w:eastAsia="微軟正黑體" w:hAnsi="微軟正黑體" w:cs="微軟正黑體" w:hint="eastAsia"/>
        </w:rPr>
        <w:t>在日常營運中主要使用電力和</w:t>
      </w:r>
      <w:r>
        <w:rPr>
          <w:rFonts w:ascii="微軟正黑體" w:eastAsia="微軟正黑體" w:hAnsi="微軟正黑體" w:cs="微軟正黑體" w:hint="eastAsia"/>
        </w:rPr>
        <w:t>汽</w:t>
      </w:r>
      <w:r w:rsidR="00E65096" w:rsidRPr="00E65096">
        <w:rPr>
          <w:rFonts w:ascii="微軟正黑體" w:eastAsia="微軟正黑體" w:hAnsi="微軟正黑體" w:cs="微軟正黑體" w:hint="eastAsia"/>
        </w:rPr>
        <w:t>油</w:t>
      </w:r>
      <w:r>
        <w:rPr>
          <w:rFonts w:ascii="微軟正黑體" w:eastAsia="微軟正黑體" w:hAnsi="微軟正黑體" w:cs="微軟正黑體" w:hint="eastAsia"/>
        </w:rPr>
        <w:t>，</w:t>
      </w:r>
      <w:r w:rsidR="00E65096" w:rsidRPr="00E65096">
        <w:rPr>
          <w:rFonts w:ascii="微軟正黑體" w:eastAsia="微軟正黑體" w:hAnsi="微軟正黑體" w:cs="微軟正黑體" w:hint="eastAsia"/>
        </w:rPr>
        <w:t>以下</w:t>
      </w:r>
      <w:r>
        <w:rPr>
          <w:rFonts w:ascii="微軟正黑體" w:eastAsia="微軟正黑體" w:hAnsi="微軟正黑體" w:cs="微軟正黑體" w:hint="eastAsia"/>
        </w:rPr>
        <w:t>為2024年</w:t>
      </w:r>
      <w:r w:rsidR="00E65096" w:rsidRPr="00E65096">
        <w:rPr>
          <w:rFonts w:ascii="微軟正黑體" w:eastAsia="微軟正黑體" w:hAnsi="微軟正黑體" w:cs="微軟正黑體" w:hint="eastAsia"/>
        </w:rPr>
        <w:t>公司使用的能源消耗量，</w:t>
      </w:r>
      <w:r w:rsidR="00E65096" w:rsidRPr="00E65096">
        <w:rPr>
          <w:rFonts w:ascii="微軟正黑體" w:eastAsia="微軟正黑體" w:hAnsi="微軟正黑體" w:cs="微軟正黑體"/>
        </w:rPr>
        <w:t>我們會持續透過有效的能源管理，來減少能源消耗、降低對環境的影響，朝永續發展的目標前進。</w:t>
      </w:r>
    </w:p>
    <w:tbl>
      <w:tblPr>
        <w:tblStyle w:val="afffffff1"/>
        <w:tblW w:w="10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1"/>
        <w:gridCol w:w="2401"/>
        <w:gridCol w:w="5664"/>
      </w:tblGrid>
      <w:tr w:rsidR="00704536" w:rsidRPr="00704536" w14:paraId="75DBDFE4" w14:textId="77777777" w:rsidTr="00D9766F">
        <w:tc>
          <w:tcPr>
            <w:tcW w:w="10466"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146EB329" w14:textId="44806B88"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w:t>
            </w:r>
            <w:r w:rsidR="00CA7542">
              <w:rPr>
                <w:rFonts w:ascii="微軟正黑體" w:eastAsia="微軟正黑體" w:hAnsi="微軟正黑體" w:cs="微軟正黑體" w:hint="eastAsia"/>
                <w:b/>
                <w:sz w:val="20"/>
                <w:szCs w:val="20"/>
                <w:lang w:eastAsia="zh-TW"/>
              </w:rPr>
              <w:t>2024年</w:t>
            </w:r>
            <w:r w:rsidRPr="00704536">
              <w:rPr>
                <w:rFonts w:ascii="微軟正黑體" w:eastAsia="微軟正黑體" w:hAnsi="微軟正黑體" w:cs="微軟正黑體"/>
                <w:b/>
                <w:sz w:val="20"/>
                <w:szCs w:val="20"/>
                <w:lang w:eastAsia="zh-TW"/>
              </w:rPr>
              <w:t>能源使用狀況</w:t>
            </w:r>
          </w:p>
        </w:tc>
      </w:tr>
      <w:tr w:rsidR="00D9766F" w:rsidRPr="00704536" w14:paraId="7856211F" w14:textId="77777777" w:rsidTr="00D9766F">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F293048"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定量指標</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A2DF6C6"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單位</w:t>
            </w:r>
            <w:proofErr w:type="spellEnd"/>
          </w:p>
        </w:tc>
        <w:tc>
          <w:tcPr>
            <w:tcW w:w="566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19DA880"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2024 年</w:t>
            </w:r>
          </w:p>
        </w:tc>
      </w:tr>
      <w:tr w:rsidR="00D9766F" w:rsidRPr="00704536" w14:paraId="6A1E2213" w14:textId="77777777" w:rsidTr="00D9766F">
        <w:tc>
          <w:tcPr>
            <w:tcW w:w="2401" w:type="dxa"/>
            <w:vMerge w:val="restart"/>
            <w:tcBorders>
              <w:top w:val="single" w:sz="4" w:space="0" w:color="000000"/>
              <w:left w:val="single" w:sz="4" w:space="0" w:color="000000"/>
              <w:right w:val="single" w:sz="4" w:space="0" w:color="000000"/>
            </w:tcBorders>
            <w:shd w:val="clear" w:color="auto" w:fill="D9E2F3"/>
            <w:vAlign w:val="center"/>
          </w:tcPr>
          <w:p w14:paraId="1B418E50"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電力使用量</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CFD43D7"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度／年</w:t>
            </w:r>
            <w:proofErr w:type="spellEnd"/>
          </w:p>
        </w:tc>
        <w:tc>
          <w:tcPr>
            <w:tcW w:w="5664" w:type="dxa"/>
            <w:tcBorders>
              <w:top w:val="single" w:sz="4" w:space="0" w:color="000000"/>
              <w:left w:val="single" w:sz="4" w:space="0" w:color="000000"/>
              <w:bottom w:val="single" w:sz="4" w:space="0" w:color="000000"/>
              <w:right w:val="single" w:sz="4" w:space="0" w:color="000000"/>
            </w:tcBorders>
            <w:vAlign w:val="center"/>
          </w:tcPr>
          <w:p w14:paraId="0B3E2500" w14:textId="77777777" w:rsidR="00D9766F" w:rsidRPr="000538B0" w:rsidRDefault="00D9766F">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8,005,880</w:t>
            </w:r>
          </w:p>
        </w:tc>
      </w:tr>
      <w:tr w:rsidR="00D9766F" w:rsidRPr="00704536" w14:paraId="4F31B337" w14:textId="77777777" w:rsidTr="00D9766F">
        <w:tc>
          <w:tcPr>
            <w:tcW w:w="2401" w:type="dxa"/>
            <w:vMerge/>
            <w:tcBorders>
              <w:top w:val="single" w:sz="4" w:space="0" w:color="000000"/>
              <w:left w:val="single" w:sz="4" w:space="0" w:color="000000"/>
              <w:right w:val="single" w:sz="4" w:space="0" w:color="000000"/>
            </w:tcBorders>
            <w:shd w:val="clear" w:color="auto" w:fill="D9E2F3"/>
            <w:vAlign w:val="center"/>
          </w:tcPr>
          <w:p w14:paraId="210E3222" w14:textId="77777777" w:rsidR="00D9766F" w:rsidRPr="000538B0" w:rsidRDefault="00D9766F">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8A6062A"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GJ</w:t>
            </w:r>
          </w:p>
        </w:tc>
        <w:tc>
          <w:tcPr>
            <w:tcW w:w="5664" w:type="dxa"/>
            <w:tcBorders>
              <w:top w:val="single" w:sz="4" w:space="0" w:color="000000"/>
              <w:left w:val="single" w:sz="4" w:space="0" w:color="000000"/>
              <w:bottom w:val="single" w:sz="4" w:space="0" w:color="000000"/>
              <w:right w:val="single" w:sz="4" w:space="0" w:color="000000"/>
            </w:tcBorders>
            <w:vAlign w:val="center"/>
          </w:tcPr>
          <w:p w14:paraId="7630F4F1" w14:textId="77777777" w:rsidR="00D9766F" w:rsidRPr="000538B0" w:rsidRDefault="00D9766F">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28,821.17</w:t>
            </w:r>
          </w:p>
        </w:tc>
      </w:tr>
      <w:tr w:rsidR="00D9766F" w:rsidRPr="00704536" w14:paraId="5082C147" w14:textId="77777777" w:rsidTr="00D9766F">
        <w:tc>
          <w:tcPr>
            <w:tcW w:w="2401" w:type="dxa"/>
            <w:vMerge w:val="restart"/>
            <w:tcBorders>
              <w:top w:val="single" w:sz="4" w:space="0" w:color="000000"/>
              <w:left w:val="single" w:sz="4" w:space="0" w:color="000000"/>
              <w:right w:val="single" w:sz="4" w:space="0" w:color="000000"/>
            </w:tcBorders>
            <w:shd w:val="clear" w:color="auto" w:fill="D9E2F3"/>
            <w:vAlign w:val="center"/>
          </w:tcPr>
          <w:p w14:paraId="40B533F3"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汽油使用量</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296CB7F"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L／年</w:t>
            </w:r>
            <w:proofErr w:type="spellEnd"/>
          </w:p>
        </w:tc>
        <w:tc>
          <w:tcPr>
            <w:tcW w:w="5664" w:type="dxa"/>
            <w:tcBorders>
              <w:top w:val="single" w:sz="4" w:space="0" w:color="000000"/>
              <w:left w:val="single" w:sz="4" w:space="0" w:color="000000"/>
              <w:bottom w:val="single" w:sz="4" w:space="0" w:color="000000"/>
              <w:right w:val="single" w:sz="4" w:space="0" w:color="000000"/>
            </w:tcBorders>
            <w:vAlign w:val="center"/>
          </w:tcPr>
          <w:p w14:paraId="14064B48" w14:textId="0A7DACF6" w:rsidR="00D9766F" w:rsidRPr="000538B0" w:rsidRDefault="00D9766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2,637.</w:t>
            </w:r>
            <w:r w:rsidR="00DF16A0" w:rsidRPr="000538B0">
              <w:rPr>
                <w:rFonts w:ascii="微軟正黑體" w:eastAsia="微軟正黑體" w:hAnsi="微軟正黑體" w:cs="微軟正黑體" w:hint="eastAsia"/>
                <w:sz w:val="20"/>
                <w:szCs w:val="20"/>
                <w:lang w:eastAsia="zh-TW"/>
              </w:rPr>
              <w:t>7</w:t>
            </w:r>
          </w:p>
        </w:tc>
      </w:tr>
      <w:tr w:rsidR="00D9766F" w:rsidRPr="00704536" w14:paraId="290B9DA5" w14:textId="77777777" w:rsidTr="00D9766F">
        <w:tc>
          <w:tcPr>
            <w:tcW w:w="2401" w:type="dxa"/>
            <w:vMerge/>
            <w:tcBorders>
              <w:top w:val="single" w:sz="4" w:space="0" w:color="000000"/>
              <w:left w:val="single" w:sz="4" w:space="0" w:color="000000"/>
              <w:right w:val="single" w:sz="4" w:space="0" w:color="000000"/>
            </w:tcBorders>
            <w:shd w:val="clear" w:color="auto" w:fill="D9E2F3"/>
            <w:vAlign w:val="center"/>
          </w:tcPr>
          <w:p w14:paraId="433D9C81" w14:textId="77777777" w:rsidR="00D9766F" w:rsidRPr="000538B0" w:rsidRDefault="00D9766F">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DA9E74B"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GJ</w:t>
            </w:r>
          </w:p>
        </w:tc>
        <w:tc>
          <w:tcPr>
            <w:tcW w:w="5664" w:type="dxa"/>
            <w:tcBorders>
              <w:top w:val="single" w:sz="4" w:space="0" w:color="000000"/>
              <w:left w:val="single" w:sz="4" w:space="0" w:color="000000"/>
              <w:bottom w:val="single" w:sz="4" w:space="0" w:color="000000"/>
              <w:right w:val="single" w:sz="4" w:space="0" w:color="000000"/>
            </w:tcBorders>
            <w:vAlign w:val="center"/>
          </w:tcPr>
          <w:p w14:paraId="49CBC32E" w14:textId="35E6504D" w:rsidR="00D9766F" w:rsidRPr="000538B0" w:rsidRDefault="00D9766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8</w:t>
            </w:r>
            <w:r w:rsidR="00DF16A0" w:rsidRPr="000538B0">
              <w:rPr>
                <w:rFonts w:ascii="微軟正黑體" w:eastAsia="微軟正黑體" w:hAnsi="微軟正黑體" w:cs="微軟正黑體" w:hint="eastAsia"/>
                <w:sz w:val="20"/>
                <w:szCs w:val="20"/>
                <w:lang w:eastAsia="zh-TW"/>
              </w:rPr>
              <w:t>4</w:t>
            </w:r>
            <w:r w:rsidRPr="000538B0">
              <w:rPr>
                <w:rFonts w:ascii="微軟正黑體" w:eastAsia="微軟正黑體" w:hAnsi="微軟正黑體" w:cs="微軟正黑體"/>
                <w:sz w:val="20"/>
                <w:szCs w:val="20"/>
              </w:rPr>
              <w:t>.</w:t>
            </w:r>
            <w:r w:rsidR="00DF16A0" w:rsidRPr="000538B0">
              <w:rPr>
                <w:rFonts w:ascii="微軟正黑體" w:eastAsia="微軟正黑體" w:hAnsi="微軟正黑體" w:cs="微軟正黑體" w:hint="eastAsia"/>
                <w:sz w:val="20"/>
                <w:szCs w:val="20"/>
                <w:lang w:eastAsia="zh-TW"/>
              </w:rPr>
              <w:t>03</w:t>
            </w:r>
          </w:p>
        </w:tc>
      </w:tr>
      <w:tr w:rsidR="00D9766F" w:rsidRPr="00704536" w14:paraId="127C2392" w14:textId="77777777" w:rsidTr="00D9766F">
        <w:tc>
          <w:tcPr>
            <w:tcW w:w="2401" w:type="dxa"/>
            <w:vMerge w:val="restart"/>
            <w:tcBorders>
              <w:top w:val="single" w:sz="4" w:space="0" w:color="000000"/>
              <w:left w:val="single" w:sz="4" w:space="0" w:color="000000"/>
              <w:right w:val="single" w:sz="4" w:space="0" w:color="000000"/>
            </w:tcBorders>
            <w:shd w:val="clear" w:color="auto" w:fill="D9E2F3"/>
            <w:vAlign w:val="center"/>
          </w:tcPr>
          <w:p w14:paraId="3DAB85EE"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柴油使用量</w:t>
            </w:r>
            <w:proofErr w:type="spellEnd"/>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83DBDC5"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L／年</w:t>
            </w:r>
            <w:proofErr w:type="spellEnd"/>
          </w:p>
        </w:tc>
        <w:tc>
          <w:tcPr>
            <w:tcW w:w="5664" w:type="dxa"/>
            <w:tcBorders>
              <w:top w:val="single" w:sz="4" w:space="0" w:color="000000"/>
              <w:left w:val="single" w:sz="4" w:space="0" w:color="000000"/>
              <w:bottom w:val="single" w:sz="4" w:space="0" w:color="000000"/>
              <w:right w:val="single" w:sz="4" w:space="0" w:color="000000"/>
            </w:tcBorders>
            <w:vAlign w:val="center"/>
          </w:tcPr>
          <w:p w14:paraId="5CE32E82" w14:textId="5FA36892" w:rsidR="00D9766F" w:rsidRPr="000538B0" w:rsidRDefault="00D9766F">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1,884.6</w:t>
            </w:r>
          </w:p>
        </w:tc>
      </w:tr>
      <w:tr w:rsidR="00D9766F" w:rsidRPr="00704536" w14:paraId="46445F6A" w14:textId="77777777" w:rsidTr="00D9766F">
        <w:tc>
          <w:tcPr>
            <w:tcW w:w="2401" w:type="dxa"/>
            <w:vMerge/>
            <w:tcBorders>
              <w:top w:val="single" w:sz="4" w:space="0" w:color="000000"/>
              <w:left w:val="single" w:sz="4" w:space="0" w:color="000000"/>
              <w:right w:val="single" w:sz="4" w:space="0" w:color="000000"/>
            </w:tcBorders>
            <w:shd w:val="clear" w:color="auto" w:fill="D9E2F3"/>
            <w:vAlign w:val="center"/>
          </w:tcPr>
          <w:p w14:paraId="3F6D528F" w14:textId="77777777" w:rsidR="00D9766F" w:rsidRPr="000538B0" w:rsidRDefault="00D9766F">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0050C77"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GJ</w:t>
            </w:r>
          </w:p>
        </w:tc>
        <w:tc>
          <w:tcPr>
            <w:tcW w:w="5664" w:type="dxa"/>
            <w:tcBorders>
              <w:top w:val="single" w:sz="4" w:space="0" w:color="000000"/>
              <w:left w:val="single" w:sz="4" w:space="0" w:color="000000"/>
              <w:bottom w:val="single" w:sz="4" w:space="0" w:color="000000"/>
              <w:right w:val="single" w:sz="4" w:space="0" w:color="000000"/>
            </w:tcBorders>
            <w:vAlign w:val="center"/>
          </w:tcPr>
          <w:p w14:paraId="63802626" w14:textId="284277E3" w:rsidR="00D9766F" w:rsidRPr="000538B0" w:rsidRDefault="00D9766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6</w:t>
            </w:r>
            <w:r w:rsidR="00DF16A0" w:rsidRPr="000538B0">
              <w:rPr>
                <w:rFonts w:ascii="微軟正黑體" w:eastAsia="微軟正黑體" w:hAnsi="微軟正黑體" w:cs="微軟正黑體" w:hint="eastAsia"/>
                <w:sz w:val="20"/>
                <w:szCs w:val="20"/>
                <w:lang w:eastAsia="zh-TW"/>
              </w:rPr>
              <w:t>8.189</w:t>
            </w:r>
          </w:p>
        </w:tc>
      </w:tr>
      <w:tr w:rsidR="00D9766F" w:rsidRPr="00704536" w14:paraId="254CA554" w14:textId="77777777" w:rsidTr="00D9766F">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80D36A8"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總能源使用量</w:t>
            </w:r>
            <w:proofErr w:type="spellEnd"/>
          </w:p>
        </w:tc>
        <w:tc>
          <w:tcPr>
            <w:tcW w:w="2401" w:type="dxa"/>
            <w:tcBorders>
              <w:top w:val="single" w:sz="4" w:space="0" w:color="000000"/>
              <w:left w:val="single" w:sz="4" w:space="0" w:color="000000"/>
              <w:right w:val="single" w:sz="4" w:space="0" w:color="000000"/>
            </w:tcBorders>
            <w:shd w:val="clear" w:color="auto" w:fill="D9E2F3"/>
            <w:vAlign w:val="center"/>
          </w:tcPr>
          <w:p w14:paraId="3DF69A02"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GJ</w:t>
            </w:r>
          </w:p>
        </w:tc>
        <w:tc>
          <w:tcPr>
            <w:tcW w:w="5664" w:type="dxa"/>
            <w:tcBorders>
              <w:top w:val="single" w:sz="4" w:space="0" w:color="000000"/>
              <w:left w:val="single" w:sz="4" w:space="0" w:color="000000"/>
              <w:bottom w:val="single" w:sz="4" w:space="0" w:color="000000"/>
              <w:right w:val="single" w:sz="4" w:space="0" w:color="000000"/>
            </w:tcBorders>
            <w:vAlign w:val="center"/>
          </w:tcPr>
          <w:p w14:paraId="36603E8E" w14:textId="134F3C80" w:rsidR="00D9766F" w:rsidRPr="000538B0" w:rsidRDefault="00D9766F">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28,973.</w:t>
            </w:r>
            <w:r w:rsidR="00C93E88" w:rsidRPr="000538B0">
              <w:rPr>
                <w:rFonts w:ascii="微軟正黑體" w:eastAsia="微軟正黑體" w:hAnsi="微軟正黑體" w:cs="微軟正黑體" w:hint="eastAsia"/>
                <w:sz w:val="20"/>
                <w:szCs w:val="20"/>
                <w:lang w:eastAsia="zh-TW"/>
              </w:rPr>
              <w:t>3</w:t>
            </w:r>
            <w:r w:rsidRPr="000538B0">
              <w:rPr>
                <w:rFonts w:ascii="微軟正黑體" w:eastAsia="微軟正黑體" w:hAnsi="微軟正黑體" w:cs="微軟正黑體"/>
                <w:sz w:val="20"/>
                <w:szCs w:val="20"/>
              </w:rPr>
              <w:t>9</w:t>
            </w:r>
          </w:p>
        </w:tc>
      </w:tr>
      <w:tr w:rsidR="00D9766F" w:rsidRPr="00704536" w14:paraId="79B3ED90" w14:textId="77777777" w:rsidTr="00D9766F">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86F55E5"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組織特定度量值</w:t>
            </w:r>
            <w:proofErr w:type="spellEnd"/>
          </w:p>
        </w:tc>
        <w:tc>
          <w:tcPr>
            <w:tcW w:w="2401" w:type="dxa"/>
            <w:tcBorders>
              <w:left w:val="single" w:sz="4" w:space="0" w:color="000000"/>
              <w:bottom w:val="single" w:sz="4" w:space="0" w:color="000000"/>
              <w:right w:val="single" w:sz="4" w:space="0" w:color="000000"/>
            </w:tcBorders>
            <w:shd w:val="clear" w:color="auto" w:fill="D9E2F3"/>
            <w:vAlign w:val="center"/>
          </w:tcPr>
          <w:p w14:paraId="323EE585"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營業額</w:t>
            </w:r>
            <w:proofErr w:type="spellEnd"/>
            <w:r w:rsidRPr="000538B0">
              <w:rPr>
                <w:rFonts w:ascii="微軟正黑體" w:eastAsia="微軟正黑體" w:hAnsi="微軟正黑體" w:cs="微軟正黑體"/>
                <w:b/>
                <w:sz w:val="20"/>
                <w:szCs w:val="20"/>
              </w:rPr>
              <w:t>(</w:t>
            </w:r>
            <w:proofErr w:type="spellStart"/>
            <w:r w:rsidRPr="000538B0">
              <w:rPr>
                <w:rFonts w:ascii="微軟正黑體" w:eastAsia="微軟正黑體" w:hAnsi="微軟正黑體" w:cs="微軟正黑體"/>
                <w:b/>
                <w:sz w:val="20"/>
                <w:szCs w:val="20"/>
              </w:rPr>
              <w:t>佰萬元</w:t>
            </w:r>
            <w:proofErr w:type="spellEnd"/>
            <w:r w:rsidRPr="000538B0">
              <w:rPr>
                <w:rFonts w:ascii="微軟正黑體" w:eastAsia="微軟正黑體" w:hAnsi="微軟正黑體" w:cs="微軟正黑體"/>
                <w:b/>
                <w:sz w:val="20"/>
                <w:szCs w:val="20"/>
              </w:rPr>
              <w:t>)</w:t>
            </w:r>
          </w:p>
        </w:tc>
        <w:tc>
          <w:tcPr>
            <w:tcW w:w="5664" w:type="dxa"/>
            <w:tcBorders>
              <w:top w:val="single" w:sz="4" w:space="0" w:color="000000"/>
              <w:left w:val="single" w:sz="4" w:space="0" w:color="000000"/>
              <w:bottom w:val="single" w:sz="4" w:space="0" w:color="000000"/>
              <w:right w:val="single" w:sz="4" w:space="0" w:color="000000"/>
            </w:tcBorders>
            <w:vAlign w:val="center"/>
          </w:tcPr>
          <w:p w14:paraId="3E2DAF89" w14:textId="06758355" w:rsidR="00D9766F" w:rsidRPr="000538B0" w:rsidRDefault="00D9766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824</w:t>
            </w:r>
            <w:r w:rsidR="00C93E88" w:rsidRPr="000538B0">
              <w:rPr>
                <w:rFonts w:ascii="微軟正黑體" w:eastAsia="微軟正黑體" w:hAnsi="微軟正黑體" w:cs="微軟正黑體" w:hint="eastAsia"/>
                <w:sz w:val="20"/>
                <w:szCs w:val="20"/>
                <w:lang w:eastAsia="zh-TW"/>
              </w:rPr>
              <w:t>.132</w:t>
            </w:r>
          </w:p>
        </w:tc>
      </w:tr>
      <w:tr w:rsidR="00D9766F" w:rsidRPr="00704536" w14:paraId="78921CF5" w14:textId="77777777" w:rsidTr="00D9766F">
        <w:tc>
          <w:tcPr>
            <w:tcW w:w="24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6ADA281" w14:textId="77777777" w:rsidR="00D9766F" w:rsidRPr="000538B0" w:rsidRDefault="00D9766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能源強度</w:t>
            </w:r>
            <w:proofErr w:type="spellEnd"/>
          </w:p>
        </w:tc>
        <w:tc>
          <w:tcPr>
            <w:tcW w:w="2401" w:type="dxa"/>
            <w:tcBorders>
              <w:left w:val="single" w:sz="4" w:space="0" w:color="000000"/>
              <w:bottom w:val="single" w:sz="4" w:space="0" w:color="000000"/>
              <w:right w:val="single" w:sz="4" w:space="0" w:color="000000"/>
            </w:tcBorders>
            <w:shd w:val="clear" w:color="auto" w:fill="D9E2F3"/>
            <w:vAlign w:val="center"/>
          </w:tcPr>
          <w:p w14:paraId="4E3FE5A3" w14:textId="77777777" w:rsidR="00D9766F" w:rsidRPr="000538B0" w:rsidRDefault="00D9766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GJ/KG</w:t>
            </w:r>
          </w:p>
        </w:tc>
        <w:tc>
          <w:tcPr>
            <w:tcW w:w="5664" w:type="dxa"/>
            <w:tcBorders>
              <w:top w:val="single" w:sz="4" w:space="0" w:color="000000"/>
              <w:left w:val="single" w:sz="4" w:space="0" w:color="000000"/>
              <w:bottom w:val="single" w:sz="4" w:space="0" w:color="000000"/>
              <w:right w:val="single" w:sz="4" w:space="0" w:color="000000"/>
            </w:tcBorders>
            <w:vAlign w:val="center"/>
          </w:tcPr>
          <w:p w14:paraId="79136838" w14:textId="77777777" w:rsidR="00D9766F" w:rsidRPr="000538B0" w:rsidRDefault="00D9766F">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35.16</w:t>
            </w:r>
          </w:p>
        </w:tc>
      </w:tr>
      <w:tr w:rsidR="00704536" w:rsidRPr="00704536" w14:paraId="65FABE56" w14:textId="77777777" w:rsidTr="00D9766F">
        <w:tc>
          <w:tcPr>
            <w:tcW w:w="10466" w:type="dxa"/>
            <w:gridSpan w:val="3"/>
            <w:tcBorders>
              <w:top w:val="single" w:sz="4" w:space="0" w:color="000000"/>
              <w:left w:val="single" w:sz="4" w:space="0" w:color="000000"/>
              <w:bottom w:val="single" w:sz="4" w:space="0" w:color="000000"/>
              <w:right w:val="single" w:sz="4" w:space="0" w:color="000000"/>
            </w:tcBorders>
          </w:tcPr>
          <w:p w14:paraId="186DE382" w14:textId="77777777" w:rsidR="000F6343" w:rsidRPr="00704536" w:rsidRDefault="00704536">
            <w:pPr>
              <w:jc w:val="both"/>
              <w:rPr>
                <w:rFonts w:ascii="微軟正黑體" w:eastAsia="微軟正黑體" w:hAnsi="微軟正黑體" w:cs="微軟正黑體"/>
                <w:sz w:val="18"/>
                <w:szCs w:val="18"/>
              </w:rPr>
            </w:pPr>
            <w:proofErr w:type="spellStart"/>
            <w:r w:rsidRPr="00704536">
              <w:rPr>
                <w:rFonts w:ascii="微軟正黑體" w:eastAsia="微軟正黑體" w:hAnsi="微軟正黑體" w:cs="微軟正黑體"/>
                <w:sz w:val="18"/>
                <w:szCs w:val="18"/>
              </w:rPr>
              <w:t>備註</w:t>
            </w:r>
            <w:proofErr w:type="spellEnd"/>
            <w:r w:rsidRPr="00704536">
              <w:rPr>
                <w:rFonts w:ascii="微軟正黑體" w:eastAsia="微軟正黑體" w:hAnsi="微軟正黑體" w:cs="微軟正黑體"/>
                <w:sz w:val="18"/>
                <w:szCs w:val="18"/>
              </w:rPr>
              <w:t>：</w:t>
            </w:r>
          </w:p>
          <w:p w14:paraId="4ABDB97C" w14:textId="77777777" w:rsidR="000F6343" w:rsidRPr="00704536" w:rsidRDefault="00704536" w:rsidP="00CA3380">
            <w:pPr>
              <w:widowControl/>
              <w:numPr>
                <w:ilvl w:val="0"/>
                <w:numId w:val="6"/>
              </w:numPr>
              <w:pBdr>
                <w:top w:val="nil"/>
                <w:left w:val="nil"/>
                <w:bottom w:val="nil"/>
                <w:right w:val="nil"/>
                <w:between w:val="nil"/>
              </w:pBdr>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電力熱值換算為1kWh=0.0036GJ。</w:t>
            </w:r>
          </w:p>
          <w:p w14:paraId="6B8199EB" w14:textId="6C21C90C" w:rsidR="000F6343" w:rsidRPr="00704536" w:rsidRDefault="00E65096" w:rsidP="00CA3380">
            <w:pPr>
              <w:widowControl/>
              <w:numPr>
                <w:ilvl w:val="0"/>
                <w:numId w:val="6"/>
              </w:numPr>
              <w:pBdr>
                <w:top w:val="nil"/>
                <w:left w:val="nil"/>
                <w:bottom w:val="nil"/>
                <w:right w:val="nil"/>
                <w:between w:val="nil"/>
              </w:pBdr>
              <w:jc w:val="both"/>
              <w:rPr>
                <w:rFonts w:ascii="微軟正黑體" w:eastAsia="微軟正黑體" w:hAnsi="微軟正黑體" w:cs="微軟正黑體"/>
                <w:sz w:val="18"/>
                <w:szCs w:val="18"/>
                <w:lang w:eastAsia="zh-TW"/>
              </w:rPr>
            </w:pPr>
            <w:r w:rsidRPr="00E65096">
              <w:rPr>
                <w:rFonts w:ascii="微軟正黑體" w:eastAsia="微軟正黑體" w:hAnsi="微軟正黑體" w:cs="微軟正黑體"/>
                <w:sz w:val="18"/>
                <w:szCs w:val="18"/>
                <w:lang w:eastAsia="zh-TW"/>
              </w:rPr>
              <w:t>轉換係數來源以溫室氣體排放係數管理表6.0.4版與環境部114.02.13公布之最新熱值，汽油7,609 kcal/L；柴油8,642 kcal/L；天然氣8,000 kcal/m3；液化石油氣6,635kcal/L；1 kcal=4.184 KJ。</w:t>
            </w:r>
          </w:p>
        </w:tc>
      </w:tr>
    </w:tbl>
    <w:p w14:paraId="4D3E43B8" w14:textId="77777777" w:rsidR="00D175EF" w:rsidRDefault="00D175EF">
      <w:pPr>
        <w:jc w:val="both"/>
        <w:rPr>
          <w:rFonts w:ascii="微軟正黑體" w:eastAsia="微軟正黑體" w:hAnsi="微軟正黑體" w:cs="微軟正黑體"/>
          <w:b/>
          <w:color w:val="538134"/>
          <w:sz w:val="28"/>
          <w:szCs w:val="28"/>
        </w:rPr>
      </w:pPr>
      <w:bookmarkStart w:id="68" w:name="_heading=h.z4p3srpa4nle" w:colFirst="0" w:colLast="0"/>
      <w:bookmarkEnd w:id="68"/>
      <w:r w:rsidRPr="00D175EF">
        <w:rPr>
          <w:rFonts w:ascii="微軟正黑體" w:eastAsia="微軟正黑體" w:hAnsi="微軟正黑體" w:cs="微軟正黑體" w:hint="eastAsia"/>
          <w:b/>
          <w:color w:val="538134"/>
          <w:sz w:val="28"/>
          <w:szCs w:val="28"/>
        </w:rPr>
        <w:t>減少溫室氣體排放措施</w:t>
      </w:r>
    </w:p>
    <w:p w14:paraId="42E71829" w14:textId="21498096" w:rsidR="000F6343" w:rsidRPr="000538B0" w:rsidRDefault="00704536">
      <w:pPr>
        <w:ind w:firstLine="480"/>
        <w:jc w:val="both"/>
        <w:rPr>
          <w:rFonts w:ascii="微軟正黑體" w:eastAsia="微軟正黑體" w:hAnsi="微軟正黑體" w:cs="微軟正黑體"/>
          <w:sz w:val="20"/>
          <w:szCs w:val="20"/>
        </w:rPr>
      </w:pPr>
      <w:r w:rsidRPr="000538B0">
        <w:rPr>
          <w:rFonts w:ascii="微軟正黑體" w:eastAsia="微軟正黑體" w:hAnsi="微軟正黑體" w:cs="微軟正黑體"/>
        </w:rPr>
        <w:t>本公司致力於推動節能</w:t>
      </w:r>
      <w:proofErr w:type="gramStart"/>
      <w:r w:rsidRPr="000538B0">
        <w:rPr>
          <w:rFonts w:ascii="微軟正黑體" w:eastAsia="微軟正黑體" w:hAnsi="微軟正黑體" w:cs="微軟正黑體"/>
        </w:rPr>
        <w:t>減碳，</w:t>
      </w:r>
      <w:proofErr w:type="gramEnd"/>
      <w:r w:rsidRPr="000538B0">
        <w:rPr>
          <w:rFonts w:ascii="微軟正黑體" w:eastAsia="微軟正黑體" w:hAnsi="微軟正黑體" w:cs="微軟正黑體"/>
        </w:rPr>
        <w:t>積極導入各項節能改善方案，於報導期間完成箱型冷氣</w:t>
      </w:r>
      <w:proofErr w:type="gramStart"/>
      <w:r w:rsidRPr="000538B0">
        <w:rPr>
          <w:rFonts w:ascii="微軟正黑體" w:eastAsia="微軟正黑體" w:hAnsi="微軟正黑體" w:cs="微軟正黑體"/>
        </w:rPr>
        <w:t>汰</w:t>
      </w:r>
      <w:proofErr w:type="gramEnd"/>
      <w:r w:rsidRPr="000538B0">
        <w:rPr>
          <w:rFonts w:ascii="微軟正黑體" w:eastAsia="微軟正黑體" w:hAnsi="微軟正黑體" w:cs="微軟正黑體"/>
        </w:rPr>
        <w:t>換及檢驗區冰水機</w:t>
      </w:r>
      <w:proofErr w:type="gramStart"/>
      <w:r w:rsidRPr="000538B0">
        <w:rPr>
          <w:rFonts w:ascii="微軟正黑體" w:eastAsia="微軟正黑體" w:hAnsi="微軟正黑體" w:cs="微軟正黑體"/>
        </w:rPr>
        <w:t>汰</w:t>
      </w:r>
      <w:proofErr w:type="gramEnd"/>
      <w:r w:rsidRPr="000538B0">
        <w:rPr>
          <w:rFonts w:ascii="微軟正黑體" w:eastAsia="微軟正黑體" w:hAnsi="微軟正黑體" w:cs="微軟正黑體"/>
        </w:rPr>
        <w:t>換，預計每年可節省</w:t>
      </w:r>
      <w:r w:rsidR="00347298" w:rsidRPr="000538B0">
        <w:rPr>
          <w:rFonts w:ascii="微軟正黑體" w:eastAsia="微軟正黑體" w:hAnsi="微軟正黑體" w:cs="微軟正黑體"/>
        </w:rPr>
        <w:t>117</w:t>
      </w:r>
      <w:r w:rsidR="00347298" w:rsidRPr="000538B0">
        <w:rPr>
          <w:rFonts w:ascii="微軟正黑體" w:eastAsia="微軟正黑體" w:hAnsi="微軟正黑體" w:cs="微軟正黑體" w:hint="eastAsia"/>
        </w:rPr>
        <w:t>,</w:t>
      </w:r>
      <w:r w:rsidR="00347298" w:rsidRPr="000538B0">
        <w:rPr>
          <w:rFonts w:ascii="微軟正黑體" w:eastAsia="微軟正黑體" w:hAnsi="微軟正黑體" w:cs="微軟正黑體"/>
        </w:rPr>
        <w:t>971</w:t>
      </w:r>
      <w:r w:rsidRPr="000538B0">
        <w:rPr>
          <w:rFonts w:ascii="微軟正黑體" w:eastAsia="微軟正黑體" w:hAnsi="微軟正黑體" w:cs="微軟正黑體"/>
        </w:rPr>
        <w:t>度，</w:t>
      </w:r>
      <w:proofErr w:type="gramStart"/>
      <w:r w:rsidRPr="000538B0">
        <w:rPr>
          <w:rFonts w:ascii="微軟正黑體" w:eastAsia="微軟正黑體" w:hAnsi="微軟正黑體" w:cs="微軟正黑體"/>
        </w:rPr>
        <w:t>此外，</w:t>
      </w:r>
      <w:proofErr w:type="gramEnd"/>
      <w:r w:rsidRPr="000538B0">
        <w:rPr>
          <w:rFonts w:ascii="微軟正黑體" w:eastAsia="微軟正黑體" w:hAnsi="微軟正黑體" w:cs="微軟正黑體"/>
        </w:rPr>
        <w:t>本公司節能已完成更換廠內7部傳統型式空氣壓縮機</w:t>
      </w:r>
      <w:proofErr w:type="gramStart"/>
      <w:r w:rsidRPr="000538B0">
        <w:rPr>
          <w:rFonts w:ascii="微軟正黑體" w:eastAsia="微軟正黑體" w:hAnsi="微軟正黑體" w:cs="微軟正黑體"/>
        </w:rPr>
        <w:t>汰</w:t>
      </w:r>
      <w:proofErr w:type="gramEnd"/>
      <w:r w:rsidRPr="000538B0">
        <w:rPr>
          <w:rFonts w:ascii="微軟正黑體" w:eastAsia="微軟正黑體" w:hAnsi="微軟正黑體" w:cs="微軟正黑體"/>
        </w:rPr>
        <w:t>換為變頻式空氣壓縮機，預計每年電力用電度數將節省300,000度，將持續優化能源使用效率，降低營運成本，提升企業競爭力。以下實施節能改善方案與實施成果：</w:t>
      </w:r>
    </w:p>
    <w:tbl>
      <w:tblPr>
        <w:tblStyle w:val="afffffff2"/>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618"/>
      </w:tblGrid>
      <w:tr w:rsidR="000538B0" w:rsidRPr="000538B0" w14:paraId="51D7A3EC" w14:textId="77777777">
        <w:tc>
          <w:tcPr>
            <w:tcW w:w="1838" w:type="dxa"/>
            <w:shd w:val="clear" w:color="auto" w:fill="D9E2F3"/>
            <w:vAlign w:val="center"/>
          </w:tcPr>
          <w:p w14:paraId="3696BB3B" w14:textId="77777777" w:rsidR="000F6343" w:rsidRPr="000538B0" w:rsidRDefault="00704536">
            <w:pPr>
              <w:jc w:val="center"/>
              <w:rPr>
                <w:rFonts w:ascii="微軟正黑體" w:eastAsia="微軟正黑體" w:hAnsi="微軟正黑體" w:cs="微軟正黑體"/>
                <w:b/>
                <w:bCs/>
                <w:sz w:val="20"/>
                <w:szCs w:val="20"/>
              </w:rPr>
            </w:pPr>
            <w:proofErr w:type="spellStart"/>
            <w:r w:rsidRPr="000538B0">
              <w:rPr>
                <w:rFonts w:ascii="微軟正黑體" w:eastAsia="微軟正黑體" w:hAnsi="微軟正黑體" w:cs="微軟正黑體"/>
                <w:b/>
                <w:bCs/>
                <w:sz w:val="20"/>
                <w:szCs w:val="20"/>
              </w:rPr>
              <w:t>節能方案</w:t>
            </w:r>
            <w:proofErr w:type="spellEnd"/>
          </w:p>
        </w:tc>
        <w:tc>
          <w:tcPr>
            <w:tcW w:w="8618" w:type="dxa"/>
            <w:shd w:val="clear" w:color="auto" w:fill="D9E2F3"/>
          </w:tcPr>
          <w:p w14:paraId="4F999435" w14:textId="77777777" w:rsidR="000F6343" w:rsidRPr="000538B0" w:rsidRDefault="00704536">
            <w:pPr>
              <w:jc w:val="center"/>
              <w:rPr>
                <w:rFonts w:ascii="微軟正黑體" w:eastAsia="微軟正黑體" w:hAnsi="微軟正黑體" w:cs="微軟正黑體"/>
                <w:b/>
                <w:bCs/>
                <w:sz w:val="20"/>
                <w:szCs w:val="20"/>
              </w:rPr>
            </w:pPr>
            <w:proofErr w:type="spellStart"/>
            <w:r w:rsidRPr="000538B0">
              <w:rPr>
                <w:rFonts w:ascii="微軟正黑體" w:eastAsia="微軟正黑體" w:hAnsi="微軟正黑體" w:cs="微軟正黑體"/>
                <w:b/>
                <w:bCs/>
                <w:sz w:val="20"/>
                <w:szCs w:val="20"/>
              </w:rPr>
              <w:t>節能效益與成果</w:t>
            </w:r>
            <w:proofErr w:type="spellEnd"/>
          </w:p>
        </w:tc>
      </w:tr>
      <w:tr w:rsidR="000538B0" w:rsidRPr="000538B0" w14:paraId="6B1384E3" w14:textId="77777777">
        <w:tc>
          <w:tcPr>
            <w:tcW w:w="1838" w:type="dxa"/>
            <w:vAlign w:val="center"/>
          </w:tcPr>
          <w:p w14:paraId="58B87970"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箱型冷氣汰換</w:t>
            </w:r>
            <w:proofErr w:type="spellEnd"/>
          </w:p>
        </w:tc>
        <w:tc>
          <w:tcPr>
            <w:tcW w:w="8618" w:type="dxa"/>
          </w:tcPr>
          <w:p w14:paraId="38179C53"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將1部52.5kW舊式箱型冷氣，</w:t>
            </w:r>
            <w:proofErr w:type="gramStart"/>
            <w:r w:rsidRPr="000538B0">
              <w:rPr>
                <w:rFonts w:ascii="微軟正黑體" w:eastAsia="微軟正黑體" w:hAnsi="微軟正黑體" w:cs="微軟正黑體"/>
                <w:sz w:val="20"/>
                <w:szCs w:val="20"/>
                <w:lang w:eastAsia="zh-TW"/>
              </w:rPr>
              <w:t>汰</w:t>
            </w:r>
            <w:proofErr w:type="gramEnd"/>
            <w:r w:rsidRPr="000538B0">
              <w:rPr>
                <w:rFonts w:ascii="微軟正黑體" w:eastAsia="微軟正黑體" w:hAnsi="微軟正黑體" w:cs="微軟正黑體"/>
                <w:sz w:val="20"/>
                <w:szCs w:val="20"/>
                <w:lang w:eastAsia="zh-TW"/>
              </w:rPr>
              <w:t>換為2部14kW分離式變頻冷氣。</w:t>
            </w:r>
          </w:p>
          <w:p w14:paraId="7CD4DF6F" w14:textId="77777777" w:rsidR="000F6343" w:rsidRPr="000538B0" w:rsidRDefault="00704536">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節能效益計算：</w:t>
            </w:r>
          </w:p>
          <w:p w14:paraId="1B5A829E" w14:textId="0CA46171" w:rsidR="00347298" w:rsidRPr="000538B0" w:rsidRDefault="00347298" w:rsidP="00347298">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1部52.5KW舊箱型=12.35kw/h*8,640h=106</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704度</w:t>
            </w:r>
          </w:p>
          <w:p w14:paraId="7A51AD27" w14:textId="1CB86F9A" w:rsidR="00347298" w:rsidRPr="000538B0" w:rsidRDefault="00347298" w:rsidP="00347298">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2部14KW分離型變頻冷氣=220V*21.5A*=4</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730/1</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000=4.73kw *2*8,640h=81</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734度。</w:t>
            </w:r>
          </w:p>
          <w:p w14:paraId="6E270C66" w14:textId="66614869" w:rsidR="000F6343" w:rsidRPr="000538B0" w:rsidRDefault="00347298" w:rsidP="00347298">
            <w:pP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預計減少能源耗用量約106</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704-81</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734=24</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970度。</w:t>
            </w:r>
          </w:p>
        </w:tc>
      </w:tr>
      <w:tr w:rsidR="00704536" w:rsidRPr="00704536" w14:paraId="2E431245" w14:textId="77777777">
        <w:trPr>
          <w:trHeight w:val="202"/>
        </w:trPr>
        <w:tc>
          <w:tcPr>
            <w:tcW w:w="1838" w:type="dxa"/>
            <w:vAlign w:val="center"/>
          </w:tcPr>
          <w:p w14:paraId="66DDDE97" w14:textId="77777777" w:rsidR="000F6343" w:rsidRPr="000538B0" w:rsidRDefault="00704536">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檢驗區冰水機汰換</w:t>
            </w:r>
            <w:proofErr w:type="spellEnd"/>
          </w:p>
        </w:tc>
        <w:tc>
          <w:tcPr>
            <w:tcW w:w="8618" w:type="dxa"/>
          </w:tcPr>
          <w:p w14:paraId="68B136DF" w14:textId="77777777" w:rsidR="000F6343" w:rsidRPr="000538B0" w:rsidRDefault="00704536">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將原2000年份30RT老舊冰水機，</w:t>
            </w:r>
            <w:proofErr w:type="gramStart"/>
            <w:r w:rsidRPr="000538B0">
              <w:rPr>
                <w:rFonts w:ascii="微軟正黑體" w:eastAsia="微軟正黑體" w:hAnsi="微軟正黑體" w:cs="微軟正黑體"/>
                <w:sz w:val="20"/>
                <w:szCs w:val="20"/>
                <w:lang w:eastAsia="zh-TW"/>
              </w:rPr>
              <w:t>汰</w:t>
            </w:r>
            <w:proofErr w:type="gramEnd"/>
            <w:r w:rsidRPr="000538B0">
              <w:rPr>
                <w:rFonts w:ascii="微軟正黑體" w:eastAsia="微軟正黑體" w:hAnsi="微軟正黑體" w:cs="微軟正黑體"/>
                <w:sz w:val="20"/>
                <w:szCs w:val="20"/>
                <w:lang w:eastAsia="zh-TW"/>
              </w:rPr>
              <w:t>換為3部12.5kW分離式變頻冷氣。</w:t>
            </w:r>
          </w:p>
          <w:p w14:paraId="0E4A745A" w14:textId="2C9DA41B"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節能效益與計算方式：</w:t>
            </w:r>
          </w:p>
          <w:p w14:paraId="595E6986" w14:textId="3D23C314"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30RT冰水機=30*0.746kw*8640</w:t>
            </w:r>
            <w:r w:rsidRPr="000538B0">
              <w:rPr>
                <w:rFonts w:ascii="微軟正黑體" w:eastAsia="微軟正黑體" w:hAnsi="微軟正黑體" w:cs="微軟正黑體" w:hint="eastAsia"/>
                <w:sz w:val="20"/>
                <w:szCs w:val="20"/>
                <w:lang w:eastAsia="zh-TW"/>
              </w:rPr>
              <w:t>h</w:t>
            </w:r>
            <w:r w:rsidRPr="000538B0">
              <w:rPr>
                <w:rFonts w:ascii="微軟正黑體" w:eastAsia="微軟正黑體" w:hAnsi="微軟正黑體" w:cs="微軟正黑體"/>
                <w:sz w:val="20"/>
                <w:szCs w:val="20"/>
                <w:lang w:eastAsia="zh-TW"/>
              </w:rPr>
              <w:t>=193</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363</w:t>
            </w:r>
            <w:r w:rsidRPr="000538B0">
              <w:rPr>
                <w:rFonts w:ascii="微軟正黑體" w:eastAsia="微軟正黑體" w:hAnsi="微軟正黑體" w:cs="微軟正黑體" w:hint="eastAsia"/>
                <w:sz w:val="20"/>
                <w:szCs w:val="20"/>
                <w:lang w:eastAsia="zh-TW"/>
              </w:rPr>
              <w:t>度</w:t>
            </w:r>
          </w:p>
          <w:p w14:paraId="160328CD" w14:textId="3B461F50"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3部新分離式變頻冷氣12.5kw=17.6A*220V/1</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000*3*8</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640</w:t>
            </w:r>
            <w:r w:rsidRPr="000538B0">
              <w:rPr>
                <w:rFonts w:ascii="微軟正黑體" w:eastAsia="微軟正黑體" w:hAnsi="微軟正黑體" w:cs="微軟正黑體" w:hint="eastAsia"/>
                <w:sz w:val="20"/>
                <w:szCs w:val="20"/>
                <w:lang w:eastAsia="zh-TW"/>
              </w:rPr>
              <w:t>h</w:t>
            </w:r>
            <w:r w:rsidRPr="000538B0">
              <w:rPr>
                <w:rFonts w:ascii="微軟正黑體" w:eastAsia="微軟正黑體" w:hAnsi="微軟正黑體" w:cs="微軟正黑體"/>
                <w:sz w:val="20"/>
                <w:szCs w:val="20"/>
                <w:lang w:eastAsia="zh-TW"/>
              </w:rPr>
              <w:t>=100</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362</w:t>
            </w:r>
            <w:r w:rsidRPr="000538B0">
              <w:rPr>
                <w:rFonts w:ascii="微軟正黑體" w:eastAsia="微軟正黑體" w:hAnsi="微軟正黑體" w:cs="微軟正黑體" w:hint="eastAsia"/>
                <w:sz w:val="20"/>
                <w:szCs w:val="20"/>
                <w:lang w:eastAsia="zh-TW"/>
              </w:rPr>
              <w:t>度</w:t>
            </w:r>
          </w:p>
          <w:p w14:paraId="7192F80E" w14:textId="641C605B" w:rsidR="00347298" w:rsidRPr="000538B0" w:rsidRDefault="00347298" w:rsidP="00347298">
            <w:pPr>
              <w:spacing w:line="0" w:lineRule="atLeast"/>
              <w:rPr>
                <w:lang w:eastAsia="zh-TW"/>
              </w:rPr>
            </w:pPr>
            <w:r w:rsidRPr="000538B0">
              <w:rPr>
                <w:rFonts w:ascii="微軟正黑體" w:eastAsia="微軟正黑體" w:hAnsi="微軟正黑體" w:cs="微軟正黑體"/>
                <w:sz w:val="20"/>
                <w:szCs w:val="20"/>
                <w:lang w:eastAsia="zh-TW"/>
              </w:rPr>
              <w:t>預計減少能源耗用量約193</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363-100</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362=93</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001</w:t>
            </w:r>
            <w:r w:rsidRPr="000538B0">
              <w:rPr>
                <w:rFonts w:ascii="微軟正黑體" w:eastAsia="微軟正黑體" w:hAnsi="微軟正黑體" w:cs="微軟正黑體" w:hint="eastAsia"/>
                <w:sz w:val="20"/>
                <w:szCs w:val="20"/>
                <w:lang w:eastAsia="zh-TW"/>
              </w:rPr>
              <w:t>度</w:t>
            </w:r>
          </w:p>
        </w:tc>
      </w:tr>
      <w:tr w:rsidR="00347298" w:rsidRPr="00704536" w14:paraId="454F92C4" w14:textId="77777777">
        <w:trPr>
          <w:trHeight w:val="202"/>
        </w:trPr>
        <w:tc>
          <w:tcPr>
            <w:tcW w:w="1838" w:type="dxa"/>
            <w:vAlign w:val="center"/>
          </w:tcPr>
          <w:p w14:paraId="5E20AB2B" w14:textId="77777777" w:rsidR="00347298" w:rsidRPr="000538B0" w:rsidRDefault="00347298" w:rsidP="00347298">
            <w:pPr>
              <w:jc w:val="both"/>
              <w:rPr>
                <w:rFonts w:ascii="微軟正黑體" w:eastAsia="微軟正黑體" w:hAnsi="微軟正黑體" w:cs="微軟正黑體"/>
                <w:sz w:val="20"/>
                <w:szCs w:val="20"/>
                <w:highlight w:val="yellow"/>
              </w:rPr>
            </w:pPr>
            <w:proofErr w:type="spellStart"/>
            <w:r w:rsidRPr="000538B0">
              <w:rPr>
                <w:rFonts w:ascii="微軟正黑體" w:eastAsia="微軟正黑體" w:hAnsi="微軟正黑體" w:cs="微軟正黑體"/>
                <w:sz w:val="20"/>
                <w:szCs w:val="20"/>
              </w:rPr>
              <w:t>空氣壓縮機汰換</w:t>
            </w:r>
            <w:proofErr w:type="spellEnd"/>
          </w:p>
        </w:tc>
        <w:tc>
          <w:tcPr>
            <w:tcW w:w="8618" w:type="dxa"/>
          </w:tcPr>
          <w:p w14:paraId="53C8FB4A" w14:textId="77777777" w:rsidR="00347298" w:rsidRPr="000538B0" w:rsidRDefault="00347298" w:rsidP="0034729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將原廠內7部傳統型式空氣壓縮機，</w:t>
            </w:r>
            <w:proofErr w:type="gramStart"/>
            <w:r w:rsidRPr="000538B0">
              <w:rPr>
                <w:rFonts w:ascii="微軟正黑體" w:eastAsia="微軟正黑體" w:hAnsi="微軟正黑體" w:cs="微軟正黑體"/>
                <w:sz w:val="20"/>
                <w:szCs w:val="20"/>
                <w:lang w:eastAsia="zh-TW"/>
              </w:rPr>
              <w:t>汰</w:t>
            </w:r>
            <w:proofErr w:type="gramEnd"/>
            <w:r w:rsidRPr="000538B0">
              <w:rPr>
                <w:rFonts w:ascii="微軟正黑體" w:eastAsia="微軟正黑體" w:hAnsi="微軟正黑體" w:cs="微軟正黑體"/>
                <w:sz w:val="20"/>
                <w:szCs w:val="20"/>
                <w:lang w:eastAsia="zh-TW"/>
              </w:rPr>
              <w:t>換為變頻式空氣壓縮機。</w:t>
            </w:r>
          </w:p>
          <w:p w14:paraId="605D36CC" w14:textId="77777777" w:rsidR="00347298" w:rsidRPr="000538B0" w:rsidRDefault="00347298" w:rsidP="0034729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節能效益計算：</w:t>
            </w:r>
          </w:p>
          <w:p w14:paraId="730C260B" w14:textId="77777777" w:rsidR="00347298" w:rsidRPr="000538B0" w:rsidRDefault="00347298" w:rsidP="00347298">
            <w:pPr>
              <w:jc w:val="both"/>
              <w:rPr>
                <w:rFonts w:ascii="微軟正黑體" w:eastAsia="微軟正黑體" w:hAnsi="微軟正黑體" w:cs="微軟正黑體"/>
                <w:sz w:val="20"/>
                <w:szCs w:val="22"/>
                <w:lang w:eastAsia="zh-TW"/>
              </w:rPr>
            </w:pPr>
            <w:r w:rsidRPr="000538B0">
              <w:rPr>
                <w:rFonts w:ascii="微軟正黑體" w:eastAsia="微軟正黑體" w:hAnsi="微軟正黑體" w:cs="微軟正黑體"/>
                <w:sz w:val="20"/>
                <w:szCs w:val="22"/>
                <w:lang w:eastAsia="zh-TW"/>
              </w:rPr>
              <w:t>初期</w:t>
            </w:r>
            <w:proofErr w:type="gramStart"/>
            <w:r w:rsidRPr="000538B0">
              <w:rPr>
                <w:rFonts w:ascii="微軟正黑體" w:eastAsia="微軟正黑體" w:hAnsi="微軟正黑體" w:cs="微軟正黑體"/>
                <w:sz w:val="20"/>
                <w:szCs w:val="22"/>
                <w:lang w:eastAsia="zh-TW"/>
              </w:rPr>
              <w:t>汰</w:t>
            </w:r>
            <w:proofErr w:type="gramEnd"/>
            <w:r w:rsidRPr="000538B0">
              <w:rPr>
                <w:rFonts w:ascii="微軟正黑體" w:eastAsia="微軟正黑體" w:hAnsi="微軟正黑體" w:cs="微軟正黑體"/>
                <w:sz w:val="20"/>
                <w:szCs w:val="22"/>
                <w:lang w:eastAsia="zh-TW"/>
              </w:rPr>
              <w:t>換老舊空壓機3組，導入1級能效之永磁變頻空壓機1組，規劃時程為2024年11月~2025年4月。預計減少溫室氣體排放量40公噸CO</w:t>
            </w:r>
            <w:r w:rsidRPr="000538B0">
              <w:rPr>
                <w:rFonts w:ascii="微軟正黑體" w:eastAsia="微軟正黑體" w:hAnsi="微軟正黑體" w:cs="微軟正黑體"/>
                <w:sz w:val="20"/>
                <w:szCs w:val="22"/>
                <w:vertAlign w:val="subscript"/>
                <w:lang w:eastAsia="zh-TW"/>
              </w:rPr>
              <w:t>2</w:t>
            </w:r>
            <w:r w:rsidRPr="000538B0">
              <w:rPr>
                <w:rFonts w:ascii="微軟正黑體" w:eastAsia="微軟正黑體" w:hAnsi="微軟正黑體" w:cs="微軟正黑體"/>
                <w:sz w:val="20"/>
                <w:szCs w:val="22"/>
                <w:lang w:eastAsia="zh-TW"/>
              </w:rPr>
              <w:t>e/年。</w:t>
            </w:r>
          </w:p>
          <w:p w14:paraId="595CAA6B" w14:textId="77777777"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節能效益與計算方式：</w:t>
            </w:r>
          </w:p>
          <w:p w14:paraId="4212E0BE" w14:textId="0CF5BD3F"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3部30hp空</w:t>
            </w:r>
            <w:proofErr w:type="gramStart"/>
            <w:r w:rsidRPr="000538B0">
              <w:rPr>
                <w:rFonts w:ascii="微軟正黑體" w:eastAsia="微軟正黑體" w:hAnsi="微軟正黑體" w:cs="微軟正黑體"/>
                <w:sz w:val="20"/>
                <w:szCs w:val="20"/>
                <w:lang w:eastAsia="zh-TW"/>
              </w:rPr>
              <w:t>壓機耗能</w:t>
            </w:r>
            <w:proofErr w:type="gramEnd"/>
          </w:p>
          <w:p w14:paraId="6944A141" w14:textId="2FA975DA"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23.145kw*0.746*8640小時*3部=447</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539</w:t>
            </w:r>
            <w:r w:rsidRPr="000538B0">
              <w:rPr>
                <w:rFonts w:ascii="微軟正黑體" w:eastAsia="微軟正黑體" w:hAnsi="微軟正黑體" w:cs="微軟正黑體" w:hint="eastAsia"/>
                <w:sz w:val="20"/>
                <w:szCs w:val="20"/>
                <w:lang w:eastAsia="zh-TW"/>
              </w:rPr>
              <w:t>度</w:t>
            </w:r>
          </w:p>
          <w:p w14:paraId="08EB185A" w14:textId="77777777"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1部50hp變頻式空</w:t>
            </w:r>
            <w:proofErr w:type="gramStart"/>
            <w:r w:rsidRPr="000538B0">
              <w:rPr>
                <w:rFonts w:ascii="微軟正黑體" w:eastAsia="微軟正黑體" w:hAnsi="微軟正黑體" w:cs="微軟正黑體"/>
                <w:sz w:val="20"/>
                <w:szCs w:val="20"/>
                <w:lang w:eastAsia="zh-TW"/>
              </w:rPr>
              <w:t>壓機耗能</w:t>
            </w:r>
            <w:proofErr w:type="gramEnd"/>
          </w:p>
          <w:p w14:paraId="3E11F117" w14:textId="131AEA2A" w:rsidR="00347298" w:rsidRPr="000538B0" w:rsidRDefault="00347298" w:rsidP="00347298">
            <w:pPr>
              <w:spacing w:line="0" w:lineRule="atLeast"/>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30.047kw*0.45*8640小時=116</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822</w:t>
            </w:r>
            <w:r w:rsidRPr="000538B0">
              <w:rPr>
                <w:rFonts w:ascii="微軟正黑體" w:eastAsia="微軟正黑體" w:hAnsi="微軟正黑體" w:cs="微軟正黑體" w:hint="eastAsia"/>
                <w:sz w:val="20"/>
                <w:szCs w:val="20"/>
                <w:lang w:eastAsia="zh-TW"/>
              </w:rPr>
              <w:t>度</w:t>
            </w:r>
          </w:p>
          <w:p w14:paraId="7774578C" w14:textId="1453EE38" w:rsidR="00347298" w:rsidRPr="000538B0" w:rsidRDefault="00347298" w:rsidP="00347298">
            <w:pPr>
              <w:spacing w:line="0" w:lineRule="atLeast"/>
              <w:rPr>
                <w:lang w:eastAsia="zh-TW"/>
              </w:rPr>
            </w:pPr>
            <w:r w:rsidRPr="000538B0">
              <w:rPr>
                <w:rFonts w:ascii="微軟正黑體" w:eastAsia="微軟正黑體" w:hAnsi="微軟正黑體" w:cs="微軟正黑體"/>
                <w:sz w:val="20"/>
                <w:szCs w:val="20"/>
                <w:lang w:eastAsia="zh-TW"/>
              </w:rPr>
              <w:t>預計減少能源耗用量約447</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539-116</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822=330</w:t>
            </w:r>
            <w:r w:rsidRPr="000538B0">
              <w:rPr>
                <w:rFonts w:ascii="微軟正黑體" w:eastAsia="微軟正黑體" w:hAnsi="微軟正黑體" w:cs="微軟正黑體" w:hint="eastAsia"/>
                <w:sz w:val="20"/>
                <w:szCs w:val="20"/>
                <w:lang w:eastAsia="zh-TW"/>
              </w:rPr>
              <w:t>,</w:t>
            </w:r>
            <w:r w:rsidRPr="000538B0">
              <w:rPr>
                <w:rFonts w:ascii="微軟正黑體" w:eastAsia="微軟正黑體" w:hAnsi="微軟正黑體" w:cs="微軟正黑體"/>
                <w:sz w:val="20"/>
                <w:szCs w:val="20"/>
                <w:lang w:eastAsia="zh-TW"/>
              </w:rPr>
              <w:t>717</w:t>
            </w:r>
            <w:r w:rsidRPr="000538B0">
              <w:rPr>
                <w:rFonts w:ascii="微軟正黑體" w:eastAsia="微軟正黑體" w:hAnsi="微軟正黑體" w:cs="微軟正黑體" w:hint="eastAsia"/>
                <w:sz w:val="20"/>
                <w:szCs w:val="20"/>
                <w:lang w:eastAsia="zh-TW"/>
              </w:rPr>
              <w:t>度</w:t>
            </w:r>
          </w:p>
        </w:tc>
      </w:tr>
      <w:tr w:rsidR="00C93E88" w:rsidRPr="00704536" w14:paraId="19D63AEC" w14:textId="77777777">
        <w:trPr>
          <w:trHeight w:val="202"/>
        </w:trPr>
        <w:tc>
          <w:tcPr>
            <w:tcW w:w="1838" w:type="dxa"/>
            <w:vAlign w:val="center"/>
          </w:tcPr>
          <w:p w14:paraId="30CC48AE" w14:textId="1184D121" w:rsidR="00C93E88" w:rsidRPr="000538B0" w:rsidRDefault="00C93E88">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hint="eastAsia"/>
                <w:sz w:val="20"/>
                <w:szCs w:val="20"/>
              </w:rPr>
              <w:t>全廠換裝</w:t>
            </w:r>
            <w:r w:rsidRPr="000538B0">
              <w:rPr>
                <w:rFonts w:ascii="微軟正黑體" w:eastAsia="微軟正黑體" w:hAnsi="微軟正黑體" w:cs="微軟正黑體"/>
                <w:sz w:val="20"/>
                <w:szCs w:val="20"/>
              </w:rPr>
              <w:t>LED燈</w:t>
            </w:r>
            <w:proofErr w:type="spellEnd"/>
          </w:p>
        </w:tc>
        <w:tc>
          <w:tcPr>
            <w:tcW w:w="8618" w:type="dxa"/>
          </w:tcPr>
          <w:p w14:paraId="280D1B1F" w14:textId="3CA66A48" w:rsidR="00C93E88" w:rsidRPr="000538B0" w:rsidRDefault="00C93E8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預計減少溫室氣體排放量</w:t>
            </w:r>
            <w:r w:rsidRPr="000538B0">
              <w:rPr>
                <w:rFonts w:ascii="微軟正黑體" w:eastAsia="微軟正黑體" w:hAnsi="微軟正黑體" w:cs="微軟正黑體"/>
                <w:sz w:val="20"/>
                <w:szCs w:val="20"/>
                <w:lang w:eastAsia="zh-TW"/>
              </w:rPr>
              <w:t>107.5公噸CO</w:t>
            </w:r>
            <w:r w:rsidRPr="000538B0">
              <w:rPr>
                <w:rFonts w:ascii="微軟正黑體" w:eastAsia="微軟正黑體" w:hAnsi="微軟正黑體" w:cs="微軟正黑體"/>
                <w:sz w:val="20"/>
                <w:szCs w:val="20"/>
                <w:vertAlign w:val="subscript"/>
                <w:lang w:eastAsia="zh-TW"/>
              </w:rPr>
              <w:t>2</w:t>
            </w:r>
            <w:r w:rsidRPr="000538B0">
              <w:rPr>
                <w:rFonts w:ascii="微軟正黑體" w:eastAsia="微軟正黑體" w:hAnsi="微軟正黑體" w:cs="微軟正黑體"/>
                <w:sz w:val="20"/>
                <w:szCs w:val="20"/>
                <w:lang w:eastAsia="zh-TW"/>
              </w:rPr>
              <w:t>e/年。</w:t>
            </w:r>
          </w:p>
        </w:tc>
      </w:tr>
      <w:tr w:rsidR="00C93E88" w:rsidRPr="00C93E88" w14:paraId="6B2FE4A7" w14:textId="77777777">
        <w:trPr>
          <w:trHeight w:val="202"/>
        </w:trPr>
        <w:tc>
          <w:tcPr>
            <w:tcW w:w="1838" w:type="dxa"/>
            <w:vAlign w:val="center"/>
          </w:tcPr>
          <w:p w14:paraId="30E84DD3" w14:textId="4F32DF25" w:rsidR="00C93E88" w:rsidRPr="000538B0" w:rsidRDefault="00C93E88">
            <w:pPr>
              <w:jc w:val="both"/>
              <w:rPr>
                <w:rFonts w:ascii="微軟正黑體" w:eastAsia="微軟正黑體" w:hAnsi="微軟正黑體" w:cs="微軟正黑體"/>
                <w:sz w:val="20"/>
                <w:szCs w:val="20"/>
              </w:rPr>
            </w:pPr>
            <w:r w:rsidRPr="000538B0">
              <w:rPr>
                <w:rFonts w:ascii="微軟正黑體" w:eastAsia="微軟正黑體" w:hAnsi="微軟正黑體" w:cs="微軟正黑體" w:hint="eastAsia"/>
                <w:sz w:val="20"/>
                <w:szCs w:val="20"/>
                <w:lang w:eastAsia="zh-TW"/>
              </w:rPr>
              <w:t>相關宣導活動</w:t>
            </w:r>
          </w:p>
        </w:tc>
        <w:tc>
          <w:tcPr>
            <w:tcW w:w="8618" w:type="dxa"/>
          </w:tcPr>
          <w:p w14:paraId="5AFE5C83" w14:textId="7738F8DE" w:rsidR="00C93E88" w:rsidRPr="000538B0" w:rsidRDefault="00C93E88">
            <w:pPr>
              <w:jc w:val="both"/>
              <w:rPr>
                <w:rFonts w:ascii="微軟正黑體" w:eastAsia="微軟正黑體" w:hAnsi="微軟正黑體" w:cs="微軟正黑體"/>
                <w:sz w:val="20"/>
                <w:szCs w:val="22"/>
                <w:lang w:eastAsia="zh-TW"/>
              </w:rPr>
            </w:pPr>
            <w:r w:rsidRPr="000538B0">
              <w:rPr>
                <w:rFonts w:ascii="微軟正黑體" w:eastAsia="微軟正黑體" w:hAnsi="微軟正黑體" w:cs="微軟正黑體"/>
                <w:sz w:val="20"/>
                <w:szCs w:val="22"/>
                <w:lang w:eastAsia="zh-TW"/>
              </w:rPr>
              <w:t>時常進行內部宣導活動，提醒員工應隨手關燈與電腦、垃圾分類。於日常辦公環境鼓勵資源重複利用，例如使用電子發票、導入政府公文電子交換機制，紙張雙面使用。</w:t>
            </w:r>
          </w:p>
        </w:tc>
      </w:tr>
      <w:tr w:rsidR="00C93E88" w:rsidRPr="00C93E88" w14:paraId="6D32FD3A" w14:textId="77777777">
        <w:trPr>
          <w:trHeight w:val="202"/>
        </w:trPr>
        <w:tc>
          <w:tcPr>
            <w:tcW w:w="1838" w:type="dxa"/>
            <w:vAlign w:val="center"/>
          </w:tcPr>
          <w:p w14:paraId="212E8F2C" w14:textId="2222A7E7" w:rsidR="00C93E88" w:rsidRPr="000538B0" w:rsidRDefault="00C93E88">
            <w:pPr>
              <w:jc w:val="both"/>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設</w:t>
            </w:r>
            <w:r w:rsidRPr="000538B0">
              <w:rPr>
                <w:rFonts w:ascii="微軟正黑體" w:eastAsia="微軟正黑體" w:hAnsi="微軟正黑體" w:cs="微軟正黑體" w:hint="eastAsia"/>
                <w:sz w:val="20"/>
                <w:szCs w:val="20"/>
                <w:lang w:eastAsia="zh-TW"/>
              </w:rPr>
              <w:t>置</w:t>
            </w:r>
            <w:proofErr w:type="spellStart"/>
            <w:r w:rsidRPr="000538B0">
              <w:rPr>
                <w:rFonts w:ascii="微軟正黑體" w:eastAsia="微軟正黑體" w:hAnsi="微軟正黑體" w:cs="微軟正黑體"/>
                <w:sz w:val="20"/>
                <w:szCs w:val="20"/>
              </w:rPr>
              <w:t>太陽能板</w:t>
            </w:r>
            <w:proofErr w:type="spellEnd"/>
          </w:p>
        </w:tc>
        <w:tc>
          <w:tcPr>
            <w:tcW w:w="8618" w:type="dxa"/>
          </w:tcPr>
          <w:p w14:paraId="123743DC" w14:textId="4002A2BB" w:rsidR="00C93E88" w:rsidRPr="000538B0" w:rsidRDefault="00C93E8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廠房屋頂建設太陽能板，增加自主用電比率：寶</w:t>
            </w:r>
            <w:proofErr w:type="gramStart"/>
            <w:r w:rsidRPr="000538B0">
              <w:rPr>
                <w:rFonts w:ascii="微軟正黑體" w:eastAsia="微軟正黑體" w:hAnsi="微軟正黑體" w:cs="微軟正黑體"/>
                <w:sz w:val="20"/>
                <w:szCs w:val="20"/>
                <w:lang w:eastAsia="zh-TW"/>
              </w:rPr>
              <w:t>一</w:t>
            </w:r>
            <w:proofErr w:type="gramEnd"/>
            <w:r w:rsidRPr="000538B0">
              <w:rPr>
                <w:rFonts w:ascii="微軟正黑體" w:eastAsia="微軟正黑體" w:hAnsi="微軟正黑體" w:cs="微軟正黑體"/>
                <w:sz w:val="20"/>
                <w:szCs w:val="20"/>
                <w:lang w:eastAsia="zh-TW"/>
              </w:rPr>
              <w:t>第4廠屋頂新增太陽能板裝置（約189~202KW的裝置容量），預計2025年6月完工，預計可降低約溫室氣體排放量117~120公噸CO</w:t>
            </w:r>
            <w:r w:rsidRPr="000538B0">
              <w:rPr>
                <w:rFonts w:ascii="微軟正黑體" w:eastAsia="微軟正黑體" w:hAnsi="微軟正黑體" w:cs="微軟正黑體"/>
                <w:sz w:val="20"/>
                <w:szCs w:val="20"/>
                <w:vertAlign w:val="subscript"/>
                <w:lang w:eastAsia="zh-TW"/>
              </w:rPr>
              <w:t>2</w:t>
            </w:r>
            <w:r w:rsidRPr="000538B0">
              <w:rPr>
                <w:rFonts w:ascii="微軟正黑體" w:eastAsia="微軟正黑體" w:hAnsi="微軟正黑體" w:cs="微軟正黑體"/>
                <w:sz w:val="20"/>
                <w:szCs w:val="20"/>
                <w:lang w:eastAsia="zh-TW"/>
              </w:rPr>
              <w:t>e/年。</w:t>
            </w:r>
          </w:p>
        </w:tc>
      </w:tr>
      <w:tr w:rsidR="00C93E88" w:rsidRPr="00C93E88" w14:paraId="26965D50" w14:textId="77777777">
        <w:trPr>
          <w:trHeight w:val="202"/>
        </w:trPr>
        <w:tc>
          <w:tcPr>
            <w:tcW w:w="1838" w:type="dxa"/>
            <w:vAlign w:val="center"/>
          </w:tcPr>
          <w:p w14:paraId="625BAA03" w14:textId="7A061D73" w:rsidR="00C93E88" w:rsidRPr="000538B0" w:rsidRDefault="00C93E88">
            <w:pPr>
              <w:jc w:val="both"/>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更新公務車輛</w:t>
            </w:r>
            <w:proofErr w:type="spellEnd"/>
          </w:p>
        </w:tc>
        <w:tc>
          <w:tcPr>
            <w:tcW w:w="8618" w:type="dxa"/>
          </w:tcPr>
          <w:p w14:paraId="71961AFD" w14:textId="594F6C78" w:rsidR="00C93E88" w:rsidRPr="000538B0" w:rsidRDefault="00C93E88">
            <w:pPr>
              <w:jc w:val="both"/>
              <w:rPr>
                <w:rFonts w:ascii="微軟正黑體" w:eastAsia="微軟正黑體" w:hAnsi="微軟正黑體" w:cs="微軟正黑體"/>
                <w:sz w:val="20"/>
                <w:szCs w:val="20"/>
                <w:lang w:eastAsia="zh-TW"/>
              </w:rPr>
            </w:pPr>
            <w:r w:rsidRPr="000538B0">
              <w:rPr>
                <w:rFonts w:ascii="微軟正黑體" w:eastAsia="微軟正黑體" w:hAnsi="微軟正黑體" w:cs="微軟正黑體" w:hint="eastAsia"/>
                <w:sz w:val="20"/>
                <w:szCs w:val="20"/>
                <w:lang w:eastAsia="zh-TW"/>
              </w:rPr>
              <w:t>自</w:t>
            </w:r>
            <w:r w:rsidRPr="000538B0">
              <w:rPr>
                <w:rFonts w:ascii="微軟正黑體" w:eastAsia="微軟正黑體" w:hAnsi="微軟正黑體" w:cs="微軟正黑體"/>
                <w:sz w:val="20"/>
                <w:szCs w:val="20"/>
                <w:lang w:eastAsia="zh-TW"/>
              </w:rPr>
              <w:t>2023年12月起，逐步更換公務車輛為油電混合車型，預計減少溫室氣體排放量1.9公噸CO</w:t>
            </w:r>
            <w:r w:rsidRPr="000538B0">
              <w:rPr>
                <w:rFonts w:ascii="微軟正黑體" w:eastAsia="微軟正黑體" w:hAnsi="微軟正黑體" w:cs="微軟正黑體"/>
                <w:sz w:val="20"/>
                <w:szCs w:val="20"/>
                <w:vertAlign w:val="subscript"/>
                <w:lang w:eastAsia="zh-TW"/>
              </w:rPr>
              <w:t>2</w:t>
            </w:r>
            <w:r w:rsidRPr="000538B0">
              <w:rPr>
                <w:rFonts w:ascii="微軟正黑體" w:eastAsia="微軟正黑體" w:hAnsi="微軟正黑體" w:cs="微軟正黑體"/>
                <w:sz w:val="20"/>
                <w:szCs w:val="20"/>
                <w:lang w:eastAsia="zh-TW"/>
              </w:rPr>
              <w:t>e/年。</w:t>
            </w:r>
          </w:p>
        </w:tc>
      </w:tr>
    </w:tbl>
    <w:p w14:paraId="2786207D" w14:textId="0C77A033" w:rsidR="00FB34AA" w:rsidRPr="00704536" w:rsidRDefault="00704536" w:rsidP="000B38DF">
      <w:pPr>
        <w:ind w:firstLine="480"/>
        <w:jc w:val="both"/>
        <w:rPr>
          <w:rFonts w:ascii="微軟正黑體" w:eastAsia="微軟正黑體" w:hAnsi="微軟正黑體" w:cs="微軟正黑體"/>
        </w:rPr>
      </w:pPr>
      <w:r w:rsidRPr="00704536">
        <w:rPr>
          <w:rFonts w:ascii="微軟正黑體" w:eastAsia="微軟正黑體" w:hAnsi="微軟正黑體" w:cs="微軟正黑體"/>
        </w:rPr>
        <w:t>寶一積極為客戶有效降低能源損耗，同時也降低製造成本與物料消耗，透過利用同類型零件，進行共用</w:t>
      </w:r>
      <w:proofErr w:type="gramStart"/>
      <w:r w:rsidRPr="00704536">
        <w:rPr>
          <w:rFonts w:ascii="微軟正黑體" w:eastAsia="微軟正黑體" w:hAnsi="微軟正黑體" w:cs="微軟正黑體"/>
        </w:rPr>
        <w:t>夾治具</w:t>
      </w:r>
      <w:proofErr w:type="gramEnd"/>
      <w:r w:rsidRPr="00704536">
        <w:rPr>
          <w:rFonts w:ascii="微軟正黑體" w:eastAsia="微軟正黑體" w:hAnsi="微軟正黑體" w:cs="微軟正黑體"/>
        </w:rPr>
        <w:t>，原5項產品需</w:t>
      </w:r>
      <w:proofErr w:type="gramStart"/>
      <w:r w:rsidRPr="00704536">
        <w:rPr>
          <w:rFonts w:ascii="微軟正黑體" w:eastAsia="微軟正黑體" w:hAnsi="微軟正黑體" w:cs="微軟正黑體"/>
        </w:rPr>
        <w:t>5組治具</w:t>
      </w:r>
      <w:proofErr w:type="gramEnd"/>
      <w:r w:rsidRPr="00704536">
        <w:rPr>
          <w:rFonts w:ascii="微軟正黑體" w:eastAsia="微軟正黑體" w:hAnsi="微軟正黑體" w:cs="微軟正黑體"/>
        </w:rPr>
        <w:t>，單</w:t>
      </w:r>
      <w:proofErr w:type="gramStart"/>
      <w:r w:rsidRPr="00704536">
        <w:rPr>
          <w:rFonts w:ascii="微軟正黑體" w:eastAsia="微軟正黑體" w:hAnsi="微軟正黑體" w:cs="微軟正黑體"/>
        </w:rPr>
        <w:t>塊治具</w:t>
      </w:r>
      <w:proofErr w:type="gramEnd"/>
      <w:r w:rsidRPr="00704536">
        <w:rPr>
          <w:rFonts w:ascii="微軟正黑體" w:eastAsia="微軟正黑體" w:hAnsi="微軟正黑體" w:cs="微軟正黑體"/>
        </w:rPr>
        <w:t>重量約3.2kg，總重達16kg，現僅需共用1組，可大幅減量20%重量；在產能提升方面，產品外環CNC加工時間由3小時/件，縮短至2.8小時/件，產能提升7%</w:t>
      </w:r>
      <w:r w:rsidR="000B38DF">
        <w:rPr>
          <w:rFonts w:ascii="微軟正黑體" w:eastAsia="微軟正黑體" w:hAnsi="微軟正黑體" w:cs="微軟正黑體" w:hint="eastAsia"/>
        </w:rPr>
        <w:t>。</w:t>
      </w:r>
    </w:p>
    <w:p w14:paraId="54F3DC1E" w14:textId="77777777" w:rsidR="000F6343" w:rsidRPr="000B38DF" w:rsidRDefault="00704536" w:rsidP="000B38DF">
      <w:pPr>
        <w:jc w:val="both"/>
        <w:rPr>
          <w:rFonts w:ascii="微軟正黑體" w:eastAsia="微軟正黑體" w:hAnsi="微軟正黑體" w:cs="微軟正黑體"/>
          <w:b/>
          <w:color w:val="538134"/>
          <w:sz w:val="28"/>
          <w:szCs w:val="28"/>
        </w:rPr>
      </w:pPr>
      <w:r w:rsidRPr="000B38DF">
        <w:rPr>
          <w:rFonts w:ascii="微軟正黑體" w:eastAsia="微軟正黑體" w:hAnsi="微軟正黑體" w:cs="微軟正黑體"/>
          <w:b/>
          <w:color w:val="538134"/>
          <w:sz w:val="28"/>
          <w:szCs w:val="28"/>
        </w:rPr>
        <w:t>溫室氣體管理</w:t>
      </w:r>
    </w:p>
    <w:p w14:paraId="71AAEBEA" w14:textId="1F8A4AE3" w:rsidR="000F6343" w:rsidRPr="000538B0" w:rsidRDefault="00704536">
      <w:pPr>
        <w:ind w:firstLine="480"/>
        <w:jc w:val="both"/>
        <w:rPr>
          <w:rFonts w:ascii="微軟正黑體" w:eastAsia="微軟正黑體" w:hAnsi="微軟正黑體" w:cs="微軟正黑體"/>
        </w:rPr>
      </w:pPr>
      <w:r w:rsidRPr="000538B0">
        <w:rPr>
          <w:rFonts w:ascii="微軟正黑體" w:eastAsia="微軟正黑體" w:hAnsi="微軟正黑體" w:cs="微軟正黑體"/>
        </w:rPr>
        <w:t>本公司為達成</w:t>
      </w:r>
      <w:proofErr w:type="gramStart"/>
      <w:r w:rsidRPr="000538B0">
        <w:rPr>
          <w:rFonts w:ascii="微軟正黑體" w:eastAsia="微軟正黑體" w:hAnsi="微軟正黑體" w:cs="微軟正黑體"/>
        </w:rPr>
        <w:t>2050年淨零排放</w:t>
      </w:r>
      <w:proofErr w:type="gramEnd"/>
      <w:r w:rsidRPr="000538B0">
        <w:rPr>
          <w:rFonts w:ascii="微軟正黑體" w:eastAsia="微軟正黑體" w:hAnsi="微軟正黑體" w:cs="微軟正黑體"/>
        </w:rPr>
        <w:t>的目標，依照ISO 14064-1溫室氣體盤查標準，於2024年1月起正式執行溫室氣體盤查，溫室氣體排放計算範疇，包含範疇一、範疇二及範疇三的溫室氣體排放源，並</w:t>
      </w:r>
      <w:r w:rsidR="00254531" w:rsidRPr="00254531">
        <w:rPr>
          <w:rFonts w:ascii="微軟正黑體" w:eastAsia="微軟正黑體" w:hAnsi="微軟正黑體" w:cs="微軟正黑體" w:hint="eastAsia"/>
        </w:rPr>
        <w:t>於</w:t>
      </w:r>
      <w:r w:rsidR="00254531" w:rsidRPr="00254531">
        <w:rPr>
          <w:rFonts w:ascii="微軟正黑體" w:eastAsia="微軟正黑體" w:hAnsi="微軟正黑體" w:cs="微軟正黑體"/>
        </w:rPr>
        <w:t>2025年6月完成首次溫室氣體盤查之第三方驗證</w:t>
      </w:r>
      <w:r w:rsidRPr="000538B0">
        <w:rPr>
          <w:rFonts w:ascii="微軟正黑體" w:eastAsia="微軟正黑體" w:hAnsi="微軟正黑體" w:cs="微軟正黑體"/>
        </w:rPr>
        <w:t>，以持續推動永續經營，善盡企業責任。</w:t>
      </w:r>
    </w:p>
    <w:tbl>
      <w:tblPr>
        <w:tblStyle w:val="afffffff3"/>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53"/>
        <w:gridCol w:w="6032"/>
      </w:tblGrid>
      <w:tr w:rsidR="000538B0" w:rsidRPr="000538B0" w14:paraId="625DD261" w14:textId="77777777" w:rsidTr="000B38DF">
        <w:trPr>
          <w:trHeight w:val="251"/>
          <w:tblHeader/>
        </w:trPr>
        <w:tc>
          <w:tcPr>
            <w:tcW w:w="10485" w:type="dxa"/>
            <w:gridSpan w:val="2"/>
            <w:shd w:val="clear" w:color="auto" w:fill="D9E2F3"/>
          </w:tcPr>
          <w:p w14:paraId="45297442" w14:textId="77777777" w:rsidR="000F6343" w:rsidRPr="000538B0" w:rsidRDefault="00704536">
            <w:pPr>
              <w:jc w:val="center"/>
              <w:rPr>
                <w:rFonts w:ascii="微軟正黑體" w:eastAsia="微軟正黑體" w:hAnsi="微軟正黑體" w:cs="微軟正黑體"/>
                <w:b/>
                <w:sz w:val="20"/>
                <w:szCs w:val="20"/>
                <w:highlight w:val="yellow"/>
                <w:lang w:eastAsia="zh-TW"/>
              </w:rPr>
            </w:pPr>
            <w:r w:rsidRPr="000538B0">
              <w:rPr>
                <w:rFonts w:ascii="微軟正黑體" w:eastAsia="微軟正黑體" w:hAnsi="微軟正黑體" w:cs="微軟正黑體"/>
                <w:b/>
                <w:sz w:val="20"/>
                <w:szCs w:val="20"/>
                <w:lang w:eastAsia="zh-TW"/>
              </w:rPr>
              <w:t>寶</w:t>
            </w:r>
            <w:proofErr w:type="gramStart"/>
            <w:r w:rsidRPr="000538B0">
              <w:rPr>
                <w:rFonts w:ascii="微軟正黑體" w:eastAsia="微軟正黑體" w:hAnsi="微軟正黑體" w:cs="微軟正黑體"/>
                <w:b/>
                <w:sz w:val="20"/>
                <w:szCs w:val="20"/>
                <w:lang w:eastAsia="zh-TW"/>
              </w:rPr>
              <w:t>一</w:t>
            </w:r>
            <w:proofErr w:type="gramEnd"/>
            <w:r w:rsidRPr="000538B0">
              <w:rPr>
                <w:rFonts w:ascii="微軟正黑體" w:eastAsia="微軟正黑體" w:hAnsi="微軟正黑體" w:cs="微軟正黑體"/>
                <w:b/>
                <w:sz w:val="20"/>
                <w:szCs w:val="20"/>
                <w:lang w:eastAsia="zh-TW"/>
              </w:rPr>
              <w:t>科技溫室氣體排放狀況</w:t>
            </w:r>
          </w:p>
        </w:tc>
      </w:tr>
      <w:tr w:rsidR="000538B0" w:rsidRPr="000538B0" w14:paraId="2ADFA8C5" w14:textId="77777777" w:rsidTr="000B38DF">
        <w:trPr>
          <w:trHeight w:val="251"/>
          <w:tblHeader/>
        </w:trPr>
        <w:tc>
          <w:tcPr>
            <w:tcW w:w="4453" w:type="dxa"/>
            <w:shd w:val="clear" w:color="auto" w:fill="D9E2F3"/>
          </w:tcPr>
          <w:p w14:paraId="445CBB3D" w14:textId="77777777" w:rsidR="000B38DF" w:rsidRPr="000538B0" w:rsidRDefault="000B38D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項目</w:t>
            </w:r>
            <w:proofErr w:type="spellEnd"/>
          </w:p>
        </w:tc>
        <w:tc>
          <w:tcPr>
            <w:tcW w:w="6032" w:type="dxa"/>
            <w:shd w:val="clear" w:color="auto" w:fill="D9E2F3"/>
            <w:vAlign w:val="center"/>
          </w:tcPr>
          <w:p w14:paraId="1A077351" w14:textId="77777777" w:rsidR="000B38DF" w:rsidRPr="000538B0" w:rsidRDefault="000B38D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2024 年</w:t>
            </w:r>
          </w:p>
        </w:tc>
      </w:tr>
      <w:tr w:rsidR="000538B0" w:rsidRPr="000538B0" w14:paraId="4244AD4B" w14:textId="77777777" w:rsidTr="000B38DF">
        <w:trPr>
          <w:trHeight w:val="227"/>
        </w:trPr>
        <w:tc>
          <w:tcPr>
            <w:tcW w:w="4453" w:type="dxa"/>
            <w:shd w:val="clear" w:color="auto" w:fill="D9E2F3"/>
          </w:tcPr>
          <w:p w14:paraId="615A45D6" w14:textId="77777777" w:rsidR="00347298" w:rsidRPr="000538B0" w:rsidRDefault="00347298" w:rsidP="00347298">
            <w:pP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範疇</w:t>
            </w:r>
            <w:proofErr w:type="gramStart"/>
            <w:r w:rsidRPr="000538B0">
              <w:rPr>
                <w:rFonts w:ascii="微軟正黑體" w:eastAsia="微軟正黑體" w:hAnsi="微軟正黑體" w:cs="微軟正黑體"/>
                <w:b/>
                <w:sz w:val="20"/>
                <w:szCs w:val="20"/>
                <w:lang w:eastAsia="zh-TW"/>
              </w:rPr>
              <w:t>一</w:t>
            </w:r>
            <w:proofErr w:type="gramEnd"/>
            <w:r w:rsidRPr="000538B0">
              <w:rPr>
                <w:rFonts w:ascii="微軟正黑體" w:eastAsia="微軟正黑體" w:hAnsi="微軟正黑體" w:cs="微軟正黑體"/>
                <w:b/>
                <w:sz w:val="20"/>
                <w:szCs w:val="20"/>
                <w:lang w:eastAsia="zh-TW"/>
              </w:rPr>
              <w:t>：直接溫室氣體排放(公噸CO</w:t>
            </w:r>
            <w:r w:rsidRPr="000538B0">
              <w:rPr>
                <w:rFonts w:ascii="微軟正黑體" w:eastAsia="微軟正黑體" w:hAnsi="微軟正黑體" w:cs="微軟正黑體"/>
                <w:b/>
                <w:sz w:val="20"/>
                <w:szCs w:val="20"/>
                <w:vertAlign w:val="subscript"/>
                <w:lang w:eastAsia="zh-TW"/>
              </w:rPr>
              <w:t>2</w:t>
            </w:r>
            <w:r w:rsidRPr="000538B0">
              <w:rPr>
                <w:rFonts w:ascii="微軟正黑體" w:eastAsia="微軟正黑體" w:hAnsi="微軟正黑體" w:cs="微軟正黑體"/>
                <w:b/>
                <w:sz w:val="20"/>
                <w:szCs w:val="20"/>
                <w:lang w:eastAsia="zh-TW"/>
              </w:rPr>
              <w:t>e)</w:t>
            </w:r>
          </w:p>
        </w:tc>
        <w:tc>
          <w:tcPr>
            <w:tcW w:w="6032" w:type="dxa"/>
          </w:tcPr>
          <w:p w14:paraId="32E625CB" w14:textId="4A7BC1F9" w:rsidR="00347298" w:rsidRPr="000538B0" w:rsidRDefault="00E61F72" w:rsidP="00347298">
            <w:pPr>
              <w:jc w:val="right"/>
              <w:rPr>
                <w:rFonts w:ascii="微軟正黑體" w:eastAsia="微軟正黑體" w:hAnsi="微軟正黑體" w:cs="微軟正黑體"/>
                <w:sz w:val="20"/>
                <w:szCs w:val="20"/>
              </w:rPr>
            </w:pPr>
            <w:r>
              <w:rPr>
                <w:rFonts w:ascii="微軟正黑體" w:eastAsia="微軟正黑體" w:hAnsi="微軟正黑體" w:cs="Arial" w:hint="eastAsia"/>
                <w:sz w:val="20"/>
                <w:szCs w:val="20"/>
                <w:lang w:eastAsia="zh-TW"/>
              </w:rPr>
              <w:t>73.5436</w:t>
            </w:r>
          </w:p>
        </w:tc>
      </w:tr>
      <w:tr w:rsidR="000538B0" w:rsidRPr="000538B0" w14:paraId="4B7ABD79" w14:textId="77777777" w:rsidTr="000B38DF">
        <w:trPr>
          <w:trHeight w:val="227"/>
        </w:trPr>
        <w:tc>
          <w:tcPr>
            <w:tcW w:w="4453" w:type="dxa"/>
            <w:shd w:val="clear" w:color="auto" w:fill="D9E2F3"/>
          </w:tcPr>
          <w:p w14:paraId="5FB8FA33" w14:textId="77777777" w:rsidR="00347298" w:rsidRPr="000538B0" w:rsidRDefault="00347298" w:rsidP="00347298">
            <w:pP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範疇二：間接溫室氣體排放(公噸CO</w:t>
            </w:r>
            <w:r w:rsidRPr="000538B0">
              <w:rPr>
                <w:rFonts w:ascii="微軟正黑體" w:eastAsia="微軟正黑體" w:hAnsi="微軟正黑體" w:cs="微軟正黑體"/>
                <w:b/>
                <w:sz w:val="20"/>
                <w:szCs w:val="20"/>
                <w:vertAlign w:val="subscript"/>
                <w:lang w:eastAsia="zh-TW"/>
              </w:rPr>
              <w:t>2</w:t>
            </w:r>
            <w:r w:rsidRPr="000538B0">
              <w:rPr>
                <w:rFonts w:ascii="微軟正黑體" w:eastAsia="微軟正黑體" w:hAnsi="微軟正黑體" w:cs="微軟正黑體"/>
                <w:b/>
                <w:sz w:val="20"/>
                <w:szCs w:val="20"/>
                <w:lang w:eastAsia="zh-TW"/>
              </w:rPr>
              <w:t>e)</w:t>
            </w:r>
          </w:p>
        </w:tc>
        <w:tc>
          <w:tcPr>
            <w:tcW w:w="6032" w:type="dxa"/>
          </w:tcPr>
          <w:p w14:paraId="57BB6767" w14:textId="43D3BBAB" w:rsidR="00347298" w:rsidRPr="000538B0" w:rsidRDefault="00347298" w:rsidP="00347298">
            <w:pPr>
              <w:jc w:val="right"/>
              <w:rPr>
                <w:rFonts w:ascii="微軟正黑體" w:eastAsia="微軟正黑體" w:hAnsi="微軟正黑體" w:cs="微軟正黑體"/>
                <w:sz w:val="20"/>
                <w:szCs w:val="20"/>
                <w:lang w:eastAsia="zh-TW"/>
              </w:rPr>
            </w:pPr>
            <w:r w:rsidRPr="000538B0">
              <w:rPr>
                <w:rFonts w:ascii="微軟正黑體" w:eastAsia="微軟正黑體" w:hAnsi="微軟正黑體" w:cs="Arial" w:hint="eastAsia"/>
                <w:sz w:val="20"/>
                <w:szCs w:val="20"/>
              </w:rPr>
              <w:t>3,794.7871</w:t>
            </w:r>
          </w:p>
        </w:tc>
      </w:tr>
      <w:tr w:rsidR="000538B0" w:rsidRPr="000538B0" w14:paraId="6A56538B" w14:textId="77777777" w:rsidTr="000B38DF">
        <w:trPr>
          <w:trHeight w:val="227"/>
        </w:trPr>
        <w:tc>
          <w:tcPr>
            <w:tcW w:w="4453" w:type="dxa"/>
            <w:shd w:val="clear" w:color="auto" w:fill="D9E2F3"/>
          </w:tcPr>
          <w:p w14:paraId="3EC3A9BE" w14:textId="77777777" w:rsidR="00347298" w:rsidRPr="000538B0" w:rsidRDefault="00347298" w:rsidP="00347298">
            <w:pP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範疇</w:t>
            </w:r>
            <w:proofErr w:type="gramStart"/>
            <w:r w:rsidRPr="000538B0">
              <w:rPr>
                <w:rFonts w:ascii="微軟正黑體" w:eastAsia="微軟正黑體" w:hAnsi="微軟正黑體" w:cs="微軟正黑體"/>
                <w:b/>
                <w:sz w:val="20"/>
                <w:szCs w:val="20"/>
                <w:lang w:eastAsia="zh-TW"/>
              </w:rPr>
              <w:t>三</w:t>
            </w:r>
            <w:proofErr w:type="gramEnd"/>
            <w:r w:rsidRPr="000538B0">
              <w:rPr>
                <w:rFonts w:ascii="微軟正黑體" w:eastAsia="微軟正黑體" w:hAnsi="微軟正黑體" w:cs="微軟正黑體"/>
                <w:b/>
                <w:sz w:val="20"/>
                <w:szCs w:val="20"/>
                <w:lang w:eastAsia="zh-TW"/>
              </w:rPr>
              <w:t>：其他間接排放源(公噸CO</w:t>
            </w:r>
            <w:r w:rsidRPr="000538B0">
              <w:rPr>
                <w:rFonts w:ascii="微軟正黑體" w:eastAsia="微軟正黑體" w:hAnsi="微軟正黑體" w:cs="微軟正黑體"/>
                <w:b/>
                <w:sz w:val="20"/>
                <w:szCs w:val="20"/>
                <w:vertAlign w:val="subscript"/>
                <w:lang w:eastAsia="zh-TW"/>
              </w:rPr>
              <w:t>2</w:t>
            </w:r>
            <w:r w:rsidRPr="000538B0">
              <w:rPr>
                <w:rFonts w:ascii="微軟正黑體" w:eastAsia="微軟正黑體" w:hAnsi="微軟正黑體" w:cs="微軟正黑體"/>
                <w:b/>
                <w:sz w:val="20"/>
                <w:szCs w:val="20"/>
                <w:lang w:eastAsia="zh-TW"/>
              </w:rPr>
              <w:t>e)</w:t>
            </w:r>
          </w:p>
        </w:tc>
        <w:tc>
          <w:tcPr>
            <w:tcW w:w="6032" w:type="dxa"/>
          </w:tcPr>
          <w:p w14:paraId="268F810B" w14:textId="491F95ED" w:rsidR="00347298" w:rsidRPr="000538B0" w:rsidRDefault="00347298" w:rsidP="00347298">
            <w:pPr>
              <w:jc w:val="right"/>
              <w:rPr>
                <w:rFonts w:ascii="微軟正黑體" w:eastAsia="微軟正黑體" w:hAnsi="微軟正黑體" w:cs="微軟正黑體"/>
                <w:sz w:val="20"/>
                <w:szCs w:val="20"/>
              </w:rPr>
            </w:pPr>
            <w:r w:rsidRPr="000538B0">
              <w:rPr>
                <w:rFonts w:ascii="微軟正黑體" w:eastAsia="微軟正黑體" w:hAnsi="微軟正黑體" w:cs="Arial" w:hint="eastAsia"/>
                <w:sz w:val="20"/>
                <w:szCs w:val="20"/>
              </w:rPr>
              <w:t>1,4</w:t>
            </w:r>
            <w:r w:rsidR="00FD3DAC">
              <w:rPr>
                <w:rFonts w:ascii="微軟正黑體" w:eastAsia="微軟正黑體" w:hAnsi="微軟正黑體" w:cs="Arial" w:hint="eastAsia"/>
                <w:sz w:val="20"/>
                <w:szCs w:val="20"/>
                <w:lang w:eastAsia="zh-TW"/>
              </w:rPr>
              <w:t>45</w:t>
            </w:r>
            <w:r w:rsidRPr="000538B0">
              <w:rPr>
                <w:rFonts w:ascii="微軟正黑體" w:eastAsia="微軟正黑體" w:hAnsi="微軟正黑體" w:cs="Arial" w:hint="eastAsia"/>
                <w:sz w:val="20"/>
                <w:szCs w:val="20"/>
              </w:rPr>
              <w:t>.</w:t>
            </w:r>
            <w:r w:rsidR="00FD3DAC">
              <w:rPr>
                <w:rFonts w:ascii="微軟正黑體" w:eastAsia="微軟正黑體" w:hAnsi="微軟正黑體" w:cs="Arial" w:hint="eastAsia"/>
                <w:sz w:val="20"/>
                <w:szCs w:val="20"/>
                <w:lang w:eastAsia="zh-TW"/>
              </w:rPr>
              <w:t>0042</w:t>
            </w:r>
          </w:p>
        </w:tc>
      </w:tr>
      <w:tr w:rsidR="000538B0" w:rsidRPr="000538B0" w14:paraId="1968A6BA" w14:textId="77777777" w:rsidTr="000B38DF">
        <w:trPr>
          <w:trHeight w:val="227"/>
        </w:trPr>
        <w:tc>
          <w:tcPr>
            <w:tcW w:w="4453" w:type="dxa"/>
            <w:shd w:val="clear" w:color="auto" w:fill="D9E2F3"/>
          </w:tcPr>
          <w:p w14:paraId="0CCFDF74" w14:textId="77777777" w:rsidR="00347298" w:rsidRPr="000538B0" w:rsidRDefault="00347298" w:rsidP="00347298">
            <w:pP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合計</w:t>
            </w:r>
            <w:proofErr w:type="spellEnd"/>
          </w:p>
        </w:tc>
        <w:tc>
          <w:tcPr>
            <w:tcW w:w="6032" w:type="dxa"/>
          </w:tcPr>
          <w:p w14:paraId="1007E1A8" w14:textId="0C13C8DD" w:rsidR="00347298" w:rsidRPr="000538B0" w:rsidRDefault="00347298" w:rsidP="00347298">
            <w:pPr>
              <w:jc w:val="right"/>
              <w:rPr>
                <w:rFonts w:ascii="微軟正黑體" w:eastAsia="微軟正黑體" w:hAnsi="微軟正黑體" w:cs="微軟正黑體"/>
                <w:sz w:val="20"/>
                <w:szCs w:val="20"/>
                <w:lang w:eastAsia="zh-TW"/>
              </w:rPr>
            </w:pPr>
            <w:r w:rsidRPr="000538B0">
              <w:rPr>
                <w:rFonts w:ascii="微軟正黑體" w:eastAsia="微軟正黑體" w:hAnsi="微軟正黑體" w:cs="Arial" w:hint="eastAsia"/>
                <w:sz w:val="20"/>
                <w:szCs w:val="20"/>
              </w:rPr>
              <w:t>5,</w:t>
            </w:r>
            <w:r w:rsidR="00E61F72">
              <w:rPr>
                <w:rFonts w:ascii="微軟正黑體" w:eastAsia="微軟正黑體" w:hAnsi="微軟正黑體" w:cs="Arial" w:hint="eastAsia"/>
                <w:sz w:val="20"/>
                <w:szCs w:val="20"/>
                <w:lang w:eastAsia="zh-TW"/>
              </w:rPr>
              <w:t>313</w:t>
            </w:r>
            <w:r w:rsidR="00FD3DAC">
              <w:rPr>
                <w:rFonts w:ascii="微軟正黑體" w:eastAsia="微軟正黑體" w:hAnsi="微軟正黑體" w:cs="Arial" w:hint="eastAsia"/>
                <w:sz w:val="20"/>
                <w:szCs w:val="20"/>
                <w:lang w:eastAsia="zh-TW"/>
              </w:rPr>
              <w:t>.</w:t>
            </w:r>
            <w:r w:rsidR="00E61F72">
              <w:rPr>
                <w:rFonts w:ascii="微軟正黑體" w:eastAsia="微軟正黑體" w:hAnsi="微軟正黑體" w:cs="Arial" w:hint="eastAsia"/>
                <w:sz w:val="20"/>
                <w:szCs w:val="20"/>
                <w:lang w:eastAsia="zh-TW"/>
              </w:rPr>
              <w:t>3349</w:t>
            </w:r>
          </w:p>
        </w:tc>
      </w:tr>
      <w:tr w:rsidR="000538B0" w:rsidRPr="000538B0" w14:paraId="105F63DA" w14:textId="77777777" w:rsidTr="000B38DF">
        <w:trPr>
          <w:trHeight w:val="227"/>
        </w:trPr>
        <w:tc>
          <w:tcPr>
            <w:tcW w:w="4453" w:type="dxa"/>
            <w:shd w:val="clear" w:color="auto" w:fill="D9E2F3"/>
          </w:tcPr>
          <w:p w14:paraId="5ED0E5FD" w14:textId="77777777" w:rsidR="000B38DF" w:rsidRPr="000538B0" w:rsidRDefault="000B38DF">
            <w:pP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組織特定度量值（營業額(佰萬元)）</w:t>
            </w:r>
          </w:p>
        </w:tc>
        <w:tc>
          <w:tcPr>
            <w:tcW w:w="6032" w:type="dxa"/>
            <w:vAlign w:val="center"/>
          </w:tcPr>
          <w:p w14:paraId="46A3AE38" w14:textId="6A68E4FD" w:rsidR="000B38DF" w:rsidRPr="000538B0" w:rsidRDefault="000B38DF">
            <w:pPr>
              <w:jc w:val="right"/>
              <w:rPr>
                <w:rFonts w:ascii="微軟正黑體" w:eastAsia="微軟正黑體" w:hAnsi="微軟正黑體" w:cs="微軟正黑體"/>
                <w:sz w:val="20"/>
                <w:szCs w:val="20"/>
                <w:highlight w:val="yellow"/>
                <w:lang w:eastAsia="zh-TW"/>
              </w:rPr>
            </w:pPr>
            <w:r w:rsidRPr="000538B0">
              <w:rPr>
                <w:rFonts w:ascii="微軟正黑體" w:eastAsia="微軟正黑體" w:hAnsi="微軟正黑體" w:cs="微軟正黑體"/>
                <w:sz w:val="20"/>
                <w:szCs w:val="20"/>
              </w:rPr>
              <w:t>824</w:t>
            </w:r>
            <w:r w:rsidRPr="000538B0">
              <w:rPr>
                <w:rFonts w:ascii="微軟正黑體" w:eastAsia="微軟正黑體" w:hAnsi="微軟正黑體" w:cs="微軟正黑體" w:hint="eastAsia"/>
                <w:sz w:val="20"/>
                <w:szCs w:val="20"/>
                <w:lang w:eastAsia="zh-TW"/>
              </w:rPr>
              <w:t>.132</w:t>
            </w:r>
          </w:p>
        </w:tc>
      </w:tr>
      <w:tr w:rsidR="000538B0" w:rsidRPr="000538B0" w14:paraId="5EEA0EE9" w14:textId="77777777" w:rsidTr="000B38DF">
        <w:trPr>
          <w:trHeight w:val="227"/>
        </w:trPr>
        <w:tc>
          <w:tcPr>
            <w:tcW w:w="4453" w:type="dxa"/>
            <w:shd w:val="clear" w:color="auto" w:fill="D9E2F3"/>
          </w:tcPr>
          <w:p w14:paraId="36865CF1" w14:textId="77777777" w:rsidR="000B38DF" w:rsidRPr="000538B0" w:rsidRDefault="000B38DF">
            <w:pP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溫室氣體排放強度(公噸CO</w:t>
            </w:r>
            <w:r w:rsidRPr="000538B0">
              <w:rPr>
                <w:rFonts w:ascii="微軟正黑體" w:eastAsia="微軟正黑體" w:hAnsi="微軟正黑體" w:cs="微軟正黑體"/>
                <w:b/>
                <w:sz w:val="20"/>
                <w:szCs w:val="20"/>
                <w:vertAlign w:val="subscript"/>
                <w:lang w:eastAsia="zh-TW"/>
              </w:rPr>
              <w:t>2</w:t>
            </w:r>
            <w:r w:rsidRPr="000538B0">
              <w:rPr>
                <w:rFonts w:ascii="微軟正黑體" w:eastAsia="微軟正黑體" w:hAnsi="微軟正黑體" w:cs="微軟正黑體"/>
                <w:b/>
                <w:sz w:val="20"/>
                <w:szCs w:val="20"/>
                <w:lang w:eastAsia="zh-TW"/>
              </w:rPr>
              <w:t>e/營業額(佰萬元))</w:t>
            </w:r>
          </w:p>
        </w:tc>
        <w:tc>
          <w:tcPr>
            <w:tcW w:w="6032" w:type="dxa"/>
            <w:vAlign w:val="center"/>
          </w:tcPr>
          <w:p w14:paraId="4669ABA1" w14:textId="2A152625" w:rsidR="000B38DF" w:rsidRPr="000538B0" w:rsidRDefault="000B38DF">
            <w:pPr>
              <w:jc w:val="right"/>
              <w:rPr>
                <w:rFonts w:ascii="微軟正黑體" w:eastAsia="微軟正黑體" w:hAnsi="微軟正黑體" w:cs="微軟正黑體"/>
                <w:sz w:val="20"/>
                <w:szCs w:val="20"/>
                <w:highlight w:val="yellow"/>
                <w:lang w:eastAsia="zh-TW"/>
              </w:rPr>
            </w:pPr>
            <w:r w:rsidRPr="000538B0">
              <w:rPr>
                <w:rFonts w:ascii="微軟正黑體" w:eastAsia="微軟正黑體" w:hAnsi="微軟正黑體" w:cs="微軟正黑體" w:hint="eastAsia"/>
                <w:sz w:val="20"/>
                <w:szCs w:val="20"/>
                <w:lang w:eastAsia="zh-TW"/>
              </w:rPr>
              <w:t>6.</w:t>
            </w:r>
            <w:r w:rsidR="00E61F72">
              <w:rPr>
                <w:rFonts w:ascii="微軟正黑體" w:eastAsia="微軟正黑體" w:hAnsi="微軟正黑體" w:cs="微軟正黑體" w:hint="eastAsia"/>
                <w:sz w:val="20"/>
                <w:szCs w:val="20"/>
                <w:lang w:eastAsia="zh-TW"/>
              </w:rPr>
              <w:t>45</w:t>
            </w:r>
          </w:p>
        </w:tc>
      </w:tr>
      <w:tr w:rsidR="00704536" w:rsidRPr="00704536" w14:paraId="69A36BFA" w14:textId="77777777" w:rsidTr="000B38DF">
        <w:trPr>
          <w:trHeight w:val="227"/>
        </w:trPr>
        <w:tc>
          <w:tcPr>
            <w:tcW w:w="10485" w:type="dxa"/>
            <w:gridSpan w:val="2"/>
          </w:tcPr>
          <w:p w14:paraId="544AEF2A" w14:textId="77777777" w:rsidR="000F6343" w:rsidRPr="00704536" w:rsidRDefault="00704536">
            <w:pPr>
              <w:jc w:val="both"/>
              <w:rPr>
                <w:rFonts w:ascii="微軟正黑體" w:eastAsia="微軟正黑體" w:hAnsi="微軟正黑體" w:cs="微軟正黑體"/>
                <w:sz w:val="18"/>
                <w:szCs w:val="18"/>
                <w:lang w:eastAsia="zh-TW"/>
              </w:rPr>
            </w:pPr>
            <w:proofErr w:type="gramStart"/>
            <w:r w:rsidRPr="00704536">
              <w:rPr>
                <w:rFonts w:ascii="微軟正黑體" w:eastAsia="微軟正黑體" w:hAnsi="微軟正黑體" w:cs="微軟正黑體"/>
                <w:sz w:val="18"/>
                <w:szCs w:val="18"/>
                <w:lang w:eastAsia="zh-TW"/>
              </w:rPr>
              <w:t>註</w:t>
            </w:r>
            <w:proofErr w:type="gramEnd"/>
            <w:r w:rsidRPr="00704536">
              <w:rPr>
                <w:rFonts w:ascii="微軟正黑體" w:eastAsia="微軟正黑體" w:hAnsi="微軟正黑體" w:cs="微軟正黑體"/>
                <w:sz w:val="18"/>
                <w:szCs w:val="18"/>
                <w:lang w:eastAsia="zh-TW"/>
              </w:rPr>
              <w:t>：</w:t>
            </w:r>
          </w:p>
          <w:p w14:paraId="59C5F506"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1.範疇一是針對直接來自於本公司所擁有或控制的排放源，其包含固定燃燒源、製程排放、交通運輸之移動燃燒源，排放係數依環境部溫室氣體排放係數管理表6.0.4版(IPCC第六次評估報告)計算。</w:t>
            </w:r>
          </w:p>
          <w:p w14:paraId="1A55CE0F"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2.範疇二是指能源間排放，如外購電力。</w:t>
            </w:r>
          </w:p>
          <w:p w14:paraId="68CED7FC"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3.溫室氣體排放種類：二氧化碳(CO</w:t>
            </w:r>
            <w:r w:rsidRPr="00704536">
              <w:rPr>
                <w:rFonts w:ascii="微軟正黑體" w:eastAsia="微軟正黑體" w:hAnsi="微軟正黑體" w:cs="微軟正黑體"/>
                <w:sz w:val="18"/>
                <w:szCs w:val="18"/>
                <w:vertAlign w:val="subscript"/>
                <w:lang w:eastAsia="zh-TW"/>
              </w:rPr>
              <w:t>2</w:t>
            </w:r>
            <w:r w:rsidRPr="00704536">
              <w:rPr>
                <w:rFonts w:ascii="微軟正黑體" w:eastAsia="微軟正黑體" w:hAnsi="微軟正黑體" w:cs="微軟正黑體"/>
                <w:sz w:val="18"/>
                <w:szCs w:val="18"/>
                <w:lang w:eastAsia="zh-TW"/>
              </w:rPr>
              <w:t>)、甲烷(CH</w:t>
            </w:r>
            <w:r w:rsidRPr="00704536">
              <w:rPr>
                <w:rFonts w:ascii="微軟正黑體" w:eastAsia="微軟正黑體" w:hAnsi="微軟正黑體" w:cs="微軟正黑體"/>
                <w:sz w:val="18"/>
                <w:szCs w:val="18"/>
                <w:vertAlign w:val="subscript"/>
                <w:lang w:eastAsia="zh-TW"/>
              </w:rPr>
              <w:t>4</w:t>
            </w:r>
            <w:r w:rsidRPr="00704536">
              <w:rPr>
                <w:rFonts w:ascii="微軟正黑體" w:eastAsia="微軟正黑體" w:hAnsi="微軟正黑體" w:cs="微軟正黑體"/>
                <w:sz w:val="18"/>
                <w:szCs w:val="18"/>
                <w:lang w:eastAsia="zh-TW"/>
              </w:rPr>
              <w:t>)、氧化亞氮(N</w:t>
            </w:r>
            <w:r w:rsidRPr="00704536">
              <w:rPr>
                <w:rFonts w:ascii="微軟正黑體" w:eastAsia="微軟正黑體" w:hAnsi="微軟正黑體" w:cs="微軟正黑體"/>
                <w:sz w:val="18"/>
                <w:szCs w:val="18"/>
                <w:vertAlign w:val="subscript"/>
                <w:lang w:eastAsia="zh-TW"/>
              </w:rPr>
              <w:t>2</w:t>
            </w:r>
            <w:r w:rsidRPr="00704536">
              <w:rPr>
                <w:rFonts w:ascii="微軟正黑體" w:eastAsia="微軟正黑體" w:hAnsi="微軟正黑體" w:cs="微軟正黑體"/>
                <w:sz w:val="18"/>
                <w:szCs w:val="18"/>
                <w:lang w:eastAsia="zh-TW"/>
              </w:rPr>
              <w:t>O)。</w:t>
            </w:r>
          </w:p>
          <w:p w14:paraId="6240C3C6" w14:textId="0CD57F4E" w:rsidR="000F6343" w:rsidRPr="000B38DF" w:rsidRDefault="00704536">
            <w:pPr>
              <w:rPr>
                <w:rFonts w:ascii="微軟正黑體" w:eastAsia="微軟正黑體" w:hAnsi="微軟正黑體" w:cs="微軟正黑體"/>
                <w:szCs w:val="22"/>
                <w:lang w:eastAsia="zh-TW"/>
              </w:rPr>
            </w:pPr>
            <w:r w:rsidRPr="00704536">
              <w:rPr>
                <w:rFonts w:ascii="微軟正黑體" w:eastAsia="微軟正黑體" w:hAnsi="微軟正黑體" w:cs="微軟正黑體"/>
                <w:sz w:val="18"/>
                <w:szCs w:val="18"/>
                <w:lang w:eastAsia="zh-TW"/>
              </w:rPr>
              <w:t>4.外購電力引用經濟部能源署公告之</w:t>
            </w:r>
            <w:proofErr w:type="gramStart"/>
            <w:r w:rsidRPr="00704536">
              <w:rPr>
                <w:rFonts w:ascii="微軟正黑體" w:eastAsia="微軟正黑體" w:hAnsi="微軟正黑體" w:cs="微軟正黑體"/>
                <w:sz w:val="18"/>
                <w:szCs w:val="18"/>
                <w:lang w:eastAsia="zh-TW"/>
              </w:rPr>
              <w:t>電力排碳係數</w:t>
            </w:r>
            <w:proofErr w:type="gramEnd"/>
            <w:r w:rsidRPr="00704536">
              <w:rPr>
                <w:rFonts w:ascii="微軟正黑體" w:eastAsia="微軟正黑體" w:hAnsi="微軟正黑體" w:cs="微軟正黑體"/>
                <w:sz w:val="18"/>
                <w:szCs w:val="18"/>
                <w:lang w:eastAsia="zh-TW"/>
              </w:rPr>
              <w:t>，</w:t>
            </w:r>
            <w:r w:rsidR="000B38DF" w:rsidRPr="00704536">
              <w:rPr>
                <w:rFonts w:ascii="微軟正黑體" w:eastAsia="微軟正黑體" w:hAnsi="微軟正黑體" w:cs="微軟正黑體"/>
                <w:sz w:val="18"/>
                <w:szCs w:val="18"/>
                <w:lang w:eastAsia="zh-TW"/>
              </w:rPr>
              <w:t xml:space="preserve"> </w:t>
            </w:r>
            <w:r w:rsidRPr="00704536">
              <w:rPr>
                <w:rFonts w:ascii="微軟正黑體" w:eastAsia="微軟正黑體" w:hAnsi="微軟正黑體" w:cs="微軟正黑體"/>
                <w:sz w:val="18"/>
                <w:szCs w:val="18"/>
                <w:lang w:eastAsia="zh-TW"/>
              </w:rPr>
              <w:t>2022年</w:t>
            </w:r>
            <w:proofErr w:type="gramStart"/>
            <w:r w:rsidRPr="00704536">
              <w:rPr>
                <w:rFonts w:ascii="微軟正黑體" w:eastAsia="微軟正黑體" w:hAnsi="微軟正黑體" w:cs="微軟正黑體"/>
                <w:sz w:val="18"/>
                <w:szCs w:val="18"/>
                <w:lang w:eastAsia="zh-TW"/>
              </w:rPr>
              <w:t>電力排碳係數</w:t>
            </w:r>
            <w:proofErr w:type="gramEnd"/>
            <w:r w:rsidRPr="00704536">
              <w:rPr>
                <w:rFonts w:ascii="微軟正黑體" w:eastAsia="微軟正黑體" w:hAnsi="微軟正黑體" w:cs="微軟正黑體"/>
                <w:sz w:val="18"/>
                <w:szCs w:val="18"/>
                <w:lang w:eastAsia="zh-TW"/>
              </w:rPr>
              <w:t>0.495 kgCO</w:t>
            </w:r>
            <w:r w:rsidRPr="00704536">
              <w:rPr>
                <w:rFonts w:ascii="微軟正黑體" w:eastAsia="微軟正黑體" w:hAnsi="微軟正黑體" w:cs="微軟正黑體"/>
                <w:sz w:val="18"/>
                <w:szCs w:val="18"/>
                <w:vertAlign w:val="subscript"/>
                <w:lang w:eastAsia="zh-TW"/>
              </w:rPr>
              <w:t>2</w:t>
            </w:r>
            <w:r w:rsidRPr="00704536">
              <w:rPr>
                <w:rFonts w:ascii="微軟正黑體" w:eastAsia="微軟正黑體" w:hAnsi="微軟正黑體" w:cs="微軟正黑體"/>
                <w:sz w:val="18"/>
                <w:szCs w:val="18"/>
                <w:lang w:eastAsia="zh-TW"/>
              </w:rPr>
              <w:t>e/kWh、2023年</w:t>
            </w:r>
            <w:proofErr w:type="gramStart"/>
            <w:r w:rsidRPr="00704536">
              <w:rPr>
                <w:rFonts w:ascii="微軟正黑體" w:eastAsia="微軟正黑體" w:hAnsi="微軟正黑體" w:cs="微軟正黑體"/>
                <w:sz w:val="18"/>
                <w:szCs w:val="18"/>
                <w:lang w:eastAsia="zh-TW"/>
              </w:rPr>
              <w:t>電力排碳係數</w:t>
            </w:r>
            <w:proofErr w:type="gramEnd"/>
            <w:r w:rsidRPr="00704536">
              <w:rPr>
                <w:rFonts w:ascii="微軟正黑體" w:eastAsia="微軟正黑體" w:hAnsi="微軟正黑體" w:cs="微軟正黑體"/>
                <w:sz w:val="18"/>
                <w:szCs w:val="18"/>
                <w:lang w:eastAsia="zh-TW"/>
              </w:rPr>
              <w:t>0.494 kgCO</w:t>
            </w:r>
            <w:r w:rsidRPr="00704536">
              <w:rPr>
                <w:rFonts w:ascii="微軟正黑體" w:eastAsia="微軟正黑體" w:hAnsi="微軟正黑體" w:cs="微軟正黑體"/>
                <w:sz w:val="18"/>
                <w:szCs w:val="18"/>
                <w:vertAlign w:val="subscript"/>
                <w:lang w:eastAsia="zh-TW"/>
              </w:rPr>
              <w:t>2</w:t>
            </w:r>
            <w:r w:rsidRPr="00704536">
              <w:rPr>
                <w:rFonts w:ascii="微軟正黑體" w:eastAsia="微軟正黑體" w:hAnsi="微軟正黑體" w:cs="微軟正黑體"/>
                <w:sz w:val="18"/>
                <w:szCs w:val="18"/>
                <w:lang w:eastAsia="zh-TW"/>
              </w:rPr>
              <w:t>e/kWh</w:t>
            </w:r>
            <w:r w:rsidR="000B38DF">
              <w:rPr>
                <w:rFonts w:ascii="微軟正黑體" w:eastAsia="微軟正黑體" w:hAnsi="微軟正黑體" w:cs="微軟正黑體" w:hint="eastAsia"/>
                <w:sz w:val="18"/>
                <w:szCs w:val="18"/>
                <w:lang w:eastAsia="zh-TW"/>
              </w:rPr>
              <w:t>、</w:t>
            </w:r>
            <w:r w:rsidR="000B38DF">
              <w:rPr>
                <w:rFonts w:ascii="微軟正黑體" w:eastAsia="微軟正黑體" w:hAnsi="微軟正黑體" w:cs="微軟正黑體"/>
                <w:sz w:val="18"/>
                <w:szCs w:val="18"/>
                <w:lang w:eastAsia="zh-TW"/>
              </w:rPr>
              <w:t>2</w:t>
            </w:r>
            <w:r w:rsidR="000B38DF">
              <w:rPr>
                <w:rFonts w:ascii="微軟正黑體" w:eastAsia="微軟正黑體" w:hAnsi="微軟正黑體" w:cs="微軟正黑體" w:hint="eastAsia"/>
                <w:sz w:val="18"/>
                <w:szCs w:val="18"/>
                <w:lang w:eastAsia="zh-TW"/>
              </w:rPr>
              <w:t>024年</w:t>
            </w:r>
            <w:proofErr w:type="gramStart"/>
            <w:r w:rsidR="000B38DF" w:rsidRPr="00704536">
              <w:rPr>
                <w:rFonts w:ascii="微軟正黑體" w:eastAsia="微軟正黑體" w:hAnsi="微軟正黑體" w:cs="微軟正黑體"/>
                <w:sz w:val="18"/>
                <w:szCs w:val="18"/>
                <w:lang w:eastAsia="zh-TW"/>
              </w:rPr>
              <w:t>電力排碳係數</w:t>
            </w:r>
            <w:proofErr w:type="gramEnd"/>
            <w:r w:rsidR="000B38DF" w:rsidRPr="00704536">
              <w:rPr>
                <w:rFonts w:ascii="微軟正黑體" w:eastAsia="微軟正黑體" w:hAnsi="微軟正黑體" w:cs="微軟正黑體"/>
                <w:sz w:val="18"/>
                <w:szCs w:val="18"/>
                <w:lang w:eastAsia="zh-TW"/>
              </w:rPr>
              <w:t>0.4</w:t>
            </w:r>
            <w:r w:rsidR="000B38DF">
              <w:rPr>
                <w:rFonts w:ascii="微軟正黑體" w:eastAsia="微軟正黑體" w:hAnsi="微軟正黑體" w:cs="微軟正黑體" w:hint="eastAsia"/>
                <w:sz w:val="18"/>
                <w:szCs w:val="18"/>
                <w:lang w:eastAsia="zh-TW"/>
              </w:rPr>
              <w:t>7</w:t>
            </w:r>
            <w:r w:rsidR="000B38DF" w:rsidRPr="00704536">
              <w:rPr>
                <w:rFonts w:ascii="微軟正黑體" w:eastAsia="微軟正黑體" w:hAnsi="微軟正黑體" w:cs="微軟正黑體"/>
                <w:sz w:val="18"/>
                <w:szCs w:val="18"/>
                <w:lang w:eastAsia="zh-TW"/>
              </w:rPr>
              <w:t>4 kgCO</w:t>
            </w:r>
            <w:r w:rsidR="000B38DF" w:rsidRPr="00704536">
              <w:rPr>
                <w:rFonts w:ascii="微軟正黑體" w:eastAsia="微軟正黑體" w:hAnsi="微軟正黑體" w:cs="微軟正黑體"/>
                <w:sz w:val="18"/>
                <w:szCs w:val="18"/>
                <w:vertAlign w:val="subscript"/>
                <w:lang w:eastAsia="zh-TW"/>
              </w:rPr>
              <w:t>2</w:t>
            </w:r>
            <w:r w:rsidR="000B38DF" w:rsidRPr="00704536">
              <w:rPr>
                <w:rFonts w:ascii="微軟正黑體" w:eastAsia="微軟正黑體" w:hAnsi="微軟正黑體" w:cs="微軟正黑體"/>
                <w:sz w:val="18"/>
                <w:szCs w:val="18"/>
                <w:lang w:eastAsia="zh-TW"/>
              </w:rPr>
              <w:t>e/kWh</w:t>
            </w:r>
          </w:p>
        </w:tc>
      </w:tr>
    </w:tbl>
    <w:p w14:paraId="149EB8F8" w14:textId="77777777" w:rsidR="000F6343" w:rsidRPr="00D175EF" w:rsidRDefault="00704536">
      <w:pPr>
        <w:jc w:val="both"/>
        <w:rPr>
          <w:rFonts w:ascii="微軟正黑體" w:eastAsia="微軟正黑體" w:hAnsi="微軟正黑體" w:cs="微軟正黑體"/>
          <w:b/>
          <w:color w:val="538134"/>
          <w:sz w:val="28"/>
          <w:szCs w:val="28"/>
        </w:rPr>
      </w:pPr>
      <w:bookmarkStart w:id="69" w:name="_heading=h.kmh6ubtfsjv7" w:colFirst="0" w:colLast="0"/>
      <w:bookmarkEnd w:id="69"/>
      <w:r w:rsidRPr="00D175EF">
        <w:rPr>
          <w:rFonts w:ascii="微軟正黑體" w:eastAsia="微軟正黑體" w:hAnsi="微軟正黑體" w:cs="微軟正黑體"/>
          <w:b/>
          <w:color w:val="538134"/>
          <w:sz w:val="28"/>
          <w:szCs w:val="28"/>
        </w:rPr>
        <w:t>空污防治管理</w:t>
      </w:r>
    </w:p>
    <w:p w14:paraId="048504D5" w14:textId="77777777" w:rsidR="00D175EF" w:rsidRPr="000538B0" w:rsidRDefault="00D175EF" w:rsidP="00114CD6">
      <w:pPr>
        <w:ind w:firstLine="480"/>
        <w:jc w:val="both"/>
        <w:rPr>
          <w:rFonts w:ascii="微軟正黑體" w:eastAsia="微軟正黑體" w:hAnsi="微軟正黑體" w:cs="微軟正黑體"/>
        </w:rPr>
      </w:pPr>
      <w:r w:rsidRPr="000538B0">
        <w:rPr>
          <w:rFonts w:ascii="微軟正黑體" w:eastAsia="微軟正黑體" w:hAnsi="微軟正黑體" w:cs="微軟正黑體"/>
        </w:rPr>
        <w:t>寶</w:t>
      </w:r>
      <w:proofErr w:type="gramStart"/>
      <w:r w:rsidRPr="000538B0">
        <w:rPr>
          <w:rFonts w:ascii="微軟正黑體" w:eastAsia="微軟正黑體" w:hAnsi="微軟正黑體" w:cs="微軟正黑體"/>
        </w:rPr>
        <w:t>一</w:t>
      </w:r>
      <w:proofErr w:type="gramEnd"/>
      <w:r w:rsidRPr="000538B0">
        <w:rPr>
          <w:rFonts w:ascii="微軟正黑體" w:eastAsia="微軟正黑體" w:hAnsi="微軟正黑體" w:cs="微軟正黑體"/>
        </w:rPr>
        <w:t>科技依法令規定，</w:t>
      </w:r>
      <w:proofErr w:type="gramStart"/>
      <w:r w:rsidRPr="000538B0">
        <w:rPr>
          <w:rFonts w:ascii="微軟正黑體" w:eastAsia="微軟正黑體" w:hAnsi="微軟正黑體" w:cs="微軟正黑體"/>
        </w:rPr>
        <w:t>應申領</w:t>
      </w:r>
      <w:proofErr w:type="gramEnd"/>
      <w:r w:rsidRPr="000538B0">
        <w:rPr>
          <w:rFonts w:ascii="微軟正黑體" w:eastAsia="微軟正黑體" w:hAnsi="微軟正黑體" w:cs="微軟正黑體"/>
        </w:rPr>
        <w:t>污染設施設置許可證或污染排放許可證或應繳納污染防治費用或應設立環保專責單位人員者，定期進行檢測廠內排放氣體，確保符合法規。為確保監測的準確性與代表性，本公司選擇四個單位進行檢測，包括特製打磨、</w:t>
      </w:r>
      <w:proofErr w:type="gramStart"/>
      <w:r w:rsidRPr="000538B0">
        <w:rPr>
          <w:rFonts w:ascii="微軟正黑體" w:eastAsia="微軟正黑體" w:hAnsi="微軟正黑體" w:cs="微軟正黑體"/>
        </w:rPr>
        <w:t>機製打磨</w:t>
      </w:r>
      <w:proofErr w:type="gramEnd"/>
      <w:r w:rsidRPr="000538B0">
        <w:rPr>
          <w:rFonts w:ascii="微軟正黑體" w:eastAsia="微軟正黑體" w:hAnsi="微軟正黑體" w:cs="微軟正黑體"/>
        </w:rPr>
        <w:t>、</w:t>
      </w:r>
      <w:proofErr w:type="gramStart"/>
      <w:r w:rsidRPr="000538B0">
        <w:rPr>
          <w:rFonts w:ascii="微軟正黑體" w:eastAsia="微軟正黑體" w:hAnsi="微軟正黑體" w:cs="微軟正黑體"/>
        </w:rPr>
        <w:t>軸套打磨</w:t>
      </w:r>
      <w:proofErr w:type="gramEnd"/>
      <w:r w:rsidRPr="000538B0">
        <w:rPr>
          <w:rFonts w:ascii="微軟正黑體" w:eastAsia="微軟正黑體" w:hAnsi="微軟正黑體" w:cs="微軟正黑體"/>
        </w:rPr>
        <w:t>及噴砂作業區，並以手動方式監測主要污染物，包含揮發性有機物(VOCs)與粒狀污染物(TSP)。</w:t>
      </w:r>
    </w:p>
    <w:p w14:paraId="7E1702AB" w14:textId="77777777" w:rsidR="00D175EF" w:rsidRPr="000538B0" w:rsidRDefault="00D175EF" w:rsidP="00D175EF">
      <w:pPr>
        <w:ind w:firstLine="480"/>
        <w:jc w:val="both"/>
        <w:rPr>
          <w:rFonts w:ascii="微軟正黑體" w:eastAsia="微軟正黑體" w:hAnsi="微軟正黑體" w:cs="微軟正黑體"/>
        </w:rPr>
      </w:pPr>
      <w:r w:rsidRPr="000538B0">
        <w:rPr>
          <w:rFonts w:ascii="微軟正黑體" w:eastAsia="微軟正黑體" w:hAnsi="微軟正黑體" w:cs="微軟正黑體"/>
        </w:rPr>
        <w:t>2024年，本公司主要污染物的監測值均符合排放標準，且未使用任何破壞臭氧層的物質（ODS）。我們將持續強化環境管理，確保污染物排放達到相關法規標準。</w:t>
      </w:r>
    </w:p>
    <w:tbl>
      <w:tblPr>
        <w:tblStyle w:val="afff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3599"/>
        <w:gridCol w:w="3601"/>
      </w:tblGrid>
      <w:tr w:rsidR="000538B0" w:rsidRPr="000538B0" w14:paraId="6BAC9141" w14:textId="77777777">
        <w:tc>
          <w:tcPr>
            <w:tcW w:w="10456"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7778ADB3" w14:textId="77777777" w:rsidR="000F6343" w:rsidRPr="000538B0" w:rsidRDefault="00704536">
            <w:pPr>
              <w:jc w:val="cente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寶</w:t>
            </w:r>
            <w:proofErr w:type="gramStart"/>
            <w:r w:rsidRPr="000538B0">
              <w:rPr>
                <w:rFonts w:ascii="微軟正黑體" w:eastAsia="微軟正黑體" w:hAnsi="微軟正黑體" w:cs="微軟正黑體"/>
                <w:b/>
                <w:sz w:val="20"/>
                <w:szCs w:val="20"/>
                <w:lang w:eastAsia="zh-TW"/>
              </w:rPr>
              <w:t>一</w:t>
            </w:r>
            <w:proofErr w:type="gramEnd"/>
            <w:r w:rsidRPr="000538B0">
              <w:rPr>
                <w:rFonts w:ascii="微軟正黑體" w:eastAsia="微軟正黑體" w:hAnsi="微軟正黑體" w:cs="微軟正黑體"/>
                <w:b/>
                <w:sz w:val="20"/>
                <w:szCs w:val="20"/>
                <w:lang w:eastAsia="zh-TW"/>
              </w:rPr>
              <w:t>空氣污染物排放標準及監測值</w:t>
            </w:r>
          </w:p>
        </w:tc>
      </w:tr>
      <w:tr w:rsidR="000538B0" w:rsidRPr="000538B0" w14:paraId="5AB43184" w14:textId="77777777">
        <w:tc>
          <w:tcPr>
            <w:tcW w:w="325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64D53BD" w14:textId="77777777" w:rsidR="000F6343" w:rsidRPr="000538B0" w:rsidRDefault="00704536">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檢測項目</w:t>
            </w:r>
            <w:proofErr w:type="spellEnd"/>
          </w:p>
        </w:tc>
        <w:tc>
          <w:tcPr>
            <w:tcW w:w="7200"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6F924D81" w14:textId="77777777" w:rsidR="000F6343" w:rsidRPr="000538B0" w:rsidRDefault="00704536">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2024年</w:t>
            </w:r>
          </w:p>
        </w:tc>
      </w:tr>
      <w:tr w:rsidR="000538B0" w:rsidRPr="000538B0" w14:paraId="44C8FA65" w14:textId="77777777">
        <w:tc>
          <w:tcPr>
            <w:tcW w:w="325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4DDC8545" w14:textId="77777777" w:rsidR="000F6343" w:rsidRPr="000538B0" w:rsidRDefault="000F6343">
            <w:pPr>
              <w:pBdr>
                <w:top w:val="nil"/>
                <w:left w:val="nil"/>
                <w:bottom w:val="nil"/>
                <w:right w:val="nil"/>
                <w:between w:val="nil"/>
              </w:pBdr>
              <w:spacing w:line="276" w:lineRule="auto"/>
              <w:rPr>
                <w:rFonts w:ascii="微軟正黑體" w:eastAsia="微軟正黑體" w:hAnsi="微軟正黑體" w:cs="微軟正黑體"/>
                <w:b/>
                <w:sz w:val="20"/>
                <w:szCs w:val="20"/>
              </w:rPr>
            </w:pPr>
          </w:p>
        </w:tc>
        <w:tc>
          <w:tcPr>
            <w:tcW w:w="359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FF18C9F" w14:textId="77777777" w:rsidR="000F6343" w:rsidRPr="000538B0" w:rsidRDefault="00704536">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排放標準</w:t>
            </w:r>
            <w:proofErr w:type="spellEnd"/>
          </w:p>
        </w:tc>
        <w:tc>
          <w:tcPr>
            <w:tcW w:w="360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0AC8076" w14:textId="77777777" w:rsidR="000F6343" w:rsidRPr="000538B0" w:rsidRDefault="00704536">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年平均監測值</w:t>
            </w:r>
            <w:proofErr w:type="spellEnd"/>
          </w:p>
        </w:tc>
      </w:tr>
      <w:tr w:rsidR="000538B0" w:rsidRPr="000538B0" w14:paraId="221A4DBC" w14:textId="77777777">
        <w:tc>
          <w:tcPr>
            <w:tcW w:w="3256" w:type="dxa"/>
            <w:tcBorders>
              <w:top w:val="single" w:sz="4" w:space="0" w:color="000000"/>
              <w:left w:val="single" w:sz="4" w:space="0" w:color="000000"/>
              <w:bottom w:val="single" w:sz="4" w:space="0" w:color="000000"/>
              <w:right w:val="single" w:sz="4" w:space="0" w:color="000000"/>
            </w:tcBorders>
            <w:vAlign w:val="center"/>
          </w:tcPr>
          <w:p w14:paraId="6D3AD220" w14:textId="77777777" w:rsidR="00AD69A8" w:rsidRPr="000538B0" w:rsidRDefault="00AD69A8" w:rsidP="00AD69A8">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lang w:eastAsia="zh-TW"/>
              </w:rPr>
              <w:t>揮發性有機物 VOCs</w:t>
            </w:r>
          </w:p>
        </w:tc>
        <w:tc>
          <w:tcPr>
            <w:tcW w:w="3599" w:type="dxa"/>
            <w:tcBorders>
              <w:top w:val="single" w:sz="4" w:space="0" w:color="000000"/>
              <w:left w:val="single" w:sz="4" w:space="0" w:color="000000"/>
              <w:bottom w:val="single" w:sz="4" w:space="0" w:color="000000"/>
              <w:right w:val="single" w:sz="4" w:space="0" w:color="000000"/>
            </w:tcBorders>
            <w:vAlign w:val="center"/>
          </w:tcPr>
          <w:p w14:paraId="049C02E0" w14:textId="709DFEE8" w:rsidR="00AD69A8" w:rsidRPr="000538B0" w:rsidRDefault="00AD69A8" w:rsidP="00AD69A8">
            <w:pPr>
              <w:jc w:val="center"/>
              <w:rPr>
                <w:rFonts w:ascii="微軟正黑體" w:eastAsia="微軟正黑體" w:hAnsi="微軟正黑體" w:cs="微軟正黑體"/>
                <w:sz w:val="20"/>
                <w:szCs w:val="22"/>
              </w:rPr>
            </w:pPr>
            <w:proofErr w:type="spellStart"/>
            <w:r w:rsidRPr="000538B0">
              <w:rPr>
                <w:rFonts w:ascii="微軟正黑體" w:eastAsia="微軟正黑體" w:hAnsi="微軟正黑體"/>
                <w:sz w:val="20"/>
                <w:szCs w:val="22"/>
              </w:rPr>
              <w:t>不得超過</w:t>
            </w:r>
            <w:proofErr w:type="spellEnd"/>
            <w:r w:rsidRPr="000538B0">
              <w:rPr>
                <w:rFonts w:ascii="微軟正黑體" w:eastAsia="微軟正黑體" w:hAnsi="微軟正黑體"/>
                <w:sz w:val="20"/>
                <w:szCs w:val="22"/>
              </w:rPr>
              <w:t xml:space="preserve"> 200 ppm</w:t>
            </w:r>
          </w:p>
        </w:tc>
        <w:tc>
          <w:tcPr>
            <w:tcW w:w="3601" w:type="dxa"/>
            <w:tcBorders>
              <w:top w:val="single" w:sz="4" w:space="0" w:color="000000"/>
              <w:left w:val="single" w:sz="4" w:space="0" w:color="000000"/>
              <w:bottom w:val="single" w:sz="4" w:space="0" w:color="000000"/>
              <w:right w:val="single" w:sz="4" w:space="0" w:color="000000"/>
            </w:tcBorders>
            <w:vAlign w:val="center"/>
          </w:tcPr>
          <w:p w14:paraId="7026F88E" w14:textId="77777777" w:rsidR="00AD69A8" w:rsidRPr="000538B0" w:rsidRDefault="00AD69A8" w:rsidP="00AD69A8">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12 ppm</w:t>
            </w:r>
          </w:p>
        </w:tc>
      </w:tr>
      <w:tr w:rsidR="000538B0" w:rsidRPr="000538B0" w14:paraId="2BD4A917" w14:textId="77777777">
        <w:tc>
          <w:tcPr>
            <w:tcW w:w="3256" w:type="dxa"/>
            <w:tcBorders>
              <w:top w:val="single" w:sz="4" w:space="0" w:color="000000"/>
              <w:left w:val="single" w:sz="4" w:space="0" w:color="000000"/>
              <w:bottom w:val="single" w:sz="4" w:space="0" w:color="000000"/>
              <w:right w:val="single" w:sz="4" w:space="0" w:color="000000"/>
            </w:tcBorders>
            <w:vAlign w:val="center"/>
          </w:tcPr>
          <w:p w14:paraId="6624D95F" w14:textId="77777777" w:rsidR="00AD69A8" w:rsidRPr="000538B0" w:rsidRDefault="00AD69A8" w:rsidP="00AD69A8">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粒狀污染物</w:t>
            </w:r>
            <w:proofErr w:type="spellEnd"/>
            <w:r w:rsidRPr="000538B0">
              <w:rPr>
                <w:rFonts w:ascii="微軟正黑體" w:eastAsia="微軟正黑體" w:hAnsi="微軟正黑體" w:cs="微軟正黑體"/>
                <w:sz w:val="20"/>
                <w:szCs w:val="20"/>
              </w:rPr>
              <w:t xml:space="preserve"> TSP</w:t>
            </w:r>
          </w:p>
        </w:tc>
        <w:tc>
          <w:tcPr>
            <w:tcW w:w="3599" w:type="dxa"/>
            <w:tcBorders>
              <w:top w:val="single" w:sz="4" w:space="0" w:color="000000"/>
              <w:left w:val="single" w:sz="4" w:space="0" w:color="000000"/>
              <w:bottom w:val="single" w:sz="4" w:space="0" w:color="000000"/>
              <w:right w:val="single" w:sz="4" w:space="0" w:color="000000"/>
            </w:tcBorders>
            <w:vAlign w:val="center"/>
          </w:tcPr>
          <w:p w14:paraId="2EB3F491" w14:textId="21867270" w:rsidR="00AD69A8" w:rsidRPr="000538B0" w:rsidRDefault="00AD69A8" w:rsidP="00AD69A8">
            <w:pPr>
              <w:jc w:val="center"/>
              <w:rPr>
                <w:rFonts w:ascii="微軟正黑體" w:eastAsia="微軟正黑體" w:hAnsi="微軟正黑體" w:cs="微軟正黑體"/>
                <w:b/>
                <w:bCs/>
                <w:sz w:val="20"/>
                <w:szCs w:val="22"/>
              </w:rPr>
            </w:pPr>
            <w:r w:rsidRPr="000538B0">
              <w:rPr>
                <w:rStyle w:val="a6"/>
                <w:rFonts w:ascii="微軟正黑體" w:eastAsia="微軟正黑體" w:hAnsi="微軟正黑體"/>
                <w:b w:val="0"/>
                <w:bCs w:val="0"/>
                <w:sz w:val="20"/>
                <w:szCs w:val="22"/>
              </w:rPr>
              <w:t>日平均標準</w:t>
            </w:r>
            <w:r w:rsidRPr="000538B0">
              <w:rPr>
                <w:rFonts w:ascii="微軟正黑體" w:eastAsia="微軟正黑體" w:hAnsi="微軟正黑體"/>
                <w:b/>
                <w:bCs/>
                <w:sz w:val="20"/>
                <w:szCs w:val="22"/>
              </w:rPr>
              <w:t>：</w:t>
            </w:r>
            <w:r w:rsidRPr="000538B0">
              <w:rPr>
                <w:rFonts w:ascii="微軟正黑體" w:eastAsia="微軟正黑體" w:hAnsi="微軟正黑體"/>
                <w:sz w:val="20"/>
                <w:szCs w:val="22"/>
              </w:rPr>
              <w:t>250 µg/m³</w:t>
            </w:r>
          </w:p>
        </w:tc>
        <w:tc>
          <w:tcPr>
            <w:tcW w:w="3601" w:type="dxa"/>
            <w:tcBorders>
              <w:top w:val="single" w:sz="4" w:space="0" w:color="000000"/>
              <w:left w:val="single" w:sz="4" w:space="0" w:color="000000"/>
              <w:bottom w:val="single" w:sz="4" w:space="0" w:color="000000"/>
              <w:right w:val="single" w:sz="4" w:space="0" w:color="000000"/>
            </w:tcBorders>
            <w:vAlign w:val="center"/>
          </w:tcPr>
          <w:p w14:paraId="48BA3D76" w14:textId="77777777" w:rsidR="00AD69A8" w:rsidRPr="000538B0" w:rsidRDefault="00AD69A8" w:rsidP="00AD69A8">
            <w:pPr>
              <w:jc w:val="center"/>
              <w:rPr>
                <w:rFonts w:ascii="微軟正黑體" w:eastAsia="微軟正黑體" w:hAnsi="微軟正黑體" w:cs="微軟正黑體"/>
                <w:sz w:val="20"/>
                <w:szCs w:val="20"/>
              </w:rPr>
            </w:pPr>
            <w:r w:rsidRPr="000538B0">
              <w:rPr>
                <w:rFonts w:ascii="微軟正黑體" w:eastAsia="微軟正黑體" w:hAnsi="微軟正黑體" w:cs="微軟正黑體"/>
                <w:sz w:val="20"/>
                <w:szCs w:val="20"/>
              </w:rPr>
              <w:t xml:space="preserve">44.25 </w:t>
            </w:r>
            <w:proofErr w:type="spellStart"/>
            <w:r w:rsidRPr="000538B0">
              <w:rPr>
                <w:rFonts w:ascii="微軟正黑體" w:eastAsia="微軟正黑體" w:hAnsi="微軟正黑體" w:cs="微軟正黑體"/>
                <w:sz w:val="20"/>
                <w:szCs w:val="20"/>
              </w:rPr>
              <w:t>μg</w:t>
            </w:r>
            <w:proofErr w:type="spellEnd"/>
            <w:r w:rsidRPr="000538B0">
              <w:rPr>
                <w:rFonts w:ascii="微軟正黑體" w:eastAsia="微軟正黑體" w:hAnsi="微軟正黑體" w:cs="微軟正黑體"/>
                <w:sz w:val="20"/>
                <w:szCs w:val="20"/>
              </w:rPr>
              <w:t>/m³</w:t>
            </w:r>
          </w:p>
        </w:tc>
      </w:tr>
    </w:tbl>
    <w:p w14:paraId="6396970F" w14:textId="77777777" w:rsidR="00FD3DAC" w:rsidRDefault="00FD3DAC" w:rsidP="00FD3DAC">
      <w:bookmarkStart w:id="70" w:name="_Toc195462213"/>
    </w:p>
    <w:p w14:paraId="360CE087" w14:textId="77777777" w:rsidR="00FD3DAC" w:rsidRDefault="00FD3DAC">
      <w:pPr>
        <w:rPr>
          <w:rFonts w:ascii="微軟正黑體" w:eastAsia="微軟正黑體" w:hAnsi="微軟正黑體" w:cs="微軟正黑體"/>
          <w:b/>
          <w:bCs/>
          <w:color w:val="538134"/>
          <w:sz w:val="28"/>
          <w:szCs w:val="28"/>
        </w:rPr>
      </w:pPr>
      <w:r>
        <w:rPr>
          <w:rFonts w:ascii="微軟正黑體" w:eastAsia="微軟正黑體" w:hAnsi="微軟正黑體" w:cs="微軟正黑體"/>
          <w:b/>
          <w:bCs/>
          <w:color w:val="538134"/>
          <w:sz w:val="28"/>
          <w:szCs w:val="28"/>
        </w:rPr>
        <w:br w:type="page"/>
      </w:r>
    </w:p>
    <w:p w14:paraId="5C70238F" w14:textId="232DFB42" w:rsidR="000F6343" w:rsidRPr="00D175EF" w:rsidRDefault="00704536" w:rsidP="009A623B">
      <w:pPr>
        <w:spacing w:line="0" w:lineRule="atLeast"/>
        <w:jc w:val="both"/>
        <w:outlineLvl w:val="1"/>
        <w:rPr>
          <w:rFonts w:ascii="微軟正黑體" w:eastAsia="微軟正黑體" w:hAnsi="微軟正黑體" w:cs="微軟正黑體"/>
          <w:b/>
          <w:bCs/>
          <w:color w:val="538134"/>
          <w:sz w:val="28"/>
          <w:szCs w:val="28"/>
        </w:rPr>
      </w:pPr>
      <w:bookmarkStart w:id="71" w:name="_Toc202255584"/>
      <w:r w:rsidRPr="00D175EF">
        <w:rPr>
          <w:rFonts w:ascii="微軟正黑體" w:eastAsia="微軟正黑體" w:hAnsi="微軟正黑體" w:cs="微軟正黑體"/>
          <w:b/>
          <w:bCs/>
          <w:color w:val="538134"/>
          <w:sz w:val="28"/>
          <w:szCs w:val="28"/>
        </w:rPr>
        <w:t>4.4</w:t>
      </w:r>
      <w:r w:rsidRPr="004075C3">
        <w:rPr>
          <w:rFonts w:ascii="微軟正黑體" w:eastAsia="微軟正黑體" w:hAnsi="微軟正黑體" w:cs="微軟正黑體"/>
          <w:b/>
          <w:bCs/>
          <w:color w:val="538134"/>
          <w:sz w:val="28"/>
          <w:szCs w:val="28"/>
        </w:rPr>
        <w:t>水資源</w:t>
      </w:r>
      <w:r w:rsidRPr="00D175EF">
        <w:rPr>
          <w:rFonts w:ascii="微軟正黑體" w:eastAsia="微軟正黑體" w:hAnsi="微軟正黑體" w:cs="微軟正黑體"/>
          <w:b/>
          <w:bCs/>
          <w:color w:val="538134"/>
          <w:sz w:val="28"/>
          <w:szCs w:val="28"/>
        </w:rPr>
        <w:t>管</w:t>
      </w:r>
      <w:bookmarkEnd w:id="70"/>
      <w:r w:rsidR="00962683">
        <w:rPr>
          <w:rFonts w:ascii="微軟正黑體" w:eastAsia="微軟正黑體" w:hAnsi="微軟正黑體" w:cs="微軟正黑體" w:hint="eastAsia"/>
          <w:b/>
          <w:bCs/>
          <w:color w:val="538134"/>
          <w:sz w:val="28"/>
          <w:szCs w:val="28"/>
        </w:rPr>
        <w:t>理</w:t>
      </w:r>
      <w:bookmarkEnd w:id="71"/>
    </w:p>
    <w:p w14:paraId="02C57B21" w14:textId="77777777" w:rsidR="00D175EF" w:rsidRPr="000538B0" w:rsidRDefault="00D175EF" w:rsidP="00D175EF">
      <w:pPr>
        <w:tabs>
          <w:tab w:val="left" w:pos="9340"/>
        </w:tabs>
        <w:ind w:firstLine="440"/>
        <w:jc w:val="both"/>
        <w:rPr>
          <w:rFonts w:ascii="微軟正黑體" w:eastAsia="微軟正黑體" w:hAnsi="微軟正黑體" w:cs="微軟正黑體"/>
        </w:rPr>
      </w:pPr>
      <w:bookmarkStart w:id="72" w:name="_heading=h.izin23wsnz93" w:colFirst="0" w:colLast="0"/>
      <w:bookmarkEnd w:id="72"/>
      <w:r w:rsidRPr="000538B0">
        <w:rPr>
          <w:rFonts w:ascii="微軟正黑體" w:eastAsia="微軟正黑體" w:hAnsi="微軟正黑體" w:cs="微軟正黑體"/>
          <w:sz w:val="22"/>
          <w:szCs w:val="22"/>
        </w:rPr>
        <w:t>寶</w:t>
      </w:r>
      <w:proofErr w:type="gramStart"/>
      <w:r w:rsidRPr="000538B0">
        <w:rPr>
          <w:rFonts w:ascii="微軟正黑體" w:eastAsia="微軟正黑體" w:hAnsi="微軟正黑體" w:cs="微軟正黑體"/>
          <w:sz w:val="22"/>
          <w:szCs w:val="22"/>
        </w:rPr>
        <w:t>一</w:t>
      </w:r>
      <w:proofErr w:type="gramEnd"/>
      <w:r w:rsidRPr="000538B0">
        <w:rPr>
          <w:rFonts w:ascii="微軟正黑體" w:eastAsia="微軟正黑體" w:hAnsi="微軟正黑體" w:cs="微軟正黑體"/>
          <w:sz w:val="22"/>
          <w:szCs w:val="22"/>
        </w:rPr>
        <w:t>科技</w:t>
      </w:r>
      <w:r w:rsidRPr="000538B0">
        <w:rPr>
          <w:rFonts w:ascii="微軟正黑體" w:eastAsia="微軟正黑體" w:hAnsi="微軟正黑體" w:cs="微軟正黑體"/>
        </w:rPr>
        <w:t>致力於關心水資源與環保議題，並秉持永續發展的理念，從日常生活中全面落實節約用水，積極優化製程耗水量，以最大化水資源的使用效益，以實現環境保護與企業成長的平衡發展。</w:t>
      </w:r>
    </w:p>
    <w:p w14:paraId="6D1142A1" w14:textId="05FB6993" w:rsidR="00D175EF" w:rsidRPr="000538B0" w:rsidRDefault="00D175EF" w:rsidP="00D175EF">
      <w:pPr>
        <w:tabs>
          <w:tab w:val="left" w:pos="9340"/>
        </w:tabs>
        <w:ind w:firstLine="480"/>
        <w:jc w:val="both"/>
        <w:rPr>
          <w:rFonts w:ascii="微軟正黑體" w:eastAsia="微軟正黑體" w:hAnsi="微軟正黑體" w:cs="微軟正黑體"/>
          <w:b/>
          <w:highlight w:val="yellow"/>
        </w:rPr>
      </w:pPr>
      <w:r w:rsidRPr="000538B0">
        <w:rPr>
          <w:rFonts w:ascii="微軟正黑體" w:eastAsia="微軟正黑體" w:hAnsi="微軟正黑體" w:cs="微軟正黑體"/>
        </w:rPr>
        <w:t>本公司營運所在地點位於新營產業園區，並透過世界資源研究所的「水資源風險評估工具」(WATER RISK ATLAS)查詢營運所在地點的水資源風險，評估結果顯示其水資源風險為中低風險。主要供水來源為自烏山頭水庫。</w:t>
      </w:r>
    </w:p>
    <w:p w14:paraId="140075CD" w14:textId="5451DB58" w:rsidR="00FD3DAC" w:rsidRPr="001C36B9" w:rsidRDefault="00704536" w:rsidP="001C36B9">
      <w:pPr>
        <w:ind w:firstLine="480"/>
        <w:jc w:val="both"/>
        <w:rPr>
          <w:rFonts w:ascii="微軟正黑體" w:eastAsia="微軟正黑體" w:hAnsi="微軟正黑體" w:cs="微軟正黑體"/>
        </w:rPr>
      </w:pPr>
      <w:r w:rsidRPr="000538B0">
        <w:rPr>
          <w:rFonts w:ascii="微軟正黑體" w:eastAsia="微軟正黑體" w:hAnsi="微軟正黑體" w:cs="微軟正黑體"/>
        </w:rPr>
        <w:t>2024年本公司用水量為</w:t>
      </w:r>
      <w:r w:rsidR="00FD3DAC">
        <w:rPr>
          <w:rFonts w:ascii="微軟正黑體" w:eastAsia="微軟正黑體" w:hAnsi="微軟正黑體" w:cs="微軟正黑體" w:hint="eastAsia"/>
        </w:rPr>
        <w:t>18.86</w:t>
      </w:r>
      <w:proofErr w:type="gramStart"/>
      <w:r w:rsidRPr="000538B0">
        <w:rPr>
          <w:rFonts w:ascii="微軟正黑體" w:eastAsia="微軟正黑體" w:hAnsi="微軟正黑體" w:cs="微軟正黑體"/>
        </w:rPr>
        <w:t>百萬</w:t>
      </w:r>
      <w:proofErr w:type="gramEnd"/>
      <w:r w:rsidRPr="000538B0">
        <w:rPr>
          <w:rFonts w:ascii="微軟正黑體" w:eastAsia="微軟正黑體" w:hAnsi="微軟正黑體" w:cs="微軟正黑體"/>
        </w:rPr>
        <w:t>公升，</w:t>
      </w:r>
      <w:r w:rsidR="00D175EF" w:rsidRPr="000538B0">
        <w:rPr>
          <w:rFonts w:ascii="微軟正黑體" w:eastAsia="微軟正黑體" w:hAnsi="微軟正黑體" w:cs="微軟正黑體" w:hint="eastAsia"/>
        </w:rPr>
        <w:t>排水量為</w:t>
      </w:r>
      <w:r w:rsidR="00D175EF" w:rsidRPr="001C36B9">
        <w:rPr>
          <w:rFonts w:ascii="微軟正黑體" w:eastAsia="微軟正黑體" w:hAnsi="微軟正黑體" w:cs="微軟正黑體" w:hint="eastAsia"/>
        </w:rPr>
        <w:t>8.55</w:t>
      </w:r>
      <w:proofErr w:type="gramStart"/>
      <w:r w:rsidR="00D175EF" w:rsidRPr="000538B0">
        <w:rPr>
          <w:rFonts w:ascii="微軟正黑體" w:eastAsia="微軟正黑體" w:hAnsi="微軟正黑體" w:cs="微軟正黑體" w:hint="eastAsia"/>
        </w:rPr>
        <w:t>百萬</w:t>
      </w:r>
      <w:proofErr w:type="gramEnd"/>
      <w:r w:rsidR="00D175EF" w:rsidRPr="000538B0">
        <w:rPr>
          <w:rFonts w:ascii="微軟正黑體" w:eastAsia="微軟正黑體" w:hAnsi="微軟正黑體" w:cs="微軟正黑體" w:hint="eastAsia"/>
        </w:rPr>
        <w:t>公升，相關資訊如下表</w:t>
      </w:r>
      <w:r w:rsidR="00AE350A" w:rsidRPr="000538B0">
        <w:rPr>
          <w:rFonts w:ascii="微軟正黑體" w:eastAsia="微軟正黑體" w:hAnsi="微軟正黑體" w:cs="微軟正黑體" w:hint="eastAsia"/>
        </w:rPr>
        <w:t>：</w:t>
      </w:r>
    </w:p>
    <w:tbl>
      <w:tblPr>
        <w:tblStyle w:val="afffffff7"/>
        <w:tblW w:w="104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29"/>
        <w:gridCol w:w="6937"/>
      </w:tblGrid>
      <w:tr w:rsidR="000538B0" w:rsidRPr="000538B0" w14:paraId="39ED77D9" w14:textId="77777777" w:rsidTr="00D175EF">
        <w:tc>
          <w:tcPr>
            <w:tcW w:w="10466"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459D2DA9" w14:textId="358811F8" w:rsidR="000F6343" w:rsidRPr="000538B0" w:rsidRDefault="00704536">
            <w:pPr>
              <w:jc w:val="cente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寶</w:t>
            </w:r>
            <w:proofErr w:type="gramStart"/>
            <w:r w:rsidRPr="000538B0">
              <w:rPr>
                <w:rFonts w:ascii="微軟正黑體" w:eastAsia="微軟正黑體" w:hAnsi="微軟正黑體" w:cs="微軟正黑體"/>
                <w:b/>
                <w:sz w:val="20"/>
                <w:szCs w:val="20"/>
                <w:lang w:eastAsia="zh-TW"/>
              </w:rPr>
              <w:t>一</w:t>
            </w:r>
            <w:proofErr w:type="gramEnd"/>
            <w:r w:rsidRPr="000538B0">
              <w:rPr>
                <w:rFonts w:ascii="微軟正黑體" w:eastAsia="微軟正黑體" w:hAnsi="微軟正黑體" w:cs="微軟正黑體"/>
                <w:b/>
                <w:sz w:val="20"/>
                <w:szCs w:val="20"/>
                <w:lang w:eastAsia="zh-TW"/>
              </w:rPr>
              <w:t>科技</w:t>
            </w:r>
            <w:r w:rsidR="00D175EF" w:rsidRPr="000538B0">
              <w:rPr>
                <w:rFonts w:ascii="微軟正黑體" w:eastAsia="微軟正黑體" w:hAnsi="微軟正黑體" w:cs="微軟正黑體"/>
                <w:b/>
                <w:sz w:val="20"/>
                <w:szCs w:val="20"/>
                <w:lang w:eastAsia="zh-TW"/>
              </w:rPr>
              <w:t>2</w:t>
            </w:r>
            <w:r w:rsidR="00D175EF" w:rsidRPr="000538B0">
              <w:rPr>
                <w:rFonts w:ascii="微軟正黑體" w:eastAsia="微軟正黑體" w:hAnsi="微軟正黑體" w:cs="微軟正黑體" w:hint="eastAsia"/>
                <w:b/>
                <w:sz w:val="20"/>
                <w:szCs w:val="20"/>
                <w:lang w:eastAsia="zh-TW"/>
              </w:rPr>
              <w:t>024年</w:t>
            </w:r>
            <w:r w:rsidRPr="000538B0">
              <w:rPr>
                <w:rFonts w:ascii="微軟正黑體" w:eastAsia="微軟正黑體" w:hAnsi="微軟正黑體" w:cs="微軟正黑體"/>
                <w:b/>
                <w:sz w:val="20"/>
                <w:szCs w:val="20"/>
                <w:lang w:eastAsia="zh-TW"/>
              </w:rPr>
              <w:t>用水情形</w:t>
            </w:r>
          </w:p>
        </w:tc>
      </w:tr>
      <w:tr w:rsidR="000538B0" w:rsidRPr="000538B0" w14:paraId="18EB1C85"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61B964C"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年度</w:t>
            </w:r>
            <w:proofErr w:type="spellEnd"/>
          </w:p>
        </w:tc>
        <w:tc>
          <w:tcPr>
            <w:tcW w:w="6937"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91F82D7" w14:textId="77777777" w:rsidR="00D175EF" w:rsidRPr="000538B0" w:rsidRDefault="00D175EF">
            <w:pPr>
              <w:jc w:val="center"/>
              <w:rPr>
                <w:rFonts w:ascii="微軟正黑體" w:eastAsia="微軟正黑體" w:hAnsi="微軟正黑體" w:cs="微軟正黑體"/>
                <w:b/>
                <w:sz w:val="20"/>
                <w:szCs w:val="20"/>
              </w:rPr>
            </w:pPr>
            <w:r w:rsidRPr="000538B0">
              <w:rPr>
                <w:rFonts w:ascii="微軟正黑體" w:eastAsia="微軟正黑體" w:hAnsi="微軟正黑體" w:cs="微軟正黑體"/>
                <w:b/>
                <w:sz w:val="20"/>
                <w:szCs w:val="20"/>
              </w:rPr>
              <w:t>2024年</w:t>
            </w:r>
          </w:p>
        </w:tc>
      </w:tr>
      <w:tr w:rsidR="000538B0" w:rsidRPr="000538B0" w14:paraId="2910B197"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EB1DD72"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取水量（百萬公升</w:t>
            </w:r>
            <w:proofErr w:type="spellEnd"/>
            <w:r w:rsidRPr="000538B0">
              <w:rPr>
                <w:rFonts w:ascii="微軟正黑體" w:eastAsia="微軟正黑體" w:hAnsi="微軟正黑體" w:cs="微軟正黑體"/>
                <w:b/>
                <w:sz w:val="20"/>
                <w:szCs w:val="20"/>
              </w:rPr>
              <w:t>）</w:t>
            </w:r>
          </w:p>
        </w:tc>
        <w:tc>
          <w:tcPr>
            <w:tcW w:w="6937" w:type="dxa"/>
            <w:tcBorders>
              <w:top w:val="single" w:sz="4" w:space="0" w:color="000000"/>
              <w:left w:val="single" w:sz="4" w:space="0" w:color="000000"/>
              <w:bottom w:val="single" w:sz="4" w:space="0" w:color="000000"/>
              <w:right w:val="single" w:sz="4" w:space="0" w:color="000000"/>
            </w:tcBorders>
            <w:vAlign w:val="center"/>
          </w:tcPr>
          <w:p w14:paraId="196A9632" w14:textId="1A38E77D" w:rsidR="00D175EF" w:rsidRPr="000538B0" w:rsidRDefault="00FD3DAC">
            <w:pPr>
              <w:jc w:val="center"/>
              <w:rPr>
                <w:rFonts w:ascii="微軟正黑體" w:eastAsia="微軟正黑體" w:hAnsi="微軟正黑體" w:cs="微軟正黑體"/>
                <w:sz w:val="20"/>
                <w:szCs w:val="20"/>
              </w:rPr>
            </w:pPr>
            <w:r>
              <w:rPr>
                <w:rFonts w:ascii="微軟正黑體" w:eastAsia="微軟正黑體" w:hAnsi="微軟正黑體" w:cs="微軟正黑體" w:hint="eastAsia"/>
                <w:sz w:val="20"/>
                <w:szCs w:val="20"/>
                <w:lang w:eastAsia="zh-TW"/>
              </w:rPr>
              <w:t>18.86</w:t>
            </w:r>
          </w:p>
        </w:tc>
      </w:tr>
      <w:tr w:rsidR="000538B0" w:rsidRPr="000538B0" w14:paraId="045D97C4"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079B4E4"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排水量（百萬公升</w:t>
            </w:r>
            <w:proofErr w:type="spellEnd"/>
            <w:r w:rsidRPr="000538B0">
              <w:rPr>
                <w:rFonts w:ascii="微軟正黑體" w:eastAsia="微軟正黑體" w:hAnsi="微軟正黑體" w:cs="微軟正黑體"/>
                <w:b/>
                <w:sz w:val="20"/>
                <w:szCs w:val="20"/>
              </w:rPr>
              <w:t>）</w:t>
            </w:r>
          </w:p>
        </w:tc>
        <w:tc>
          <w:tcPr>
            <w:tcW w:w="6937" w:type="dxa"/>
            <w:tcBorders>
              <w:top w:val="single" w:sz="4" w:space="0" w:color="000000"/>
              <w:left w:val="single" w:sz="4" w:space="0" w:color="000000"/>
              <w:bottom w:val="single" w:sz="4" w:space="0" w:color="000000"/>
              <w:right w:val="single" w:sz="4" w:space="0" w:color="000000"/>
            </w:tcBorders>
            <w:vAlign w:val="center"/>
          </w:tcPr>
          <w:p w14:paraId="30749AA6" w14:textId="77777777" w:rsidR="00D175EF" w:rsidRPr="001C36B9" w:rsidRDefault="00D175EF">
            <w:pPr>
              <w:jc w:val="center"/>
              <w:rPr>
                <w:rFonts w:ascii="微軟正黑體" w:eastAsia="微軟正黑體" w:hAnsi="微軟正黑體" w:cs="微軟正黑體"/>
                <w:sz w:val="20"/>
                <w:szCs w:val="20"/>
              </w:rPr>
            </w:pPr>
            <w:r w:rsidRPr="001C36B9">
              <w:rPr>
                <w:rFonts w:ascii="微軟正黑體" w:eastAsia="微軟正黑體" w:hAnsi="微軟正黑體" w:cs="微軟正黑體"/>
                <w:sz w:val="20"/>
                <w:szCs w:val="20"/>
              </w:rPr>
              <w:t>8.55</w:t>
            </w:r>
          </w:p>
        </w:tc>
      </w:tr>
      <w:tr w:rsidR="000538B0" w:rsidRPr="000538B0" w14:paraId="2BFE68B5"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593FC4B"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耗水量（百萬公升</w:t>
            </w:r>
            <w:proofErr w:type="spellEnd"/>
            <w:r w:rsidRPr="000538B0">
              <w:rPr>
                <w:rFonts w:ascii="微軟正黑體" w:eastAsia="微軟正黑體" w:hAnsi="微軟正黑體" w:cs="微軟正黑體"/>
                <w:b/>
                <w:sz w:val="20"/>
                <w:szCs w:val="20"/>
              </w:rPr>
              <w:t>）</w:t>
            </w:r>
          </w:p>
        </w:tc>
        <w:tc>
          <w:tcPr>
            <w:tcW w:w="6937" w:type="dxa"/>
            <w:tcBorders>
              <w:top w:val="single" w:sz="4" w:space="0" w:color="000000"/>
              <w:left w:val="single" w:sz="4" w:space="0" w:color="000000"/>
              <w:bottom w:val="single" w:sz="4" w:space="0" w:color="000000"/>
              <w:right w:val="single" w:sz="4" w:space="0" w:color="000000"/>
            </w:tcBorders>
            <w:vAlign w:val="center"/>
          </w:tcPr>
          <w:p w14:paraId="654BE789" w14:textId="77777777" w:rsidR="00D175EF" w:rsidRPr="001C36B9" w:rsidRDefault="00D175EF">
            <w:pPr>
              <w:jc w:val="center"/>
              <w:rPr>
                <w:rFonts w:ascii="微軟正黑體" w:eastAsia="微軟正黑體" w:hAnsi="微軟正黑體" w:cs="微軟正黑體"/>
                <w:sz w:val="20"/>
                <w:szCs w:val="20"/>
              </w:rPr>
            </w:pPr>
            <w:r w:rsidRPr="001C36B9">
              <w:rPr>
                <w:rFonts w:ascii="微軟正黑體" w:eastAsia="微軟正黑體" w:hAnsi="微軟正黑體" w:cs="微軟正黑體"/>
                <w:sz w:val="20"/>
                <w:szCs w:val="20"/>
              </w:rPr>
              <w:t>8.56</w:t>
            </w:r>
          </w:p>
        </w:tc>
      </w:tr>
      <w:tr w:rsidR="000538B0" w:rsidRPr="000538B0" w14:paraId="275C16B0"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A03BDD8" w14:textId="77777777" w:rsidR="00D175EF" w:rsidRPr="000538B0" w:rsidRDefault="00D175EF">
            <w:pPr>
              <w:jc w:val="center"/>
              <w:rPr>
                <w:rFonts w:ascii="微軟正黑體" w:eastAsia="微軟正黑體" w:hAnsi="微軟正黑體" w:cs="微軟正黑體"/>
                <w:b/>
                <w:sz w:val="20"/>
                <w:szCs w:val="20"/>
                <w:lang w:eastAsia="zh-TW"/>
              </w:rPr>
            </w:pPr>
            <w:r w:rsidRPr="000538B0">
              <w:rPr>
                <w:rFonts w:ascii="微軟正黑體" w:eastAsia="微軟正黑體" w:hAnsi="微軟正黑體" w:cs="微軟正黑體"/>
                <w:b/>
                <w:sz w:val="20"/>
                <w:szCs w:val="20"/>
                <w:lang w:eastAsia="zh-TW"/>
              </w:rPr>
              <w:t>組織特定度量（單位）</w:t>
            </w:r>
          </w:p>
        </w:tc>
        <w:tc>
          <w:tcPr>
            <w:tcW w:w="6937" w:type="dxa"/>
            <w:tcBorders>
              <w:top w:val="single" w:sz="4" w:space="0" w:color="000000"/>
              <w:left w:val="single" w:sz="4" w:space="0" w:color="000000"/>
              <w:bottom w:val="single" w:sz="4" w:space="0" w:color="000000"/>
              <w:right w:val="single" w:sz="4" w:space="0" w:color="000000"/>
            </w:tcBorders>
            <w:vAlign w:val="center"/>
          </w:tcPr>
          <w:p w14:paraId="5C96FC5B" w14:textId="0B0B722D" w:rsidR="00D175EF" w:rsidRPr="000538B0" w:rsidRDefault="00D175EF">
            <w:pPr>
              <w:jc w:val="center"/>
              <w:rPr>
                <w:rFonts w:ascii="微軟正黑體" w:eastAsia="微軟正黑體" w:hAnsi="微軟正黑體" w:cs="微軟正黑體"/>
                <w:sz w:val="20"/>
                <w:szCs w:val="20"/>
              </w:rPr>
            </w:pPr>
            <w:proofErr w:type="spellStart"/>
            <w:r w:rsidRPr="000538B0">
              <w:rPr>
                <w:rFonts w:ascii="微軟正黑體" w:eastAsia="微軟正黑體" w:hAnsi="微軟正黑體" w:cs="微軟正黑體"/>
                <w:sz w:val="20"/>
                <w:szCs w:val="20"/>
              </w:rPr>
              <w:t>營業額</w:t>
            </w:r>
            <w:proofErr w:type="spellEnd"/>
            <w:r w:rsidRPr="000538B0">
              <w:rPr>
                <w:rFonts w:ascii="微軟正黑體" w:eastAsia="微軟正黑體" w:hAnsi="微軟正黑體" w:cs="微軟正黑體"/>
                <w:sz w:val="20"/>
                <w:szCs w:val="20"/>
              </w:rPr>
              <w:t>(</w:t>
            </w:r>
            <w:proofErr w:type="spellStart"/>
            <w:r w:rsidRPr="000538B0">
              <w:rPr>
                <w:rFonts w:ascii="微軟正黑體" w:eastAsia="微軟正黑體" w:hAnsi="微軟正黑體" w:cs="微軟正黑體"/>
                <w:sz w:val="20"/>
                <w:szCs w:val="20"/>
              </w:rPr>
              <w:t>佰萬元</w:t>
            </w:r>
            <w:proofErr w:type="spellEnd"/>
            <w:r w:rsidRPr="000538B0">
              <w:rPr>
                <w:rFonts w:ascii="微軟正黑體" w:eastAsia="微軟正黑體" w:hAnsi="微軟正黑體" w:cs="微軟正黑體"/>
                <w:sz w:val="20"/>
                <w:szCs w:val="20"/>
              </w:rPr>
              <w:t>)</w:t>
            </w:r>
          </w:p>
        </w:tc>
      </w:tr>
      <w:tr w:rsidR="000538B0" w:rsidRPr="000538B0" w14:paraId="5FED30CB"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2DF196F"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組織特定度量值</w:t>
            </w:r>
            <w:proofErr w:type="spellEnd"/>
          </w:p>
        </w:tc>
        <w:tc>
          <w:tcPr>
            <w:tcW w:w="6937" w:type="dxa"/>
            <w:tcBorders>
              <w:top w:val="single" w:sz="4" w:space="0" w:color="000000"/>
              <w:left w:val="single" w:sz="4" w:space="0" w:color="000000"/>
              <w:bottom w:val="single" w:sz="4" w:space="0" w:color="000000"/>
              <w:right w:val="single" w:sz="4" w:space="0" w:color="000000"/>
            </w:tcBorders>
            <w:vAlign w:val="center"/>
          </w:tcPr>
          <w:p w14:paraId="2D66E85E" w14:textId="52C2791D" w:rsidR="00D175EF" w:rsidRPr="000538B0" w:rsidRDefault="00D175E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824</w:t>
            </w:r>
            <w:r w:rsidR="00AE350A" w:rsidRPr="000538B0">
              <w:rPr>
                <w:rFonts w:ascii="微軟正黑體" w:eastAsia="微軟正黑體" w:hAnsi="微軟正黑體" w:cs="微軟正黑體" w:hint="eastAsia"/>
                <w:sz w:val="20"/>
                <w:szCs w:val="20"/>
                <w:lang w:eastAsia="zh-TW"/>
              </w:rPr>
              <w:t>.132</w:t>
            </w:r>
          </w:p>
        </w:tc>
      </w:tr>
      <w:tr w:rsidR="000538B0" w:rsidRPr="000538B0" w14:paraId="05B37F36" w14:textId="77777777" w:rsidTr="00D175EF">
        <w:tc>
          <w:tcPr>
            <w:tcW w:w="3529"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975C300" w14:textId="77777777" w:rsidR="00D175EF" w:rsidRPr="000538B0" w:rsidRDefault="00D175EF">
            <w:pPr>
              <w:jc w:val="center"/>
              <w:rPr>
                <w:rFonts w:ascii="微軟正黑體" w:eastAsia="微軟正黑體" w:hAnsi="微軟正黑體" w:cs="微軟正黑體"/>
                <w:b/>
                <w:sz w:val="20"/>
                <w:szCs w:val="20"/>
              </w:rPr>
            </w:pPr>
            <w:proofErr w:type="spellStart"/>
            <w:r w:rsidRPr="000538B0">
              <w:rPr>
                <w:rFonts w:ascii="微軟正黑體" w:eastAsia="微軟正黑體" w:hAnsi="微軟正黑體" w:cs="微軟正黑體"/>
                <w:b/>
                <w:sz w:val="20"/>
                <w:szCs w:val="20"/>
              </w:rPr>
              <w:t>用水密度</w:t>
            </w:r>
            <w:proofErr w:type="spellEnd"/>
          </w:p>
        </w:tc>
        <w:tc>
          <w:tcPr>
            <w:tcW w:w="6937" w:type="dxa"/>
            <w:tcBorders>
              <w:top w:val="single" w:sz="4" w:space="0" w:color="000000"/>
              <w:left w:val="single" w:sz="4" w:space="0" w:color="000000"/>
              <w:bottom w:val="single" w:sz="4" w:space="0" w:color="000000"/>
              <w:right w:val="single" w:sz="4" w:space="0" w:color="000000"/>
            </w:tcBorders>
            <w:vAlign w:val="center"/>
          </w:tcPr>
          <w:p w14:paraId="1C550BD4" w14:textId="55FA0C17" w:rsidR="00D175EF" w:rsidRPr="000538B0" w:rsidRDefault="00D175EF">
            <w:pPr>
              <w:jc w:val="center"/>
              <w:rPr>
                <w:rFonts w:ascii="微軟正黑體" w:eastAsia="微軟正黑體" w:hAnsi="微軟正黑體" w:cs="微軟正黑體"/>
                <w:sz w:val="20"/>
                <w:szCs w:val="20"/>
                <w:lang w:eastAsia="zh-TW"/>
              </w:rPr>
            </w:pPr>
            <w:r w:rsidRPr="000538B0">
              <w:rPr>
                <w:rFonts w:ascii="微軟正黑體" w:eastAsia="微軟正黑體" w:hAnsi="微軟正黑體" w:cs="微軟正黑體"/>
                <w:sz w:val="20"/>
                <w:szCs w:val="20"/>
              </w:rPr>
              <w:t>0.0</w:t>
            </w:r>
            <w:r w:rsidR="00AE350A" w:rsidRPr="000538B0">
              <w:rPr>
                <w:rFonts w:ascii="微軟正黑體" w:eastAsia="微軟正黑體" w:hAnsi="微軟正黑體" w:cs="微軟正黑體" w:hint="eastAsia"/>
                <w:sz w:val="20"/>
                <w:szCs w:val="20"/>
                <w:lang w:eastAsia="zh-TW"/>
              </w:rPr>
              <w:t>21</w:t>
            </w:r>
          </w:p>
        </w:tc>
      </w:tr>
      <w:tr w:rsidR="000538B0" w:rsidRPr="000538B0" w14:paraId="13930A3E" w14:textId="77777777" w:rsidTr="00D175EF">
        <w:tc>
          <w:tcPr>
            <w:tcW w:w="10466" w:type="dxa"/>
            <w:gridSpan w:val="2"/>
            <w:tcBorders>
              <w:top w:val="single" w:sz="4" w:space="0" w:color="000000"/>
              <w:left w:val="single" w:sz="4" w:space="0" w:color="000000"/>
              <w:bottom w:val="single" w:sz="4" w:space="0" w:color="000000"/>
              <w:right w:val="single" w:sz="4" w:space="0" w:color="000000"/>
            </w:tcBorders>
          </w:tcPr>
          <w:p w14:paraId="52240120" w14:textId="77777777" w:rsidR="000F6343" w:rsidRPr="000538B0" w:rsidRDefault="00704536">
            <w:pPr>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備註:</w:t>
            </w:r>
          </w:p>
          <w:p w14:paraId="4A4BFF8B" w14:textId="77777777" w:rsidR="000F6343" w:rsidRPr="000538B0" w:rsidRDefault="00704536">
            <w:pPr>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1.耗⽔量=取⽔量-排⽔量。</w:t>
            </w:r>
          </w:p>
          <w:p w14:paraId="609745F2" w14:textId="77777777" w:rsidR="000F6343" w:rsidRPr="000538B0" w:rsidRDefault="00704536">
            <w:pPr>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2.⽔回收再利⽤率=廠內循環⽤⽔量 / (取⽔量+廠內循環⽤⽔量)*100%。</w:t>
            </w:r>
          </w:p>
          <w:p w14:paraId="26633593" w14:textId="77777777" w:rsidR="000F6343" w:rsidRPr="000538B0" w:rsidRDefault="00704536">
            <w:pPr>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3.用水密集度計算方式為：取水量(百萬公升)/組織特定度量值。</w:t>
            </w:r>
          </w:p>
          <w:p w14:paraId="5824B726" w14:textId="11F9FCD7" w:rsidR="000F6343" w:rsidRPr="000538B0" w:rsidRDefault="00704536" w:rsidP="00AE350A">
            <w:pPr>
              <w:rPr>
                <w:rFonts w:ascii="微軟正黑體" w:eastAsia="微軟正黑體" w:hAnsi="微軟正黑體" w:cs="微軟正黑體"/>
                <w:sz w:val="18"/>
                <w:szCs w:val="18"/>
                <w:lang w:eastAsia="zh-TW"/>
              </w:rPr>
            </w:pPr>
            <w:r w:rsidRPr="000538B0">
              <w:rPr>
                <w:rFonts w:ascii="微軟正黑體" w:eastAsia="微軟正黑體" w:hAnsi="微軟正黑體" w:cs="微軟正黑體"/>
                <w:sz w:val="18"/>
                <w:szCs w:val="18"/>
                <w:lang w:eastAsia="zh-TW"/>
              </w:rPr>
              <w:t>4.</w:t>
            </w:r>
            <w:proofErr w:type="gramStart"/>
            <w:r w:rsidRPr="000538B0">
              <w:rPr>
                <w:rFonts w:ascii="微軟正黑體" w:eastAsia="微軟正黑體" w:hAnsi="微軟正黑體" w:cs="微軟正黑體"/>
                <w:sz w:val="18"/>
                <w:szCs w:val="18"/>
                <w:lang w:eastAsia="zh-TW"/>
              </w:rPr>
              <w:t>組織符定度量</w:t>
            </w:r>
            <w:proofErr w:type="gramEnd"/>
            <w:r w:rsidRPr="000538B0">
              <w:rPr>
                <w:rFonts w:ascii="微軟正黑體" w:eastAsia="微軟正黑體" w:hAnsi="微軟正黑體" w:cs="微軟正黑體"/>
                <w:sz w:val="18"/>
                <w:szCs w:val="18"/>
                <w:lang w:eastAsia="zh-TW"/>
              </w:rPr>
              <w:t>單位</w:t>
            </w:r>
            <w:r w:rsidR="0045037F" w:rsidRPr="000538B0">
              <w:rPr>
                <w:rFonts w:ascii="微軟正黑體" w:eastAsia="微軟正黑體" w:hAnsi="微軟正黑體" w:cs="微軟正黑體" w:hint="eastAsia"/>
                <w:sz w:val="18"/>
                <w:szCs w:val="18"/>
                <w:lang w:eastAsia="zh-TW"/>
              </w:rPr>
              <w:t>：</w:t>
            </w:r>
            <w:r w:rsidRPr="000538B0">
              <w:rPr>
                <w:rFonts w:ascii="微軟正黑體" w:eastAsia="微軟正黑體" w:hAnsi="微軟正黑體" w:cs="微軟正黑體"/>
                <w:sz w:val="18"/>
                <w:szCs w:val="18"/>
                <w:lang w:eastAsia="zh-TW"/>
              </w:rPr>
              <w:t>營業額(佰萬元)</w:t>
            </w:r>
            <w:r w:rsidRPr="000538B0">
              <w:rPr>
                <w:rFonts w:ascii="微軟正黑體" w:eastAsia="微軟正黑體" w:hAnsi="微軟正黑體" w:cs="微軟正黑體"/>
                <w:sz w:val="16"/>
                <w:szCs w:val="16"/>
                <w:lang w:eastAsia="zh-TW"/>
              </w:rPr>
              <w:t xml:space="preserve"> </w:t>
            </w:r>
          </w:p>
        </w:tc>
      </w:tr>
    </w:tbl>
    <w:p w14:paraId="0AFCB369" w14:textId="77777777" w:rsidR="000F6343" w:rsidRPr="004075C3" w:rsidRDefault="00704536">
      <w:pPr>
        <w:jc w:val="both"/>
        <w:rPr>
          <w:rFonts w:ascii="微軟正黑體" w:eastAsia="微軟正黑體" w:hAnsi="微軟正黑體" w:cs="微軟正黑體"/>
          <w:b/>
          <w:color w:val="538134"/>
          <w:sz w:val="28"/>
          <w:szCs w:val="28"/>
        </w:rPr>
      </w:pPr>
      <w:r w:rsidRPr="004075C3">
        <w:rPr>
          <w:rFonts w:ascii="微軟正黑體" w:eastAsia="微軟正黑體" w:hAnsi="微軟正黑體" w:cs="微軟正黑體"/>
          <w:b/>
          <w:color w:val="538134"/>
          <w:sz w:val="28"/>
          <w:szCs w:val="28"/>
        </w:rPr>
        <w:t>廢污水排放情形</w:t>
      </w:r>
    </w:p>
    <w:p w14:paraId="71ACD344" w14:textId="09EE6765"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寶</w:t>
      </w:r>
      <w:proofErr w:type="gramStart"/>
      <w:r w:rsidRPr="00A52812">
        <w:rPr>
          <w:rFonts w:ascii="微軟正黑體" w:eastAsia="微軟正黑體" w:hAnsi="微軟正黑體" w:cs="微軟正黑體"/>
        </w:rPr>
        <w:t>一</w:t>
      </w:r>
      <w:proofErr w:type="gramEnd"/>
      <w:r w:rsidRPr="00A52812">
        <w:rPr>
          <w:rFonts w:ascii="微軟正黑體" w:eastAsia="微軟正黑體" w:hAnsi="微軟正黑體" w:cs="微軟正黑體"/>
        </w:rPr>
        <w:t>科技2024年</w:t>
      </w:r>
      <w:proofErr w:type="gramStart"/>
      <w:r w:rsidRPr="00A52812">
        <w:rPr>
          <w:rFonts w:ascii="微軟正黑體" w:eastAsia="微軟正黑體" w:hAnsi="微軟正黑體" w:cs="微軟正黑體"/>
        </w:rPr>
        <w:t>因製產及</w:t>
      </w:r>
      <w:proofErr w:type="gramEnd"/>
      <w:r w:rsidRPr="00A52812">
        <w:rPr>
          <w:rFonts w:ascii="微軟正黑體" w:eastAsia="微軟正黑體" w:hAnsi="微軟正黑體" w:cs="微軟正黑體"/>
        </w:rPr>
        <w:t>生活過程中所產生之廢水排放總量約為8.55</w:t>
      </w:r>
      <w:proofErr w:type="gramStart"/>
      <w:r w:rsidRPr="00A52812">
        <w:rPr>
          <w:rFonts w:ascii="微軟正黑體" w:eastAsia="微軟正黑體" w:hAnsi="微軟正黑體" w:cs="微軟正黑體"/>
        </w:rPr>
        <w:t>百萬</w:t>
      </w:r>
      <w:proofErr w:type="gramEnd"/>
      <w:r w:rsidRPr="00A52812">
        <w:rPr>
          <w:rFonts w:ascii="微軟正黑體" w:eastAsia="微軟正黑體" w:hAnsi="微軟正黑體" w:cs="微軟正黑體"/>
        </w:rPr>
        <w:t>公升，</w:t>
      </w:r>
      <w:proofErr w:type="gramStart"/>
      <w:r w:rsidRPr="00A52812">
        <w:rPr>
          <w:rFonts w:ascii="微軟正黑體" w:eastAsia="微軟正黑體" w:hAnsi="微軟正黑體" w:cs="微軟正黑體"/>
        </w:rPr>
        <w:t>且經廢污水</w:t>
      </w:r>
      <w:proofErr w:type="gramEnd"/>
      <w:r w:rsidRPr="00A52812">
        <w:rPr>
          <w:rFonts w:ascii="微軟正黑體" w:eastAsia="微軟正黑體" w:hAnsi="微軟正黑體" w:cs="微軟正黑體"/>
        </w:rPr>
        <w:t>處理設備前處理至符合新營產業園區規定的放流水標準後，統一納入產業園區污水下水道，納管排放至產業園區污水廠作最終處理，本公司廢污水處理</w:t>
      </w:r>
      <w:r w:rsidR="00AE350A" w:rsidRPr="00A52812">
        <w:rPr>
          <w:rFonts w:ascii="微軟正黑體" w:eastAsia="微軟正黑體" w:hAnsi="微軟正黑體" w:cs="微軟正黑體" w:hint="eastAsia"/>
        </w:rPr>
        <w:t>方式皆</w:t>
      </w:r>
      <w:r w:rsidRPr="00A52812">
        <w:rPr>
          <w:rFonts w:ascii="微軟正黑體" w:eastAsia="微軟正黑體" w:hAnsi="微軟正黑體" w:cs="微軟正黑體"/>
        </w:rPr>
        <w:t>符合環境部</w:t>
      </w:r>
      <w:r w:rsidR="00AE350A" w:rsidRPr="00A52812">
        <w:rPr>
          <w:rFonts w:ascii="微軟正黑體" w:eastAsia="微軟正黑體" w:hAnsi="微軟正黑體" w:cs="微軟正黑體" w:hint="eastAsia"/>
        </w:rPr>
        <w:t>相關之合法</w:t>
      </w:r>
      <w:r w:rsidRPr="00A52812">
        <w:rPr>
          <w:rFonts w:ascii="微軟正黑體" w:eastAsia="微軟正黑體" w:hAnsi="微軟正黑體" w:cs="微軟正黑體"/>
        </w:rPr>
        <w:t>規定。</w:t>
      </w:r>
    </w:p>
    <w:p w14:paraId="0E31C5C7"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鑒於近年來水資源日益匱乏，本公司積極尋求有效利用有限水資源的方法，並計劃於未來兩年內建置廢水回收系統及儲水水塔，以進一步提升水資源循環利用效率，持續推動永續經營與環境保護。</w:t>
      </w:r>
    </w:p>
    <w:tbl>
      <w:tblPr>
        <w:tblStyle w:val="afffffff8"/>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05"/>
        <w:gridCol w:w="3544"/>
        <w:gridCol w:w="4536"/>
      </w:tblGrid>
      <w:tr w:rsidR="00A52812" w:rsidRPr="00A52812" w14:paraId="26E8205D" w14:textId="77777777" w:rsidTr="00AE350A">
        <w:tc>
          <w:tcPr>
            <w:tcW w:w="10485"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267D1054" w14:textId="188CEC98"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寶</w:t>
            </w:r>
            <w:proofErr w:type="gramStart"/>
            <w:r w:rsidRPr="00A52812">
              <w:rPr>
                <w:rFonts w:ascii="微軟正黑體" w:eastAsia="微軟正黑體" w:hAnsi="微軟正黑體" w:cs="微軟正黑體"/>
                <w:b/>
                <w:sz w:val="20"/>
                <w:szCs w:val="20"/>
                <w:lang w:eastAsia="zh-TW"/>
              </w:rPr>
              <w:t>一</w:t>
            </w:r>
            <w:proofErr w:type="gramEnd"/>
            <w:r w:rsidRPr="00A52812">
              <w:rPr>
                <w:rFonts w:ascii="微軟正黑體" w:eastAsia="微軟正黑體" w:hAnsi="微軟正黑體" w:cs="微軟正黑體"/>
                <w:b/>
                <w:sz w:val="20"/>
                <w:szCs w:val="20"/>
                <w:lang w:eastAsia="zh-TW"/>
              </w:rPr>
              <w:t>科技</w:t>
            </w:r>
            <w:r w:rsidR="00AE350A" w:rsidRPr="00A52812">
              <w:rPr>
                <w:rFonts w:ascii="微軟正黑體" w:eastAsia="微軟正黑體" w:hAnsi="微軟正黑體" w:cs="微軟正黑體" w:hint="eastAsia"/>
                <w:b/>
                <w:sz w:val="20"/>
                <w:szCs w:val="20"/>
                <w:lang w:eastAsia="zh-TW"/>
              </w:rPr>
              <w:t>2024年</w:t>
            </w:r>
            <w:r w:rsidRPr="00A52812">
              <w:rPr>
                <w:rFonts w:ascii="微軟正黑體" w:eastAsia="微軟正黑體" w:hAnsi="微軟正黑體" w:cs="微軟正黑體"/>
                <w:b/>
                <w:sz w:val="20"/>
                <w:szCs w:val="20"/>
                <w:lang w:eastAsia="zh-TW"/>
              </w:rPr>
              <w:t>廢水排放標準及監測值</w:t>
            </w:r>
          </w:p>
        </w:tc>
      </w:tr>
      <w:tr w:rsidR="00A52812" w:rsidRPr="00A52812" w14:paraId="07EAC434" w14:textId="77777777" w:rsidTr="00AE350A">
        <w:tc>
          <w:tcPr>
            <w:tcW w:w="240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22E4BF4" w14:textId="77777777" w:rsidR="00AE350A" w:rsidRPr="00A52812" w:rsidRDefault="00AE350A">
            <w:pPr>
              <w:jc w:val="center"/>
              <w:rPr>
                <w:rFonts w:ascii="微軟正黑體" w:eastAsia="微軟正黑體" w:hAnsi="微軟正黑體" w:cs="微軟正黑體"/>
                <w:b/>
                <w:sz w:val="20"/>
                <w:szCs w:val="20"/>
                <w:lang w:eastAsia="zh-TW"/>
              </w:rPr>
            </w:pPr>
          </w:p>
        </w:tc>
        <w:tc>
          <w:tcPr>
            <w:tcW w:w="8080"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086E3B6F" w14:textId="77777777" w:rsidR="00AE350A" w:rsidRPr="00A52812" w:rsidRDefault="00AE350A">
            <w:pP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2024年</w:t>
            </w:r>
          </w:p>
        </w:tc>
      </w:tr>
      <w:tr w:rsidR="00A52812" w:rsidRPr="00A52812" w14:paraId="7A1B52F7" w14:textId="77777777" w:rsidTr="00AE350A">
        <w:tc>
          <w:tcPr>
            <w:tcW w:w="2405"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475BF2E" w14:textId="77777777" w:rsidR="00AE350A" w:rsidRPr="00A52812" w:rsidRDefault="00AE350A">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b/>
                <w:sz w:val="20"/>
                <w:szCs w:val="20"/>
              </w:rPr>
              <w:t>檢測項目</w:t>
            </w:r>
            <w:proofErr w:type="spellEnd"/>
          </w:p>
        </w:tc>
        <w:tc>
          <w:tcPr>
            <w:tcW w:w="354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381CF07" w14:textId="77777777" w:rsidR="00AE350A" w:rsidRPr="00A52812" w:rsidRDefault="00AE350A">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b/>
                <w:sz w:val="20"/>
                <w:szCs w:val="20"/>
              </w:rPr>
              <w:t>排放標準（ppm</w:t>
            </w:r>
            <w:proofErr w:type="spellEnd"/>
            <w:r w:rsidRPr="00A52812">
              <w:rPr>
                <w:rFonts w:ascii="微軟正黑體" w:eastAsia="微軟正黑體" w:hAnsi="微軟正黑體" w:cs="微軟正黑體"/>
                <w:b/>
                <w:sz w:val="20"/>
                <w:szCs w:val="20"/>
              </w:rPr>
              <w:t>）</w:t>
            </w:r>
          </w:p>
        </w:tc>
        <w:tc>
          <w:tcPr>
            <w:tcW w:w="453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5F02DD6" w14:textId="77777777" w:rsidR="00AE350A" w:rsidRPr="00A52812" w:rsidRDefault="00AE350A">
            <w:pPr>
              <w:jc w:val="center"/>
              <w:rPr>
                <w:rFonts w:ascii="微軟正黑體" w:eastAsia="微軟正黑體" w:hAnsi="微軟正黑體" w:cs="微軟正黑體"/>
                <w:sz w:val="20"/>
                <w:szCs w:val="20"/>
                <w:lang w:eastAsia="zh-TW"/>
              </w:rPr>
            </w:pPr>
            <w:r w:rsidRPr="00A52812">
              <w:rPr>
                <w:rFonts w:ascii="微軟正黑體" w:eastAsia="微軟正黑體" w:hAnsi="微軟正黑體" w:cs="微軟正黑體"/>
                <w:b/>
                <w:sz w:val="20"/>
                <w:szCs w:val="20"/>
                <w:lang w:eastAsia="zh-TW"/>
              </w:rPr>
              <w:t>年平均監測值（ppm）</w:t>
            </w:r>
          </w:p>
        </w:tc>
      </w:tr>
      <w:tr w:rsidR="00A52812" w:rsidRPr="00A52812" w14:paraId="0668DE1A" w14:textId="77777777" w:rsidTr="00AE350A">
        <w:tc>
          <w:tcPr>
            <w:tcW w:w="2405" w:type="dxa"/>
            <w:tcBorders>
              <w:top w:val="single" w:sz="4" w:space="0" w:color="000000"/>
              <w:left w:val="single" w:sz="4" w:space="0" w:color="000000"/>
              <w:bottom w:val="single" w:sz="4" w:space="0" w:color="000000"/>
              <w:right w:val="single" w:sz="4" w:space="0" w:color="000000"/>
            </w:tcBorders>
            <w:vAlign w:val="center"/>
          </w:tcPr>
          <w:p w14:paraId="054AC0F9" w14:textId="77777777" w:rsidR="00AE350A" w:rsidRPr="00A52812" w:rsidRDefault="00AE350A">
            <w:pPr>
              <w:jc w:val="center"/>
              <w:rPr>
                <w:rFonts w:ascii="微軟正黑體" w:eastAsia="微軟正黑體" w:hAnsi="微軟正黑體" w:cs="微軟正黑體"/>
                <w:sz w:val="20"/>
                <w:szCs w:val="20"/>
              </w:rPr>
            </w:pPr>
            <w:proofErr w:type="spellStart"/>
            <w:proofErr w:type="gramStart"/>
            <w:r w:rsidRPr="00A52812">
              <w:rPr>
                <w:rFonts w:ascii="微軟正黑體" w:eastAsia="微軟正黑體" w:hAnsi="微軟正黑體" w:cs="微軟正黑體"/>
                <w:sz w:val="20"/>
                <w:szCs w:val="20"/>
              </w:rPr>
              <w:t>化學需氧量</w:t>
            </w:r>
            <w:proofErr w:type="spellEnd"/>
            <w:r w:rsidRPr="00A52812">
              <w:rPr>
                <w:rFonts w:ascii="微軟正黑體" w:eastAsia="微軟正黑體" w:hAnsi="微軟正黑體" w:cs="微軟正黑體"/>
                <w:sz w:val="20"/>
                <w:szCs w:val="20"/>
              </w:rPr>
              <w:t>(</w:t>
            </w:r>
            <w:proofErr w:type="gramEnd"/>
            <w:r w:rsidRPr="00A52812">
              <w:rPr>
                <w:rFonts w:ascii="微軟正黑體" w:eastAsia="微軟正黑體" w:hAnsi="微軟正黑體" w:cs="微軟正黑體"/>
                <w:sz w:val="20"/>
                <w:szCs w:val="20"/>
              </w:rPr>
              <w:t>COD)</w:t>
            </w:r>
          </w:p>
        </w:tc>
        <w:tc>
          <w:tcPr>
            <w:tcW w:w="3544" w:type="dxa"/>
            <w:tcBorders>
              <w:top w:val="single" w:sz="4" w:space="0" w:color="000000"/>
              <w:left w:val="single" w:sz="4" w:space="0" w:color="000000"/>
              <w:bottom w:val="single" w:sz="4" w:space="0" w:color="000000"/>
              <w:right w:val="single" w:sz="4" w:space="0" w:color="000000"/>
            </w:tcBorders>
            <w:vAlign w:val="center"/>
          </w:tcPr>
          <w:p w14:paraId="7A70AE44" w14:textId="77777777" w:rsidR="00AE350A" w:rsidRPr="00A52812" w:rsidRDefault="00AE350A">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560</w:t>
            </w:r>
          </w:p>
        </w:tc>
        <w:tc>
          <w:tcPr>
            <w:tcW w:w="4536" w:type="dxa"/>
            <w:tcBorders>
              <w:top w:val="single" w:sz="4" w:space="0" w:color="000000"/>
              <w:left w:val="single" w:sz="4" w:space="0" w:color="000000"/>
              <w:bottom w:val="single" w:sz="4" w:space="0" w:color="000000"/>
              <w:right w:val="single" w:sz="4" w:space="0" w:color="000000"/>
            </w:tcBorders>
            <w:vAlign w:val="center"/>
          </w:tcPr>
          <w:p w14:paraId="4FDA57D8" w14:textId="77777777" w:rsidR="00AE350A" w:rsidRPr="00A52812" w:rsidRDefault="00AE350A">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199</w:t>
            </w:r>
          </w:p>
        </w:tc>
      </w:tr>
    </w:tbl>
    <w:p w14:paraId="001D3CC1" w14:textId="77777777" w:rsidR="000F6343" w:rsidRPr="00704536" w:rsidRDefault="000F6343">
      <w:pPr>
        <w:jc w:val="both"/>
        <w:rPr>
          <w:rFonts w:ascii="微軟正黑體" w:eastAsia="微軟正黑體" w:hAnsi="微軟正黑體" w:cs="微軟正黑體"/>
        </w:rPr>
      </w:pPr>
    </w:p>
    <w:tbl>
      <w:tblPr>
        <w:tblStyle w:val="afffffff9"/>
        <w:tblW w:w="1050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14"/>
        <w:gridCol w:w="7894"/>
      </w:tblGrid>
      <w:tr w:rsidR="00704536" w:rsidRPr="00704536" w14:paraId="14593159" w14:textId="77777777" w:rsidTr="00AE350A">
        <w:trPr>
          <w:jc w:val="center"/>
        </w:trPr>
        <w:tc>
          <w:tcPr>
            <w:tcW w:w="10508" w:type="dxa"/>
            <w:gridSpan w:val="2"/>
            <w:shd w:val="clear" w:color="auto" w:fill="D9E2F3"/>
            <w:vAlign w:val="center"/>
          </w:tcPr>
          <w:p w14:paraId="7CB05927" w14:textId="39E95F28" w:rsidR="000F6343" w:rsidRPr="00704536" w:rsidRDefault="00704536">
            <w:pPr>
              <w:jc w:val="center"/>
              <w:rPr>
                <w:b/>
                <w:vertAlign w:val="superscript"/>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w:t>
            </w:r>
            <w:r w:rsidR="00AE350A">
              <w:rPr>
                <w:rFonts w:ascii="微軟正黑體" w:eastAsia="微軟正黑體" w:hAnsi="微軟正黑體" w:cs="微軟正黑體" w:hint="eastAsia"/>
                <w:b/>
                <w:sz w:val="20"/>
                <w:szCs w:val="20"/>
                <w:lang w:eastAsia="zh-TW"/>
              </w:rPr>
              <w:t>2024</w:t>
            </w:r>
            <w:r w:rsidRPr="00704536">
              <w:rPr>
                <w:rFonts w:ascii="微軟正黑體" w:eastAsia="微軟正黑體" w:hAnsi="微軟正黑體" w:cs="微軟正黑體"/>
                <w:b/>
                <w:sz w:val="20"/>
                <w:szCs w:val="20"/>
                <w:lang w:eastAsia="zh-TW"/>
              </w:rPr>
              <w:t>年各營運據點廢水排放量統計表(百萬公升</w:t>
            </w:r>
            <w:r w:rsidRPr="00704536">
              <w:rPr>
                <w:rFonts w:ascii="微軟正黑體" w:eastAsia="微軟正黑體" w:hAnsi="微軟正黑體" w:cs="微軟正黑體"/>
                <w:b/>
                <w:lang w:eastAsia="zh-TW"/>
              </w:rPr>
              <w:t>)</w:t>
            </w:r>
          </w:p>
        </w:tc>
      </w:tr>
      <w:tr w:rsidR="00AE350A" w:rsidRPr="00704536" w14:paraId="1C9C1AD8" w14:textId="77777777" w:rsidTr="00AE350A">
        <w:trPr>
          <w:jc w:val="center"/>
        </w:trPr>
        <w:tc>
          <w:tcPr>
            <w:tcW w:w="2614" w:type="dxa"/>
            <w:shd w:val="clear" w:color="auto" w:fill="D9E2F3"/>
            <w:vAlign w:val="center"/>
          </w:tcPr>
          <w:p w14:paraId="3CC6CEB7" w14:textId="77777777" w:rsidR="00AE350A" w:rsidRPr="00704536" w:rsidRDefault="00AE350A">
            <w:pPr>
              <w:jc w:val="center"/>
              <w:rPr>
                <w:vertAlign w:val="superscript"/>
              </w:rPr>
            </w:pPr>
            <w:proofErr w:type="spellStart"/>
            <w:r w:rsidRPr="00704536">
              <w:rPr>
                <w:rFonts w:ascii="微軟正黑體" w:eastAsia="微軟正黑體" w:hAnsi="微軟正黑體" w:cs="微軟正黑體"/>
                <w:b/>
                <w:sz w:val="20"/>
                <w:szCs w:val="20"/>
              </w:rPr>
              <w:t>營運據點</w:t>
            </w:r>
            <w:proofErr w:type="spellEnd"/>
          </w:p>
        </w:tc>
        <w:tc>
          <w:tcPr>
            <w:tcW w:w="7894" w:type="dxa"/>
            <w:shd w:val="clear" w:color="auto" w:fill="D9E2F3"/>
            <w:vAlign w:val="center"/>
          </w:tcPr>
          <w:p w14:paraId="3A4C4FBF" w14:textId="77777777" w:rsidR="00AE350A" w:rsidRPr="00704536" w:rsidRDefault="00AE350A">
            <w:pPr>
              <w:jc w:val="center"/>
              <w:rPr>
                <w:vertAlign w:val="superscript"/>
              </w:rPr>
            </w:pPr>
            <w:r w:rsidRPr="00704536">
              <w:rPr>
                <w:rFonts w:ascii="微軟正黑體" w:eastAsia="微軟正黑體" w:hAnsi="微軟正黑體" w:cs="微軟正黑體"/>
                <w:b/>
                <w:sz w:val="20"/>
                <w:szCs w:val="20"/>
              </w:rPr>
              <w:t>2024年</w:t>
            </w:r>
          </w:p>
        </w:tc>
      </w:tr>
      <w:tr w:rsidR="00AE350A" w:rsidRPr="00704536" w14:paraId="372ADC68" w14:textId="77777777" w:rsidTr="00AE350A">
        <w:trPr>
          <w:jc w:val="center"/>
        </w:trPr>
        <w:tc>
          <w:tcPr>
            <w:tcW w:w="2614" w:type="dxa"/>
            <w:vAlign w:val="center"/>
          </w:tcPr>
          <w:p w14:paraId="2BBE9CBF" w14:textId="77777777" w:rsidR="00AE350A" w:rsidRPr="00F542B3" w:rsidRDefault="00AE350A">
            <w:pPr>
              <w:jc w:val="center"/>
            </w:pPr>
            <w:proofErr w:type="spellStart"/>
            <w:r w:rsidRPr="00F542B3">
              <w:rPr>
                <w:rFonts w:ascii="微軟正黑體" w:eastAsia="微軟正黑體" w:hAnsi="微軟正黑體" w:cs="微軟正黑體"/>
                <w:sz w:val="20"/>
                <w:szCs w:val="20"/>
              </w:rPr>
              <w:t>本廠</w:t>
            </w:r>
            <w:proofErr w:type="spellEnd"/>
          </w:p>
        </w:tc>
        <w:tc>
          <w:tcPr>
            <w:tcW w:w="7894" w:type="dxa"/>
            <w:vAlign w:val="center"/>
          </w:tcPr>
          <w:p w14:paraId="641C9271" w14:textId="77777777" w:rsidR="00AE350A" w:rsidRPr="001C36B9" w:rsidRDefault="00AE350A">
            <w:pPr>
              <w:jc w:val="center"/>
            </w:pPr>
            <w:r w:rsidRPr="001C36B9">
              <w:rPr>
                <w:rFonts w:ascii="微軟正黑體" w:eastAsia="微軟正黑體" w:hAnsi="微軟正黑體" w:cs="微軟正黑體"/>
                <w:sz w:val="20"/>
                <w:szCs w:val="20"/>
              </w:rPr>
              <w:t>7.21</w:t>
            </w:r>
          </w:p>
        </w:tc>
      </w:tr>
      <w:tr w:rsidR="00AE350A" w:rsidRPr="00704536" w14:paraId="0C064B80" w14:textId="77777777" w:rsidTr="00AE350A">
        <w:trPr>
          <w:jc w:val="center"/>
        </w:trPr>
        <w:tc>
          <w:tcPr>
            <w:tcW w:w="2614" w:type="dxa"/>
            <w:vAlign w:val="center"/>
          </w:tcPr>
          <w:p w14:paraId="02565614" w14:textId="77777777" w:rsidR="00AE350A" w:rsidRPr="00F542B3" w:rsidRDefault="00AE350A">
            <w:pPr>
              <w:jc w:val="center"/>
            </w:pPr>
            <w:proofErr w:type="spellStart"/>
            <w:r w:rsidRPr="00F542B3">
              <w:rPr>
                <w:rFonts w:ascii="微軟正黑體" w:eastAsia="微軟正黑體" w:hAnsi="微軟正黑體" w:cs="微軟正黑體"/>
                <w:sz w:val="20"/>
                <w:szCs w:val="20"/>
              </w:rPr>
              <w:t>二廠</w:t>
            </w:r>
            <w:proofErr w:type="spellEnd"/>
          </w:p>
        </w:tc>
        <w:tc>
          <w:tcPr>
            <w:tcW w:w="7894" w:type="dxa"/>
            <w:vAlign w:val="center"/>
          </w:tcPr>
          <w:p w14:paraId="5D6F25B4" w14:textId="77777777" w:rsidR="00AE350A" w:rsidRPr="001C36B9" w:rsidRDefault="00AE350A">
            <w:pPr>
              <w:jc w:val="center"/>
            </w:pPr>
            <w:r w:rsidRPr="001C36B9">
              <w:rPr>
                <w:rFonts w:ascii="微軟正黑體" w:eastAsia="微軟正黑體" w:hAnsi="微軟正黑體" w:cs="微軟正黑體"/>
                <w:sz w:val="20"/>
                <w:szCs w:val="20"/>
              </w:rPr>
              <w:t>1.34</w:t>
            </w:r>
          </w:p>
        </w:tc>
      </w:tr>
      <w:tr w:rsidR="00AE350A" w:rsidRPr="00704536" w14:paraId="631DCD8C" w14:textId="77777777" w:rsidTr="00AE350A">
        <w:trPr>
          <w:jc w:val="center"/>
        </w:trPr>
        <w:tc>
          <w:tcPr>
            <w:tcW w:w="2614" w:type="dxa"/>
            <w:vAlign w:val="center"/>
          </w:tcPr>
          <w:p w14:paraId="688B308F" w14:textId="77777777" w:rsidR="00AE350A" w:rsidRPr="00F542B3" w:rsidRDefault="00AE350A">
            <w:pPr>
              <w:jc w:val="center"/>
              <w:rPr>
                <w:rFonts w:ascii="微軟正黑體" w:eastAsia="微軟正黑體" w:hAnsi="微軟正黑體" w:cs="微軟正黑體"/>
                <w:sz w:val="20"/>
                <w:szCs w:val="20"/>
              </w:rPr>
            </w:pPr>
            <w:proofErr w:type="spellStart"/>
            <w:r w:rsidRPr="00F542B3">
              <w:rPr>
                <w:rFonts w:ascii="微軟正黑體" w:eastAsia="微軟正黑體" w:hAnsi="微軟正黑體" w:cs="微軟正黑體"/>
                <w:sz w:val="20"/>
                <w:szCs w:val="20"/>
              </w:rPr>
              <w:t>合計</w:t>
            </w:r>
            <w:proofErr w:type="spellEnd"/>
          </w:p>
        </w:tc>
        <w:tc>
          <w:tcPr>
            <w:tcW w:w="7894" w:type="dxa"/>
            <w:vAlign w:val="center"/>
          </w:tcPr>
          <w:p w14:paraId="26B75AA9" w14:textId="77777777" w:rsidR="00AE350A" w:rsidRPr="001C36B9" w:rsidRDefault="00AE350A">
            <w:pPr>
              <w:jc w:val="center"/>
              <w:rPr>
                <w:rFonts w:ascii="微軟正黑體" w:eastAsia="微軟正黑體" w:hAnsi="微軟正黑體" w:cs="微軟正黑體"/>
                <w:sz w:val="20"/>
                <w:szCs w:val="20"/>
              </w:rPr>
            </w:pPr>
            <w:r w:rsidRPr="001C36B9">
              <w:rPr>
                <w:rFonts w:ascii="微軟正黑體" w:eastAsia="微軟正黑體" w:hAnsi="微軟正黑體" w:cs="微軟正黑體"/>
                <w:sz w:val="20"/>
                <w:szCs w:val="20"/>
              </w:rPr>
              <w:t>8.55</w:t>
            </w:r>
          </w:p>
        </w:tc>
      </w:tr>
    </w:tbl>
    <w:p w14:paraId="46F280C9" w14:textId="4F1FE92E" w:rsidR="000F6343" w:rsidRPr="00AE350A" w:rsidRDefault="00704536" w:rsidP="009A623B">
      <w:pPr>
        <w:spacing w:line="0" w:lineRule="atLeast"/>
        <w:jc w:val="both"/>
        <w:outlineLvl w:val="1"/>
        <w:rPr>
          <w:rFonts w:ascii="微軟正黑體" w:eastAsia="微軟正黑體" w:hAnsi="微軟正黑體" w:cs="微軟正黑體"/>
          <w:b/>
          <w:bCs/>
          <w:color w:val="538134"/>
          <w:sz w:val="28"/>
          <w:szCs w:val="28"/>
        </w:rPr>
      </w:pPr>
      <w:bookmarkStart w:id="73" w:name="_Toc195462214"/>
      <w:bookmarkStart w:id="74" w:name="_Toc202255585"/>
      <w:r w:rsidRPr="00AE350A">
        <w:rPr>
          <w:rFonts w:ascii="微軟正黑體" w:eastAsia="微軟正黑體" w:hAnsi="微軟正黑體" w:cs="微軟正黑體"/>
          <w:b/>
          <w:bCs/>
          <w:color w:val="538134"/>
          <w:sz w:val="28"/>
          <w:szCs w:val="28"/>
        </w:rPr>
        <w:t>4.5廢棄物管理</w:t>
      </w:r>
      <w:bookmarkEnd w:id="73"/>
      <w:bookmarkEnd w:id="74"/>
    </w:p>
    <w:p w14:paraId="7B3A0009" w14:textId="77777777" w:rsidR="00AE350A" w:rsidRPr="00A52812" w:rsidRDefault="00AE350A" w:rsidP="00114CD6">
      <w:pPr>
        <w:ind w:firstLine="480"/>
        <w:jc w:val="both"/>
        <w:rPr>
          <w:rFonts w:ascii="微軟正黑體" w:eastAsia="微軟正黑體" w:hAnsi="微軟正黑體" w:cs="微軟正黑體"/>
        </w:rPr>
      </w:pPr>
      <w:r w:rsidRPr="00A52812">
        <w:rPr>
          <w:rFonts w:ascii="微軟正黑體" w:eastAsia="微軟正黑體" w:hAnsi="微軟正黑體" w:cs="微軟正黑體"/>
        </w:rPr>
        <w:t>寶</w:t>
      </w:r>
      <w:proofErr w:type="gramStart"/>
      <w:r w:rsidRPr="00A52812">
        <w:rPr>
          <w:rFonts w:ascii="微軟正黑體" w:eastAsia="微軟正黑體" w:hAnsi="微軟正黑體" w:cs="微軟正黑體"/>
        </w:rPr>
        <w:t>一</w:t>
      </w:r>
      <w:proofErr w:type="gramEnd"/>
      <w:r w:rsidRPr="00A52812">
        <w:rPr>
          <w:rFonts w:ascii="微軟正黑體" w:eastAsia="微軟正黑體" w:hAnsi="微軟正黑體" w:cs="微軟正黑體"/>
        </w:rPr>
        <w:t>科技在生產過程中會產生事業廢棄物，主要包括紙箱、泡棉、塑膠袋及員工日常垃圾，</w:t>
      </w:r>
      <w:proofErr w:type="gramStart"/>
      <w:r w:rsidRPr="00A52812">
        <w:rPr>
          <w:rFonts w:ascii="微軟正黑體" w:eastAsia="微軟正黑體" w:hAnsi="微軟正黑體" w:cs="微軟正黑體"/>
        </w:rPr>
        <w:t>均依規定</w:t>
      </w:r>
      <w:proofErr w:type="gramEnd"/>
      <w:r w:rsidRPr="00A52812">
        <w:rPr>
          <w:rFonts w:ascii="微軟正黑體" w:eastAsia="微軟正黑體" w:hAnsi="微軟正黑體" w:cs="微軟正黑體"/>
        </w:rPr>
        <w:t>分類回收。生產製程中，生活垃圾</w:t>
      </w:r>
      <w:proofErr w:type="gramStart"/>
      <w:r w:rsidRPr="00A52812">
        <w:rPr>
          <w:rFonts w:ascii="微軟正黑體" w:eastAsia="微軟正黑體" w:hAnsi="微軟正黑體" w:cs="微軟正黑體"/>
        </w:rPr>
        <w:t>佔</w:t>
      </w:r>
      <w:proofErr w:type="gramEnd"/>
      <w:r w:rsidRPr="00A52812">
        <w:rPr>
          <w:rFonts w:ascii="微軟正黑體" w:eastAsia="微軟正黑體" w:hAnsi="微軟正黑體" w:cs="微軟正黑體"/>
        </w:rPr>
        <w:t>最多，達60.13噸，占總量43.2%；其次是廢油混合物35.29噸，占25.4%；廢木材為27.18噸，占19.6%。一般事業廢棄物主要送至公民營處理機構進行處理，或依《廢棄物清理法》進行資源回收與再利用。有害事業</w:t>
      </w:r>
      <w:proofErr w:type="gramStart"/>
      <w:r w:rsidRPr="00A52812">
        <w:rPr>
          <w:rFonts w:ascii="微軟正黑體" w:eastAsia="微軟正黑體" w:hAnsi="微軟正黑體" w:cs="微軟正黑體"/>
        </w:rPr>
        <w:t>廢棄物則運至</w:t>
      </w:r>
      <w:proofErr w:type="gramEnd"/>
      <w:r w:rsidRPr="00A52812">
        <w:rPr>
          <w:rFonts w:ascii="微軟正黑體" w:eastAsia="微軟正黑體" w:hAnsi="微軟正黑體" w:cs="微軟正黑體"/>
        </w:rPr>
        <w:t>經濟部輔導的事業廢棄物綜合處理中心或合格的甲級公民營廢棄物處理機構進行處理，</w:t>
      </w:r>
      <w:proofErr w:type="gramStart"/>
      <w:r w:rsidRPr="00A52812">
        <w:rPr>
          <w:rFonts w:ascii="微軟正黑體" w:eastAsia="微軟正黑體" w:hAnsi="微軟正黑體" w:cs="微軟正黑體"/>
        </w:rPr>
        <w:t>或依再利用</w:t>
      </w:r>
      <w:proofErr w:type="gramEnd"/>
      <w:r w:rsidRPr="00A52812">
        <w:rPr>
          <w:rFonts w:ascii="微軟正黑體" w:eastAsia="微軟正黑體" w:hAnsi="微軟正黑體" w:cs="微軟正黑體"/>
        </w:rPr>
        <w:t>相關規定辦理。</w:t>
      </w:r>
    </w:p>
    <w:p w14:paraId="7B206515" w14:textId="77777777" w:rsidR="00AE350A" w:rsidRPr="00A52812" w:rsidRDefault="00AE350A" w:rsidP="00114CD6">
      <w:pPr>
        <w:ind w:firstLine="480"/>
        <w:jc w:val="both"/>
        <w:rPr>
          <w:rFonts w:ascii="微軟正黑體" w:eastAsia="微軟正黑體" w:hAnsi="微軟正黑體" w:cs="微軟正黑體"/>
        </w:rPr>
      </w:pPr>
      <w:r w:rsidRPr="00A52812">
        <w:rPr>
          <w:rFonts w:ascii="微軟正黑體" w:eastAsia="微軟正黑體" w:hAnsi="微軟正黑體" w:cs="微軟正黑體"/>
        </w:rPr>
        <w:t>為加強廢棄物管理及減量，本公司委託的第三方合格清運公司已設置 GPS 定位系統，以精確追蹤與管理廢棄物的清運過程，並推動源頭減量與再利用工作。公司積極致力於減少末端廢棄物的產出量，並持續尋求提升廢棄物再利用率的技術與方案。2024年本公司未發生任何廢棄物洩漏事件，顯示出對環境保護與企業社會責任的高度承諾。</w:t>
      </w:r>
    </w:p>
    <w:p w14:paraId="24D2D4BC" w14:textId="77777777" w:rsidR="00AE350A" w:rsidRPr="00A52812" w:rsidRDefault="00AE350A" w:rsidP="00AE350A">
      <w:pPr>
        <w:ind w:firstLine="480"/>
        <w:jc w:val="both"/>
        <w:rPr>
          <w:rFonts w:ascii="微軟正黑體" w:eastAsia="微軟正黑體" w:hAnsi="微軟正黑體" w:cs="微軟正黑體"/>
        </w:rPr>
      </w:pPr>
      <w:proofErr w:type="gramStart"/>
      <w:r w:rsidRPr="00A52812">
        <w:rPr>
          <w:rFonts w:ascii="微軟正黑體" w:eastAsia="微軟正黑體" w:hAnsi="微軟正黑體" w:cs="微軟正黑體"/>
        </w:rPr>
        <w:t>此外，</w:t>
      </w:r>
      <w:proofErr w:type="gramEnd"/>
      <w:r w:rsidRPr="00A52812">
        <w:rPr>
          <w:rFonts w:ascii="微軟正黑體" w:eastAsia="微軟正黑體" w:hAnsi="微軟正黑體" w:cs="微軟正黑體"/>
        </w:rPr>
        <w:t>寶</w:t>
      </w:r>
      <w:proofErr w:type="gramStart"/>
      <w:r w:rsidRPr="00A52812">
        <w:rPr>
          <w:rFonts w:ascii="微軟正黑體" w:eastAsia="微軟正黑體" w:hAnsi="微軟正黑體" w:cs="微軟正黑體"/>
        </w:rPr>
        <w:t>一</w:t>
      </w:r>
      <w:proofErr w:type="gramEnd"/>
      <w:r w:rsidRPr="00A52812">
        <w:rPr>
          <w:rFonts w:ascii="微軟正黑體" w:eastAsia="微軟正黑體" w:hAnsi="微軟正黑體" w:cs="微軟正黑體"/>
        </w:rPr>
        <w:t>科技主要製程集中於零件生產與檢驗，過程中產生的鐵屑及廢料會依材質分類後集中存放，並出售給專業材料商進行回收熔煉，實現資源再利用目標。對於機器設備更換所產生的切削與潤滑油品，將委託專業且合格的處理廠商進行回收與妥善處理。針對特殊檢驗設施，本公司亦依相關法規與條例設置完善的防護及管制措施，確保操作安全與環境保護。</w:t>
      </w:r>
    </w:p>
    <w:tbl>
      <w:tblPr>
        <w:tblStyle w:val="afffffffb"/>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1842"/>
        <w:gridCol w:w="2892"/>
        <w:gridCol w:w="2892"/>
      </w:tblGrid>
      <w:tr w:rsidR="00704536" w:rsidRPr="00704536" w14:paraId="31B891A5" w14:textId="77777777">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tcPr>
          <w:p w14:paraId="46407440"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科技2024年廢棄物處理</w:t>
            </w:r>
          </w:p>
        </w:tc>
      </w:tr>
      <w:tr w:rsidR="00704536" w:rsidRPr="00704536" w14:paraId="217B9481" w14:textId="77777777">
        <w:tc>
          <w:tcPr>
            <w:tcW w:w="2830" w:type="dxa"/>
            <w:tcBorders>
              <w:top w:val="single" w:sz="4" w:space="0" w:color="000000"/>
              <w:left w:val="single" w:sz="4" w:space="0" w:color="000000"/>
              <w:bottom w:val="single" w:sz="4" w:space="0" w:color="000000"/>
              <w:right w:val="single" w:sz="4" w:space="0" w:color="000000"/>
            </w:tcBorders>
            <w:shd w:val="clear" w:color="auto" w:fill="D9E2F3"/>
          </w:tcPr>
          <w:p w14:paraId="10B82AF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廢棄物組成成分</w:t>
            </w:r>
            <w:proofErr w:type="spellEnd"/>
          </w:p>
        </w:tc>
        <w:tc>
          <w:tcPr>
            <w:tcW w:w="1842" w:type="dxa"/>
            <w:vMerge w:val="restart"/>
            <w:tcBorders>
              <w:top w:val="single" w:sz="4" w:space="0" w:color="000000"/>
              <w:left w:val="single" w:sz="4" w:space="0" w:color="000000"/>
              <w:right w:val="single" w:sz="4" w:space="0" w:color="000000"/>
            </w:tcBorders>
            <w:shd w:val="clear" w:color="auto" w:fill="D9E2F3"/>
            <w:vAlign w:val="center"/>
          </w:tcPr>
          <w:p w14:paraId="04558FF7"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有害</w:t>
            </w:r>
            <w:proofErr w:type="spellEnd"/>
            <w:r w:rsidRPr="00704536">
              <w:rPr>
                <w:rFonts w:ascii="微軟正黑體" w:eastAsia="微軟正黑體" w:hAnsi="微軟正黑體" w:cs="微軟正黑體"/>
                <w:b/>
                <w:sz w:val="20"/>
                <w:szCs w:val="20"/>
              </w:rPr>
              <w:t>/</w:t>
            </w:r>
            <w:proofErr w:type="spellStart"/>
            <w:r w:rsidRPr="00704536">
              <w:rPr>
                <w:rFonts w:ascii="微軟正黑體" w:eastAsia="微軟正黑體" w:hAnsi="微軟正黑體" w:cs="微軟正黑體"/>
                <w:b/>
                <w:sz w:val="20"/>
                <w:szCs w:val="20"/>
              </w:rPr>
              <w:t>非有害</w:t>
            </w:r>
            <w:proofErr w:type="spellEnd"/>
          </w:p>
        </w:tc>
        <w:tc>
          <w:tcPr>
            <w:tcW w:w="5784" w:type="dxa"/>
            <w:gridSpan w:val="2"/>
            <w:tcBorders>
              <w:top w:val="single" w:sz="4" w:space="0" w:color="000000"/>
              <w:left w:val="single" w:sz="4" w:space="0" w:color="000000"/>
              <w:bottom w:val="single" w:sz="4" w:space="0" w:color="000000"/>
              <w:right w:val="single" w:sz="4" w:space="0" w:color="000000"/>
            </w:tcBorders>
            <w:shd w:val="clear" w:color="auto" w:fill="D9E2F3"/>
          </w:tcPr>
          <w:p w14:paraId="6180B3B8"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離場</w:t>
            </w:r>
            <w:proofErr w:type="spellEnd"/>
          </w:p>
        </w:tc>
      </w:tr>
      <w:tr w:rsidR="00704536" w:rsidRPr="00704536" w14:paraId="74830B09" w14:textId="77777777">
        <w:trPr>
          <w:trHeight w:val="60"/>
        </w:trPr>
        <w:tc>
          <w:tcPr>
            <w:tcW w:w="283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CFCD99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w:t>
            </w:r>
            <w:proofErr w:type="spellEnd"/>
          </w:p>
        </w:tc>
        <w:tc>
          <w:tcPr>
            <w:tcW w:w="1842" w:type="dxa"/>
            <w:vMerge/>
            <w:tcBorders>
              <w:top w:val="single" w:sz="4" w:space="0" w:color="000000"/>
              <w:left w:val="single" w:sz="4" w:space="0" w:color="000000"/>
              <w:right w:val="single" w:sz="4" w:space="0" w:color="000000"/>
            </w:tcBorders>
            <w:shd w:val="clear" w:color="auto" w:fill="D9E2F3"/>
            <w:vAlign w:val="center"/>
          </w:tcPr>
          <w:p w14:paraId="2B34C063"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b/>
                <w:sz w:val="20"/>
                <w:szCs w:val="20"/>
              </w:rPr>
            </w:pPr>
          </w:p>
        </w:tc>
        <w:tc>
          <w:tcPr>
            <w:tcW w:w="2892" w:type="dxa"/>
            <w:tcBorders>
              <w:top w:val="single" w:sz="4" w:space="0" w:color="000000"/>
              <w:left w:val="single" w:sz="4" w:space="0" w:color="000000"/>
              <w:bottom w:val="single" w:sz="4" w:space="0" w:color="000000"/>
              <w:right w:val="single" w:sz="4" w:space="0" w:color="000000"/>
            </w:tcBorders>
            <w:shd w:val="clear" w:color="auto" w:fill="D9E2F3"/>
          </w:tcPr>
          <w:p w14:paraId="21C56ED5"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廢棄物的產生</w:t>
            </w:r>
            <w:proofErr w:type="spellEnd"/>
            <w:r w:rsidRPr="00704536">
              <w:rPr>
                <w:rFonts w:ascii="微軟正黑體" w:eastAsia="微軟正黑體" w:hAnsi="微軟正黑體" w:cs="微軟正黑體"/>
                <w:b/>
                <w:sz w:val="20"/>
                <w:szCs w:val="20"/>
              </w:rPr>
              <w:t>(噸)</w:t>
            </w:r>
          </w:p>
        </w:tc>
        <w:tc>
          <w:tcPr>
            <w:tcW w:w="289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E39A531"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處理方式</w:t>
            </w:r>
            <w:proofErr w:type="spellEnd"/>
          </w:p>
        </w:tc>
      </w:tr>
      <w:tr w:rsidR="00704536" w:rsidRPr="00704536" w14:paraId="25293340"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624B47FC"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D-1799廢油混合物</w:t>
            </w:r>
          </w:p>
        </w:tc>
        <w:tc>
          <w:tcPr>
            <w:tcW w:w="1842" w:type="dxa"/>
            <w:tcBorders>
              <w:top w:val="single" w:sz="4" w:space="0" w:color="000000"/>
              <w:left w:val="single" w:sz="4" w:space="0" w:color="000000"/>
              <w:bottom w:val="single" w:sz="4" w:space="0" w:color="000000"/>
              <w:right w:val="single" w:sz="4" w:space="0" w:color="000000"/>
            </w:tcBorders>
            <w:vAlign w:val="center"/>
          </w:tcPr>
          <w:p w14:paraId="7D158827"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3E1538CE"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35.29</w:t>
            </w:r>
          </w:p>
        </w:tc>
        <w:tc>
          <w:tcPr>
            <w:tcW w:w="2892" w:type="dxa"/>
            <w:tcBorders>
              <w:top w:val="single" w:sz="4" w:space="0" w:color="000000"/>
              <w:left w:val="single" w:sz="4" w:space="0" w:color="000000"/>
              <w:bottom w:val="single" w:sz="4" w:space="0" w:color="000000"/>
              <w:right w:val="single" w:sz="4" w:space="0" w:color="000000"/>
            </w:tcBorders>
            <w:vAlign w:val="center"/>
          </w:tcPr>
          <w:p w14:paraId="4F30FB65"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焚化</w:t>
            </w:r>
            <w:proofErr w:type="spellEnd"/>
            <w:r w:rsidRPr="00A52812">
              <w:rPr>
                <w:rFonts w:ascii="微軟正黑體" w:eastAsia="微軟正黑體" w:hAnsi="微軟正黑體" w:cs="微軟正黑體"/>
                <w:sz w:val="20"/>
                <w:szCs w:val="20"/>
              </w:rPr>
              <w:t>(</w:t>
            </w:r>
            <w:proofErr w:type="spellStart"/>
            <w:r w:rsidRPr="00A52812">
              <w:rPr>
                <w:rFonts w:ascii="微軟正黑體" w:eastAsia="微軟正黑體" w:hAnsi="微軟正黑體" w:cs="微軟正黑體"/>
                <w:sz w:val="20"/>
                <w:szCs w:val="20"/>
              </w:rPr>
              <w:t>不含能源回收</w:t>
            </w:r>
            <w:proofErr w:type="spellEnd"/>
            <w:r w:rsidRPr="00A52812">
              <w:rPr>
                <w:rFonts w:ascii="微軟正黑體" w:eastAsia="微軟正黑體" w:hAnsi="微軟正黑體" w:cs="微軟正黑體"/>
                <w:sz w:val="20"/>
                <w:szCs w:val="20"/>
              </w:rPr>
              <w:t>)</w:t>
            </w:r>
          </w:p>
        </w:tc>
      </w:tr>
      <w:tr w:rsidR="00704536" w:rsidRPr="00704536" w14:paraId="40060D46"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389FE4C2"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D-2407噴砂廢棄物</w:t>
            </w:r>
          </w:p>
        </w:tc>
        <w:tc>
          <w:tcPr>
            <w:tcW w:w="1842" w:type="dxa"/>
            <w:tcBorders>
              <w:top w:val="single" w:sz="4" w:space="0" w:color="000000"/>
              <w:left w:val="single" w:sz="4" w:space="0" w:color="000000"/>
              <w:bottom w:val="single" w:sz="4" w:space="0" w:color="000000"/>
              <w:right w:val="single" w:sz="4" w:space="0" w:color="000000"/>
            </w:tcBorders>
            <w:vAlign w:val="center"/>
          </w:tcPr>
          <w:p w14:paraId="6917BD64"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4EC99A24"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5.80</w:t>
            </w:r>
          </w:p>
        </w:tc>
        <w:tc>
          <w:tcPr>
            <w:tcW w:w="2892" w:type="dxa"/>
            <w:tcBorders>
              <w:top w:val="single" w:sz="4" w:space="0" w:color="000000"/>
              <w:left w:val="single" w:sz="4" w:space="0" w:color="000000"/>
              <w:bottom w:val="single" w:sz="4" w:space="0" w:color="000000"/>
              <w:right w:val="single" w:sz="4" w:space="0" w:color="000000"/>
            </w:tcBorders>
            <w:vAlign w:val="center"/>
          </w:tcPr>
          <w:p w14:paraId="272B37BD"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掩埋</w:t>
            </w:r>
            <w:proofErr w:type="spellEnd"/>
          </w:p>
        </w:tc>
      </w:tr>
      <w:tr w:rsidR="00704536" w:rsidRPr="00704536" w14:paraId="05410D54"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43381870"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D-2406廢砂輪(</w:t>
            </w:r>
            <w:proofErr w:type="spellStart"/>
            <w:r w:rsidRPr="00A52812">
              <w:rPr>
                <w:rFonts w:ascii="微軟正黑體" w:eastAsia="微軟正黑體" w:hAnsi="微軟正黑體" w:cs="微軟正黑體"/>
                <w:sz w:val="20"/>
                <w:szCs w:val="20"/>
              </w:rPr>
              <w:t>研磨石</w:t>
            </w:r>
            <w:proofErr w:type="spellEnd"/>
            <w:r w:rsidRPr="00A52812">
              <w:rPr>
                <w:rFonts w:ascii="微軟正黑體" w:eastAsia="微軟正黑體" w:hAnsi="微軟正黑體" w:cs="微軟正黑體"/>
                <w:sz w:val="20"/>
                <w:szCs w:val="20"/>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5A0E4AA4"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71525A21"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6.20</w:t>
            </w:r>
          </w:p>
        </w:tc>
        <w:tc>
          <w:tcPr>
            <w:tcW w:w="2892" w:type="dxa"/>
            <w:tcBorders>
              <w:top w:val="single" w:sz="4" w:space="0" w:color="000000"/>
              <w:left w:val="single" w:sz="4" w:space="0" w:color="000000"/>
              <w:bottom w:val="single" w:sz="4" w:space="0" w:color="000000"/>
              <w:right w:val="single" w:sz="4" w:space="0" w:color="000000"/>
            </w:tcBorders>
            <w:vAlign w:val="center"/>
          </w:tcPr>
          <w:p w14:paraId="7F589B0C"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掩埋</w:t>
            </w:r>
            <w:proofErr w:type="spellEnd"/>
          </w:p>
        </w:tc>
      </w:tr>
      <w:tr w:rsidR="00704536" w:rsidRPr="00704536" w14:paraId="217B6877"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2BA90DA2"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D-0902無機污泥</w:t>
            </w:r>
          </w:p>
        </w:tc>
        <w:tc>
          <w:tcPr>
            <w:tcW w:w="1842" w:type="dxa"/>
            <w:tcBorders>
              <w:top w:val="single" w:sz="4" w:space="0" w:color="000000"/>
              <w:left w:val="single" w:sz="4" w:space="0" w:color="000000"/>
              <w:bottom w:val="single" w:sz="4" w:space="0" w:color="000000"/>
              <w:right w:val="single" w:sz="4" w:space="0" w:color="000000"/>
            </w:tcBorders>
            <w:vAlign w:val="center"/>
          </w:tcPr>
          <w:p w14:paraId="0F7CC996"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414E28C7"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2.30</w:t>
            </w:r>
          </w:p>
        </w:tc>
        <w:tc>
          <w:tcPr>
            <w:tcW w:w="2892" w:type="dxa"/>
            <w:tcBorders>
              <w:top w:val="single" w:sz="4" w:space="0" w:color="000000"/>
              <w:left w:val="single" w:sz="4" w:space="0" w:color="000000"/>
              <w:bottom w:val="single" w:sz="4" w:space="0" w:color="000000"/>
              <w:right w:val="single" w:sz="4" w:space="0" w:color="000000"/>
            </w:tcBorders>
            <w:vAlign w:val="center"/>
          </w:tcPr>
          <w:p w14:paraId="6E7F375A"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其他處置作業</w:t>
            </w:r>
            <w:proofErr w:type="spellEnd"/>
          </w:p>
        </w:tc>
      </w:tr>
      <w:tr w:rsidR="00704536" w:rsidRPr="00704536" w14:paraId="3164BD73"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16635EF2"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D-0299廢塑膠混合物</w:t>
            </w:r>
          </w:p>
        </w:tc>
        <w:tc>
          <w:tcPr>
            <w:tcW w:w="1842" w:type="dxa"/>
            <w:tcBorders>
              <w:top w:val="single" w:sz="4" w:space="0" w:color="000000"/>
              <w:left w:val="single" w:sz="4" w:space="0" w:color="000000"/>
              <w:bottom w:val="single" w:sz="4" w:space="0" w:color="000000"/>
              <w:right w:val="single" w:sz="4" w:space="0" w:color="000000"/>
            </w:tcBorders>
            <w:vAlign w:val="center"/>
          </w:tcPr>
          <w:p w14:paraId="7D3E28DA"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54B22336"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2.00</w:t>
            </w:r>
          </w:p>
        </w:tc>
        <w:tc>
          <w:tcPr>
            <w:tcW w:w="2892" w:type="dxa"/>
            <w:tcBorders>
              <w:top w:val="single" w:sz="4" w:space="0" w:color="000000"/>
              <w:left w:val="single" w:sz="4" w:space="0" w:color="000000"/>
              <w:bottom w:val="single" w:sz="4" w:space="0" w:color="000000"/>
              <w:right w:val="single" w:sz="4" w:space="0" w:color="000000"/>
            </w:tcBorders>
            <w:vAlign w:val="center"/>
          </w:tcPr>
          <w:p w14:paraId="50FDBDBC"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焚化</w:t>
            </w:r>
            <w:proofErr w:type="spellEnd"/>
            <w:r w:rsidRPr="00A52812">
              <w:rPr>
                <w:rFonts w:ascii="微軟正黑體" w:eastAsia="微軟正黑體" w:hAnsi="微軟正黑體" w:cs="微軟正黑體"/>
                <w:sz w:val="20"/>
                <w:szCs w:val="20"/>
              </w:rPr>
              <w:t>(</w:t>
            </w:r>
            <w:proofErr w:type="spellStart"/>
            <w:r w:rsidRPr="00A52812">
              <w:rPr>
                <w:rFonts w:ascii="微軟正黑體" w:eastAsia="微軟正黑體" w:hAnsi="微軟正黑體" w:cs="微軟正黑體"/>
                <w:sz w:val="20"/>
                <w:szCs w:val="20"/>
              </w:rPr>
              <w:t>不含能源回收</w:t>
            </w:r>
            <w:proofErr w:type="spellEnd"/>
            <w:r w:rsidRPr="00A52812">
              <w:rPr>
                <w:rFonts w:ascii="微軟正黑體" w:eastAsia="微軟正黑體" w:hAnsi="微軟正黑體" w:cs="微軟正黑體"/>
                <w:sz w:val="20"/>
                <w:szCs w:val="20"/>
              </w:rPr>
              <w:t>)</w:t>
            </w:r>
          </w:p>
        </w:tc>
      </w:tr>
      <w:tr w:rsidR="00704536" w:rsidRPr="00704536" w14:paraId="7AFEF3A5"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00C4AAB1"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R-0701廢木材</w:t>
            </w:r>
          </w:p>
        </w:tc>
        <w:tc>
          <w:tcPr>
            <w:tcW w:w="1842" w:type="dxa"/>
            <w:tcBorders>
              <w:top w:val="single" w:sz="4" w:space="0" w:color="000000"/>
              <w:left w:val="single" w:sz="4" w:space="0" w:color="000000"/>
              <w:bottom w:val="single" w:sz="4" w:space="0" w:color="000000"/>
              <w:right w:val="single" w:sz="4" w:space="0" w:color="000000"/>
            </w:tcBorders>
            <w:vAlign w:val="center"/>
          </w:tcPr>
          <w:p w14:paraId="13D4E779"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非有害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69C0D603"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27.18</w:t>
            </w:r>
          </w:p>
        </w:tc>
        <w:tc>
          <w:tcPr>
            <w:tcW w:w="2892" w:type="dxa"/>
            <w:tcBorders>
              <w:top w:val="single" w:sz="4" w:space="0" w:color="000000"/>
              <w:left w:val="single" w:sz="4" w:space="0" w:color="000000"/>
              <w:bottom w:val="single" w:sz="4" w:space="0" w:color="000000"/>
              <w:right w:val="single" w:sz="4" w:space="0" w:color="000000"/>
            </w:tcBorders>
            <w:vAlign w:val="center"/>
          </w:tcPr>
          <w:p w14:paraId="25DF1A41"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再生利用</w:t>
            </w:r>
            <w:proofErr w:type="spellEnd"/>
          </w:p>
        </w:tc>
      </w:tr>
      <w:tr w:rsidR="00704536" w:rsidRPr="00704536" w14:paraId="1E4F27E7" w14:textId="77777777">
        <w:tc>
          <w:tcPr>
            <w:tcW w:w="2830" w:type="dxa"/>
            <w:tcBorders>
              <w:top w:val="single" w:sz="4" w:space="0" w:color="000000"/>
              <w:left w:val="single" w:sz="4" w:space="0" w:color="000000"/>
              <w:bottom w:val="single" w:sz="4" w:space="0" w:color="000000"/>
              <w:right w:val="single" w:sz="4" w:space="0" w:color="000000"/>
            </w:tcBorders>
            <w:vAlign w:val="center"/>
          </w:tcPr>
          <w:p w14:paraId="21D5FE73" w14:textId="77777777" w:rsidR="000F6343" w:rsidRPr="00A52812" w:rsidRDefault="00704536">
            <w:pPr>
              <w:jc w:val="both"/>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D-1801生活垃圾</w:t>
            </w:r>
          </w:p>
        </w:tc>
        <w:tc>
          <w:tcPr>
            <w:tcW w:w="1842" w:type="dxa"/>
            <w:tcBorders>
              <w:top w:val="single" w:sz="4" w:space="0" w:color="000000"/>
              <w:left w:val="single" w:sz="4" w:space="0" w:color="000000"/>
              <w:bottom w:val="single" w:sz="4" w:space="0" w:color="000000"/>
              <w:right w:val="single" w:sz="4" w:space="0" w:color="000000"/>
            </w:tcBorders>
            <w:vAlign w:val="center"/>
          </w:tcPr>
          <w:p w14:paraId="298F3ED8"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非有害</w:t>
            </w:r>
            <w:proofErr w:type="spellEnd"/>
          </w:p>
        </w:tc>
        <w:tc>
          <w:tcPr>
            <w:tcW w:w="2892" w:type="dxa"/>
            <w:tcBorders>
              <w:top w:val="single" w:sz="4" w:space="0" w:color="000000"/>
              <w:left w:val="single" w:sz="4" w:space="0" w:color="000000"/>
              <w:bottom w:val="single" w:sz="4" w:space="0" w:color="000000"/>
              <w:right w:val="single" w:sz="4" w:space="0" w:color="000000"/>
            </w:tcBorders>
            <w:vAlign w:val="center"/>
          </w:tcPr>
          <w:p w14:paraId="776ABFBA"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60.13</w:t>
            </w:r>
          </w:p>
        </w:tc>
        <w:tc>
          <w:tcPr>
            <w:tcW w:w="2892" w:type="dxa"/>
            <w:tcBorders>
              <w:top w:val="single" w:sz="4" w:space="0" w:color="000000"/>
              <w:left w:val="single" w:sz="4" w:space="0" w:color="000000"/>
              <w:bottom w:val="single" w:sz="4" w:space="0" w:color="000000"/>
              <w:right w:val="single" w:sz="4" w:space="0" w:color="000000"/>
            </w:tcBorders>
            <w:vAlign w:val="center"/>
          </w:tcPr>
          <w:p w14:paraId="554A4BEA"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焚化</w:t>
            </w:r>
            <w:proofErr w:type="spellEnd"/>
            <w:r w:rsidRPr="00A52812">
              <w:rPr>
                <w:rFonts w:ascii="微軟正黑體" w:eastAsia="微軟正黑體" w:hAnsi="微軟正黑體" w:cs="微軟正黑體"/>
                <w:sz w:val="20"/>
                <w:szCs w:val="20"/>
              </w:rPr>
              <w:t>(</w:t>
            </w:r>
            <w:proofErr w:type="spellStart"/>
            <w:r w:rsidRPr="00A52812">
              <w:rPr>
                <w:rFonts w:ascii="微軟正黑體" w:eastAsia="微軟正黑體" w:hAnsi="微軟正黑體" w:cs="微軟正黑體"/>
                <w:sz w:val="20"/>
                <w:szCs w:val="20"/>
              </w:rPr>
              <w:t>不含能源回收</w:t>
            </w:r>
            <w:proofErr w:type="spellEnd"/>
            <w:r w:rsidRPr="00A52812">
              <w:rPr>
                <w:rFonts w:ascii="微軟正黑體" w:eastAsia="微軟正黑體" w:hAnsi="微軟正黑體" w:cs="微軟正黑體"/>
                <w:sz w:val="20"/>
                <w:szCs w:val="20"/>
              </w:rPr>
              <w:t>)</w:t>
            </w:r>
          </w:p>
        </w:tc>
      </w:tr>
      <w:tr w:rsidR="00704536" w:rsidRPr="00704536" w14:paraId="56A1DC18" w14:textId="77777777">
        <w:tc>
          <w:tcPr>
            <w:tcW w:w="10456" w:type="dxa"/>
            <w:gridSpan w:val="4"/>
            <w:tcBorders>
              <w:top w:val="single" w:sz="4" w:space="0" w:color="000000"/>
              <w:left w:val="single" w:sz="4" w:space="0" w:color="000000"/>
              <w:bottom w:val="single" w:sz="4" w:space="0" w:color="000000"/>
              <w:right w:val="single" w:sz="4" w:space="0" w:color="000000"/>
            </w:tcBorders>
            <w:vAlign w:val="center"/>
          </w:tcPr>
          <w:p w14:paraId="3DB42394" w14:textId="77777777" w:rsidR="00A52812" w:rsidRDefault="00704536">
            <w:pPr>
              <w:rPr>
                <w:rFonts w:ascii="微軟正黑體" w:eastAsia="微軟正黑體" w:hAnsi="微軟正黑體" w:cs="微軟正黑體"/>
                <w:sz w:val="18"/>
                <w:szCs w:val="18"/>
                <w:lang w:eastAsia="zh-TW"/>
              </w:rPr>
            </w:pPr>
            <w:proofErr w:type="gramStart"/>
            <w:r w:rsidRPr="00704536">
              <w:rPr>
                <w:rFonts w:ascii="微軟正黑體" w:eastAsia="微軟正黑體" w:hAnsi="微軟正黑體" w:cs="微軟正黑體"/>
                <w:sz w:val="18"/>
                <w:szCs w:val="18"/>
                <w:lang w:eastAsia="zh-TW"/>
              </w:rPr>
              <w:t>註</w:t>
            </w:r>
            <w:proofErr w:type="gramEnd"/>
            <w:r w:rsidRPr="00704536">
              <w:rPr>
                <w:rFonts w:ascii="微軟正黑體" w:eastAsia="微軟正黑體" w:hAnsi="微軟正黑體" w:cs="微軟正黑體"/>
                <w:sz w:val="18"/>
                <w:szCs w:val="18"/>
                <w:lang w:eastAsia="zh-TW"/>
              </w:rPr>
              <w:t>：</w:t>
            </w:r>
          </w:p>
          <w:p w14:paraId="14C3C8C5"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w:t>
            </w:r>
            <w:r w:rsidRPr="00704536">
              <w:rPr>
                <w:rFonts w:ascii="微軟正黑體" w:eastAsia="微軟正黑體" w:hAnsi="微軟正黑體" w:cs="微軟正黑體"/>
                <w:sz w:val="18"/>
                <w:szCs w:val="18"/>
                <w:lang w:eastAsia="zh-TW"/>
              </w:rPr>
              <w:tab/>
              <w:t>廢棄物組成成分可參考「廢棄物清理計畫書」之分類填寫(A/B/C/D/E/R…</w:t>
            </w:r>
            <w:proofErr w:type="gramStart"/>
            <w:r w:rsidRPr="00704536">
              <w:rPr>
                <w:rFonts w:ascii="微軟正黑體" w:eastAsia="微軟正黑體" w:hAnsi="微軟正黑體" w:cs="微軟正黑體"/>
                <w:sz w:val="18"/>
                <w:szCs w:val="18"/>
                <w:lang w:eastAsia="zh-TW"/>
              </w:rPr>
              <w:t>…</w:t>
            </w:r>
            <w:proofErr w:type="gramEnd"/>
            <w:r w:rsidRPr="00704536">
              <w:rPr>
                <w:rFonts w:ascii="微軟正黑體" w:eastAsia="微軟正黑體" w:hAnsi="微軟正黑體" w:cs="微軟正黑體"/>
                <w:sz w:val="18"/>
                <w:szCs w:val="18"/>
                <w:lang w:eastAsia="zh-TW"/>
              </w:rPr>
              <w:t>等類別)。</w:t>
            </w:r>
          </w:p>
          <w:p w14:paraId="73763268"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w:t>
            </w:r>
            <w:r w:rsidRPr="00704536">
              <w:rPr>
                <w:rFonts w:ascii="微軟正黑體" w:eastAsia="微軟正黑體" w:hAnsi="微軟正黑體" w:cs="微軟正黑體"/>
                <w:sz w:val="18"/>
                <w:szCs w:val="18"/>
                <w:lang w:eastAsia="zh-TW"/>
              </w:rPr>
              <w:tab/>
              <w:t>廢棄物</w:t>
            </w:r>
            <w:proofErr w:type="gramStart"/>
            <w:r w:rsidRPr="00704536">
              <w:rPr>
                <w:rFonts w:ascii="微軟正黑體" w:eastAsia="微軟正黑體" w:hAnsi="微軟正黑體" w:cs="微軟正黑體"/>
                <w:sz w:val="18"/>
                <w:szCs w:val="18"/>
                <w:lang w:eastAsia="zh-TW"/>
              </w:rPr>
              <w:t>重量均以公噸</w:t>
            </w:r>
            <w:proofErr w:type="gramEnd"/>
            <w:r w:rsidRPr="00704536">
              <w:rPr>
                <w:rFonts w:ascii="微軟正黑體" w:eastAsia="微軟正黑體" w:hAnsi="微軟正黑體" w:cs="微軟正黑體"/>
                <w:sz w:val="18"/>
                <w:szCs w:val="18"/>
                <w:lang w:eastAsia="zh-TW"/>
              </w:rPr>
              <w:t>為單位</w:t>
            </w:r>
          </w:p>
          <w:p w14:paraId="2C8AB101"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w:t>
            </w:r>
            <w:r w:rsidRPr="00704536">
              <w:rPr>
                <w:rFonts w:ascii="微軟正黑體" w:eastAsia="微軟正黑體" w:hAnsi="微軟正黑體" w:cs="微軟正黑體"/>
                <w:sz w:val="18"/>
                <w:szCs w:val="18"/>
                <w:lang w:eastAsia="zh-TW"/>
              </w:rPr>
              <w:tab/>
              <w:t>回收作業方式類型：如再使用準備、再生利用及其他回收作業。</w:t>
            </w:r>
          </w:p>
          <w:p w14:paraId="2C8FAAB2"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4.</w:t>
            </w:r>
            <w:r w:rsidRPr="00704536">
              <w:rPr>
                <w:rFonts w:ascii="微軟正黑體" w:eastAsia="微軟正黑體" w:hAnsi="微軟正黑體" w:cs="微軟正黑體"/>
                <w:sz w:val="18"/>
                <w:szCs w:val="18"/>
                <w:lang w:eastAsia="zh-TW"/>
              </w:rPr>
              <w:tab/>
              <w:t>可說明再生利用類型：如降級利用、升級利用、堆肥</w:t>
            </w:r>
            <w:proofErr w:type="gramStart"/>
            <w:r w:rsidRPr="00704536">
              <w:rPr>
                <w:rFonts w:ascii="微軟正黑體" w:eastAsia="微軟正黑體" w:hAnsi="微軟正黑體" w:cs="微軟正黑體"/>
                <w:sz w:val="18"/>
                <w:szCs w:val="18"/>
                <w:lang w:eastAsia="zh-TW"/>
              </w:rPr>
              <w:t>或厭氧消化</w:t>
            </w:r>
            <w:proofErr w:type="gramEnd"/>
            <w:r w:rsidRPr="00704536">
              <w:rPr>
                <w:rFonts w:ascii="微軟正黑體" w:eastAsia="微軟正黑體" w:hAnsi="微軟正黑體" w:cs="微軟正黑體"/>
                <w:sz w:val="18"/>
                <w:szCs w:val="18"/>
                <w:lang w:eastAsia="zh-TW"/>
              </w:rPr>
              <w:t>。</w:t>
            </w:r>
          </w:p>
          <w:p w14:paraId="63FBB618"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5.</w:t>
            </w:r>
            <w:r w:rsidRPr="00704536">
              <w:rPr>
                <w:rFonts w:ascii="微軟正黑體" w:eastAsia="微軟正黑體" w:hAnsi="微軟正黑體" w:cs="微軟正黑體"/>
                <w:sz w:val="18"/>
                <w:szCs w:val="18"/>
                <w:lang w:eastAsia="zh-TW"/>
              </w:rPr>
              <w:tab/>
              <w:t>其他回收作業：如變更使用目的或翻新。</w:t>
            </w:r>
          </w:p>
          <w:p w14:paraId="5E6265E2"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6.</w:t>
            </w:r>
            <w:r w:rsidRPr="00704536">
              <w:rPr>
                <w:rFonts w:ascii="微軟正黑體" w:eastAsia="微軟正黑體" w:hAnsi="微軟正黑體" w:cs="微軟正黑體"/>
                <w:sz w:val="18"/>
                <w:szCs w:val="18"/>
                <w:lang w:eastAsia="zh-TW"/>
              </w:rPr>
              <w:tab/>
              <w:t>處置方式類型，如焚化(含能源回收)、焚化(不含能源回收)、掩埋及其他處置作業。</w:t>
            </w:r>
          </w:p>
          <w:p w14:paraId="7D2D46B8" w14:textId="77777777" w:rsidR="00A52812"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7.</w:t>
            </w:r>
            <w:r w:rsidRPr="00704536">
              <w:rPr>
                <w:rFonts w:ascii="微軟正黑體" w:eastAsia="微軟正黑體" w:hAnsi="微軟正黑體" w:cs="微軟正黑體"/>
                <w:sz w:val="18"/>
                <w:szCs w:val="18"/>
                <w:lang w:eastAsia="zh-TW"/>
              </w:rPr>
              <w:tab/>
              <w:t>可說明其他處置作業，</w:t>
            </w:r>
            <w:proofErr w:type="gramStart"/>
            <w:r w:rsidRPr="00704536">
              <w:rPr>
                <w:rFonts w:ascii="微軟正黑體" w:eastAsia="微軟正黑體" w:hAnsi="微軟正黑體" w:cs="微軟正黑體"/>
                <w:sz w:val="18"/>
                <w:szCs w:val="18"/>
                <w:lang w:eastAsia="zh-TW"/>
              </w:rPr>
              <w:t>如傾棄</w:t>
            </w:r>
            <w:proofErr w:type="gramEnd"/>
            <w:r w:rsidRPr="00704536">
              <w:rPr>
                <w:rFonts w:ascii="微軟正黑體" w:eastAsia="微軟正黑體" w:hAnsi="微軟正黑體" w:cs="微軟正黑體"/>
                <w:sz w:val="18"/>
                <w:szCs w:val="18"/>
                <w:lang w:eastAsia="zh-TW"/>
              </w:rPr>
              <w:t>、露天燃燒或深井注入。</w:t>
            </w:r>
          </w:p>
          <w:p w14:paraId="5DBA7EDD" w14:textId="05CF4F99"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8.</w:t>
            </w:r>
            <w:r w:rsidRPr="00704536">
              <w:rPr>
                <w:rFonts w:ascii="微軟正黑體" w:eastAsia="微軟正黑體" w:hAnsi="微軟正黑體" w:cs="微軟正黑體"/>
                <w:sz w:val="18"/>
                <w:szCs w:val="18"/>
                <w:lang w:eastAsia="zh-TW"/>
              </w:rPr>
              <w:tab/>
              <w:t>「離場」指在報導組織的物理邊界或行政控制範圍之外。</w:t>
            </w:r>
          </w:p>
        </w:tc>
      </w:tr>
    </w:tbl>
    <w:p w14:paraId="0C15E845" w14:textId="7BB6EC21" w:rsidR="000F6343" w:rsidRPr="00AE350A" w:rsidRDefault="00704536" w:rsidP="00A8167A">
      <w:pPr>
        <w:outlineLvl w:val="0"/>
        <w:rPr>
          <w:rFonts w:ascii="微軟正黑體" w:eastAsia="微軟正黑體" w:hAnsi="微軟正黑體" w:cs="微軟正黑體"/>
          <w:b/>
          <w:bCs/>
          <w:color w:val="F3AF83"/>
          <w:sz w:val="40"/>
          <w:szCs w:val="40"/>
        </w:rPr>
      </w:pPr>
      <w:r w:rsidRPr="00704536">
        <w:br w:type="page"/>
      </w:r>
      <w:bookmarkStart w:id="75" w:name="_Toc195462215"/>
      <w:bookmarkStart w:id="76" w:name="_Toc202255586"/>
      <w:r w:rsidRPr="00AE350A">
        <w:rPr>
          <w:rFonts w:ascii="微軟正黑體" w:eastAsia="微軟正黑體" w:hAnsi="微軟正黑體" w:cs="微軟正黑體"/>
          <w:b/>
          <w:bCs/>
          <w:color w:val="F3AF83"/>
          <w:sz w:val="40"/>
          <w:szCs w:val="40"/>
        </w:rPr>
        <w:t>第五章 打造幸福職場</w:t>
      </w:r>
      <w:bookmarkEnd w:id="75"/>
      <w:bookmarkEnd w:id="76"/>
    </w:p>
    <w:p w14:paraId="0EB6CF4B" w14:textId="276FAA19" w:rsidR="000F6343" w:rsidRPr="009C2A70" w:rsidRDefault="00704536" w:rsidP="009C2A70">
      <w:pPr>
        <w:spacing w:line="0" w:lineRule="atLeast"/>
        <w:jc w:val="both"/>
        <w:outlineLvl w:val="1"/>
        <w:rPr>
          <w:rFonts w:ascii="微軟正黑體" w:eastAsia="微軟正黑體" w:hAnsi="微軟正黑體" w:cs="微軟正黑體"/>
          <w:b/>
          <w:bCs/>
          <w:color w:val="F3AF83"/>
          <w:sz w:val="28"/>
          <w:szCs w:val="28"/>
        </w:rPr>
      </w:pPr>
      <w:bookmarkStart w:id="77" w:name="_Toc195462216"/>
      <w:bookmarkStart w:id="78" w:name="_Toc202255587"/>
      <w:r w:rsidRPr="00AE350A">
        <w:rPr>
          <w:rFonts w:ascii="微軟正黑體" w:eastAsia="微軟正黑體" w:hAnsi="微軟正黑體" w:cs="微軟正黑體"/>
          <w:b/>
          <w:bCs/>
          <w:color w:val="F3AF83"/>
          <w:sz w:val="28"/>
          <w:szCs w:val="28"/>
        </w:rPr>
        <w:t>5.1人才招募與培訓</w:t>
      </w:r>
      <w:bookmarkEnd w:id="77"/>
      <w:bookmarkEnd w:id="78"/>
    </w:p>
    <w:tbl>
      <w:tblPr>
        <w:tblStyle w:val="afffffffd"/>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476"/>
      </w:tblGrid>
      <w:tr w:rsidR="00704536" w:rsidRPr="00704536" w14:paraId="35E2672C" w14:textId="77777777">
        <w:trPr>
          <w:jc w:val="center"/>
        </w:trPr>
        <w:tc>
          <w:tcPr>
            <w:tcW w:w="10456" w:type="dxa"/>
            <w:gridSpan w:val="2"/>
            <w:shd w:val="clear" w:color="auto" w:fill="D9E2F3"/>
            <w:vAlign w:val="center"/>
          </w:tcPr>
          <w:p w14:paraId="74B3EEF0" w14:textId="77777777" w:rsidR="000F6343" w:rsidRPr="00704536" w:rsidRDefault="00704536">
            <w:pPr>
              <w:jc w:val="center"/>
              <w:rPr>
                <w:vertAlign w:val="superscript"/>
                <w:lang w:eastAsia="zh-TW"/>
              </w:rPr>
            </w:pPr>
            <w:r w:rsidRPr="00704536">
              <w:rPr>
                <w:rFonts w:ascii="微軟正黑體" w:eastAsia="微軟正黑體" w:hAnsi="微軟正黑體" w:cs="微軟正黑體"/>
                <w:b/>
                <w:sz w:val="20"/>
                <w:szCs w:val="20"/>
                <w:lang w:eastAsia="zh-TW"/>
              </w:rPr>
              <w:t>重大主題：訓練與教育</w:t>
            </w:r>
          </w:p>
        </w:tc>
      </w:tr>
      <w:tr w:rsidR="00A52812" w:rsidRPr="00A52812" w14:paraId="508D05B6" w14:textId="77777777">
        <w:trPr>
          <w:jc w:val="center"/>
        </w:trPr>
        <w:tc>
          <w:tcPr>
            <w:tcW w:w="1980" w:type="dxa"/>
            <w:shd w:val="clear" w:color="auto" w:fill="D9E2F3"/>
            <w:vAlign w:val="center"/>
          </w:tcPr>
          <w:p w14:paraId="499CD1BC" w14:textId="77777777" w:rsidR="000F6343" w:rsidRPr="00A52812" w:rsidRDefault="00704536">
            <w:pPr>
              <w:jc w:val="center"/>
            </w:pPr>
            <w:proofErr w:type="spellStart"/>
            <w:r w:rsidRPr="00A52812">
              <w:rPr>
                <w:rFonts w:ascii="微軟正黑體" w:eastAsia="微軟正黑體" w:hAnsi="微軟正黑體" w:cs="微軟正黑體"/>
                <w:b/>
                <w:sz w:val="20"/>
                <w:szCs w:val="20"/>
              </w:rPr>
              <w:t>重要性</w:t>
            </w:r>
            <w:proofErr w:type="spellEnd"/>
          </w:p>
        </w:tc>
        <w:tc>
          <w:tcPr>
            <w:tcW w:w="8476" w:type="dxa"/>
            <w:vAlign w:val="center"/>
          </w:tcPr>
          <w:p w14:paraId="10BD7DBA" w14:textId="1C4535D7" w:rsidR="000F6343" w:rsidRPr="00A52812" w:rsidRDefault="00704536" w:rsidP="00322FAE">
            <w:pPr>
              <w:widowControl/>
              <w:pBdr>
                <w:top w:val="nil"/>
                <w:left w:val="nil"/>
                <w:bottom w:val="nil"/>
                <w:right w:val="nil"/>
                <w:between w:val="nil"/>
              </w:pBdr>
              <w:rPr>
                <w:sz w:val="24"/>
                <w:lang w:eastAsia="zh-TW"/>
              </w:rPr>
            </w:pPr>
            <w:r w:rsidRPr="00A52812">
              <w:rPr>
                <w:rFonts w:ascii="微軟正黑體" w:eastAsia="微軟正黑體" w:hAnsi="微軟正黑體" w:cs="微軟正黑體"/>
                <w:sz w:val="20"/>
                <w:szCs w:val="20"/>
                <w:lang w:eastAsia="zh-TW"/>
              </w:rPr>
              <w:t>隨著人口減少及老化現象的產生，整體社會青壯人力供給減少，另再加上科技業的</w:t>
            </w:r>
            <w:proofErr w:type="gramStart"/>
            <w:r w:rsidRPr="00A52812">
              <w:rPr>
                <w:rFonts w:ascii="微軟正黑體" w:eastAsia="微軟正黑體" w:hAnsi="微軟正黑體" w:cs="微軟正黑體"/>
                <w:sz w:val="20"/>
                <w:szCs w:val="20"/>
                <w:lang w:eastAsia="zh-TW"/>
              </w:rPr>
              <w:t>人才磁吸效應</w:t>
            </w:r>
            <w:proofErr w:type="gramEnd"/>
            <w:r w:rsidRPr="00A52812">
              <w:rPr>
                <w:rFonts w:ascii="微軟正黑體" w:eastAsia="微軟正黑體" w:hAnsi="微軟正黑體" w:cs="微軟正黑體"/>
                <w:sz w:val="20"/>
                <w:szCs w:val="20"/>
                <w:lang w:eastAsia="zh-TW"/>
              </w:rPr>
              <w:t>，使得傳統產業面臨技術經驗無法傳承的人才斷層,為吸引優秀人員及人才穩定為企業保持競爭優勢之關鍵。</w:t>
            </w:r>
          </w:p>
        </w:tc>
      </w:tr>
      <w:tr w:rsidR="00A52812" w:rsidRPr="00A52812" w14:paraId="665B33E4" w14:textId="77777777">
        <w:trPr>
          <w:jc w:val="center"/>
        </w:trPr>
        <w:tc>
          <w:tcPr>
            <w:tcW w:w="1980" w:type="dxa"/>
            <w:shd w:val="clear" w:color="auto" w:fill="D9E2F3"/>
            <w:vAlign w:val="center"/>
          </w:tcPr>
          <w:p w14:paraId="4D20F959" w14:textId="77777777" w:rsidR="000F6343" w:rsidRPr="00A52812" w:rsidRDefault="00704536">
            <w:pPr>
              <w:jc w:val="center"/>
            </w:pPr>
            <w:proofErr w:type="spellStart"/>
            <w:r w:rsidRPr="00A52812">
              <w:rPr>
                <w:rFonts w:ascii="微軟正黑體" w:eastAsia="微軟正黑體" w:hAnsi="微軟正黑體" w:cs="微軟正黑體"/>
                <w:b/>
                <w:sz w:val="20"/>
                <w:szCs w:val="20"/>
              </w:rPr>
              <w:t>影響與衝擊</w:t>
            </w:r>
            <w:proofErr w:type="spellEnd"/>
          </w:p>
        </w:tc>
        <w:tc>
          <w:tcPr>
            <w:tcW w:w="8476" w:type="dxa"/>
            <w:vAlign w:val="center"/>
          </w:tcPr>
          <w:p w14:paraId="4EF1AB4D" w14:textId="13D2551A" w:rsidR="00322FAE" w:rsidRPr="00A52812" w:rsidRDefault="00322FAE" w:rsidP="00322FAE">
            <w:pPr>
              <w:widowControl/>
              <w:pBdr>
                <w:top w:val="nil"/>
                <w:left w:val="nil"/>
                <w:bottom w:val="nil"/>
                <w:right w:val="nil"/>
                <w:between w:val="nil"/>
              </w:pBdr>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經濟</w:t>
            </w:r>
            <w:r w:rsidRPr="00A52812">
              <w:rPr>
                <w:rFonts w:ascii="微軟正黑體" w:eastAsia="微軟正黑體" w:hAnsi="微軟正黑體" w:cs="微軟正黑體" w:hint="eastAsia"/>
                <w:sz w:val="20"/>
                <w:szCs w:val="20"/>
                <w:lang w:eastAsia="zh-TW"/>
              </w:rPr>
              <w:t>面</w:t>
            </w:r>
            <w:r w:rsidRPr="00A52812">
              <w:rPr>
                <w:rFonts w:ascii="微軟正黑體" w:eastAsia="微軟正黑體" w:hAnsi="微軟正黑體" w:cs="微軟正黑體"/>
                <w:sz w:val="20"/>
                <w:szCs w:val="20"/>
                <w:lang w:eastAsia="zh-TW"/>
              </w:rPr>
              <w:t>/人權面</w:t>
            </w:r>
            <w:r w:rsidRPr="00A52812">
              <w:rPr>
                <w:rFonts w:ascii="微軟正黑體" w:eastAsia="微軟正黑體" w:hAnsi="微軟正黑體" w:cs="微軟正黑體" w:hint="eastAsia"/>
                <w:sz w:val="20"/>
                <w:szCs w:val="20"/>
                <w:lang w:eastAsia="zh-TW"/>
              </w:rPr>
              <w:t>：</w:t>
            </w:r>
          </w:p>
          <w:p w14:paraId="100DFF1C" w14:textId="4E3AB61D" w:rsidR="00322FAE" w:rsidRPr="00A52812" w:rsidRDefault="00322FAE" w:rsidP="00CF544A">
            <w:pPr>
              <w:widowControl/>
              <w:pBdr>
                <w:top w:val="nil"/>
                <w:left w:val="nil"/>
                <w:bottom w:val="nil"/>
                <w:right w:val="nil"/>
                <w:between w:val="nil"/>
              </w:pBdr>
              <w:ind w:left="600" w:hangingChars="300" w:hanging="600"/>
              <w:jc w:val="both"/>
              <w:rPr>
                <w:rFonts w:ascii="微軟正黑體" w:eastAsia="微軟正黑體" w:hAnsi="微軟正黑體" w:cs="微軟正黑體"/>
                <w:sz w:val="20"/>
                <w:szCs w:val="20"/>
                <w:lang w:eastAsia="zh-TW"/>
              </w:rPr>
            </w:pPr>
            <w:r w:rsidRPr="00A52812">
              <w:rPr>
                <w:rFonts w:ascii="Segoe UI Emoji" w:eastAsia="微軟正黑體" w:hAnsi="Segoe UI Emoji" w:cs="Segoe UI Emoji"/>
                <w:sz w:val="20"/>
                <w:szCs w:val="20"/>
                <w:lang w:eastAsia="zh-TW"/>
              </w:rPr>
              <w:t>👍</w:t>
            </w:r>
            <w:r w:rsidRPr="00A52812">
              <w:rPr>
                <w:rFonts w:ascii="微軟正黑體" w:eastAsia="微軟正黑體" w:hAnsi="微軟正黑體" w:cs="微軟正黑體"/>
                <w:sz w:val="20"/>
                <w:szCs w:val="20"/>
                <w:lang w:eastAsia="zh-TW"/>
              </w:rPr>
              <w:t>：</w:t>
            </w:r>
            <w:r w:rsidRPr="00A52812">
              <w:rPr>
                <w:rFonts w:ascii="微軟正黑體" w:eastAsia="微軟正黑體" w:hAnsi="微軟正黑體" w:cs="微軟正黑體" w:hint="eastAsia"/>
                <w:sz w:val="20"/>
                <w:szCs w:val="20"/>
                <w:lang w:eastAsia="zh-TW"/>
              </w:rPr>
              <w:t>(1)培養良好之技術及管理人才，以達到『選、訓、考、用』合一之目的，並藉由教育訓練使各級人員在組織系統上充份發揮其本身之職能，並予啟發其知識與智能，進而達到相互協調，提高工作效率，提昇公司競爭力及公司獲利力。</w:t>
            </w:r>
          </w:p>
          <w:p w14:paraId="1E123958" w14:textId="507E405E" w:rsidR="000F6343" w:rsidRPr="00A52812" w:rsidRDefault="00322FAE" w:rsidP="00CF544A">
            <w:pPr>
              <w:widowControl/>
              <w:pBdr>
                <w:top w:val="nil"/>
                <w:left w:val="nil"/>
                <w:bottom w:val="nil"/>
                <w:right w:val="nil"/>
                <w:between w:val="nil"/>
              </w:pBdr>
              <w:ind w:leftChars="200" w:left="480"/>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(2)</w:t>
            </w:r>
            <w:r w:rsidR="00704536" w:rsidRPr="00A52812">
              <w:rPr>
                <w:rFonts w:ascii="微軟正黑體" w:eastAsia="微軟正黑體" w:hAnsi="微軟正黑體" w:cs="微軟正黑體"/>
                <w:sz w:val="20"/>
                <w:szCs w:val="20"/>
                <w:lang w:eastAsia="zh-TW"/>
              </w:rPr>
              <w:t>寶</w:t>
            </w:r>
            <w:proofErr w:type="gramStart"/>
            <w:r w:rsidR="00704536" w:rsidRPr="00A52812">
              <w:rPr>
                <w:rFonts w:ascii="微軟正黑體" w:eastAsia="微軟正黑體" w:hAnsi="微軟正黑體" w:cs="微軟正黑體"/>
                <w:sz w:val="20"/>
                <w:szCs w:val="20"/>
                <w:lang w:eastAsia="zh-TW"/>
              </w:rPr>
              <w:t>一</w:t>
            </w:r>
            <w:proofErr w:type="gramEnd"/>
            <w:r w:rsidR="00704536" w:rsidRPr="00A52812">
              <w:rPr>
                <w:rFonts w:ascii="微軟正黑體" w:eastAsia="微軟正黑體" w:hAnsi="微軟正黑體" w:cs="微軟正黑體"/>
                <w:sz w:val="20"/>
                <w:szCs w:val="20"/>
                <w:lang w:eastAsia="zh-TW"/>
              </w:rPr>
              <w:t>期望打造一支專業、創新且</w:t>
            </w:r>
            <w:r w:rsidR="00753DCC" w:rsidRPr="00A52812">
              <w:rPr>
                <w:rFonts w:ascii="微軟正黑體" w:eastAsia="微軟正黑體" w:hAnsi="微軟正黑體" w:cs="微軟正黑體" w:hint="eastAsia"/>
                <w:sz w:val="20"/>
                <w:szCs w:val="20"/>
                <w:lang w:eastAsia="zh-TW"/>
              </w:rPr>
              <w:t>靈</w:t>
            </w:r>
            <w:r w:rsidR="00704536" w:rsidRPr="00A52812">
              <w:rPr>
                <w:rFonts w:ascii="微軟正黑體" w:eastAsia="微軟正黑體" w:hAnsi="微軟正黑體" w:cs="微軟正黑體"/>
                <w:sz w:val="20"/>
                <w:szCs w:val="20"/>
                <w:lang w:eastAsia="zh-TW"/>
              </w:rPr>
              <w:t>活應變的員工團隊，進一步提升產業的競爭力與市場地位，同時為永續發展奠定基石。</w:t>
            </w:r>
          </w:p>
          <w:p w14:paraId="32BFFCCA" w14:textId="77777777" w:rsidR="000F6343" w:rsidRPr="00A52812" w:rsidRDefault="00322FAE" w:rsidP="00CF544A">
            <w:pPr>
              <w:widowControl/>
              <w:pBdr>
                <w:top w:val="nil"/>
                <w:left w:val="nil"/>
                <w:bottom w:val="nil"/>
                <w:right w:val="nil"/>
                <w:between w:val="nil"/>
              </w:pBdr>
              <w:ind w:left="500" w:hangingChars="250" w:hanging="500"/>
              <w:jc w:val="both"/>
              <w:rPr>
                <w:rFonts w:ascii="微軟正黑體" w:eastAsia="微軟正黑體" w:hAnsi="微軟正黑體" w:cs="微軟正黑體"/>
                <w:sz w:val="20"/>
                <w:szCs w:val="20"/>
                <w:lang w:eastAsia="zh-TW"/>
              </w:rPr>
            </w:pPr>
            <w:r w:rsidRPr="00A52812">
              <w:rPr>
                <w:rFonts w:ascii="Segoe UI Emoji" w:eastAsia="微軟正黑體" w:hAnsi="Segoe UI Emoji" w:cs="Segoe UI Emoji"/>
                <w:sz w:val="20"/>
                <w:szCs w:val="20"/>
                <w:lang w:eastAsia="zh-TW"/>
              </w:rPr>
              <w:t>👎</w:t>
            </w:r>
            <w:r w:rsidR="00704536" w:rsidRPr="00A52812">
              <w:rPr>
                <w:rFonts w:ascii="微軟正黑體" w:eastAsia="微軟正黑體" w:hAnsi="微軟正黑體" w:cs="微軟正黑體"/>
                <w:sz w:val="20"/>
                <w:szCs w:val="20"/>
                <w:lang w:eastAsia="zh-TW"/>
              </w:rPr>
              <w:t>：公司若無提供相關培育或訓練，企業將面臨接單能力下降的問題進而影響企業營運情形。</w:t>
            </w:r>
          </w:p>
          <w:p w14:paraId="3C2EB179" w14:textId="4BC5816D" w:rsidR="0086026E" w:rsidRPr="00A52812" w:rsidRDefault="0086026E" w:rsidP="0086026E">
            <w:pPr>
              <w:widowControl/>
              <w:pBdr>
                <w:top w:val="nil"/>
                <w:left w:val="nil"/>
                <w:bottom w:val="nil"/>
                <w:right w:val="nil"/>
                <w:between w:val="nil"/>
              </w:pBdr>
              <w:ind w:left="500" w:hangingChars="250" w:hanging="500"/>
              <w:jc w:val="right"/>
              <w:rPr>
                <w:rFonts w:ascii="微軟正黑體" w:eastAsia="微軟正黑體" w:hAnsi="微軟正黑體" w:cs="微軟正黑體"/>
                <w:sz w:val="20"/>
                <w:szCs w:val="20"/>
                <w:lang w:eastAsia="zh-TW"/>
              </w:rPr>
            </w:pPr>
            <w:r w:rsidRPr="00A52812">
              <w:rPr>
                <w:rFonts w:ascii="Segoe UI Emoji" w:eastAsia="微軟正黑體" w:hAnsi="Segoe UI Emoji" w:cs="Segoe UI Emoji"/>
                <w:sz w:val="20"/>
                <w:szCs w:val="20"/>
                <w:lang w:eastAsia="zh-TW"/>
              </w:rPr>
              <w:t>👍</w:t>
            </w:r>
            <w:r w:rsidRPr="00A52812">
              <w:rPr>
                <w:rFonts w:ascii="微軟正黑體" w:eastAsia="微軟正黑體" w:hAnsi="微軟正黑體" w:cs="微軟正黑體" w:hint="eastAsia"/>
                <w:sz w:val="20"/>
                <w:szCs w:val="20"/>
                <w:lang w:eastAsia="zh-TW"/>
              </w:rPr>
              <w:t>：正面／</w:t>
            </w:r>
            <w:r w:rsidRPr="00A52812">
              <w:rPr>
                <w:rFonts w:ascii="Segoe UI Emoji" w:eastAsia="微軟正黑體" w:hAnsi="Segoe UI Emoji" w:cs="Segoe UI Emoji"/>
                <w:sz w:val="20"/>
                <w:szCs w:val="20"/>
                <w:lang w:eastAsia="zh-TW"/>
              </w:rPr>
              <w:t>👎</w:t>
            </w:r>
            <w:r w:rsidRPr="00A52812">
              <w:rPr>
                <w:rFonts w:ascii="微軟正黑體" w:eastAsia="微軟正黑體" w:hAnsi="微軟正黑體" w:cs="微軟正黑體"/>
                <w:sz w:val="20"/>
                <w:szCs w:val="20"/>
                <w:lang w:eastAsia="zh-TW"/>
              </w:rPr>
              <w:t>：</w:t>
            </w:r>
            <w:r w:rsidRPr="00A52812">
              <w:rPr>
                <w:rFonts w:ascii="微軟正黑體" w:eastAsia="微軟正黑體" w:hAnsi="微軟正黑體" w:cs="微軟正黑體" w:hint="eastAsia"/>
                <w:sz w:val="20"/>
                <w:szCs w:val="20"/>
                <w:lang w:eastAsia="zh-TW"/>
              </w:rPr>
              <w:t>負面</w:t>
            </w:r>
          </w:p>
        </w:tc>
      </w:tr>
      <w:tr w:rsidR="00A52812" w:rsidRPr="00A52812" w14:paraId="1ECD9F04" w14:textId="77777777">
        <w:trPr>
          <w:jc w:val="center"/>
        </w:trPr>
        <w:tc>
          <w:tcPr>
            <w:tcW w:w="1980" w:type="dxa"/>
            <w:shd w:val="clear" w:color="auto" w:fill="D9E2F3"/>
            <w:vAlign w:val="center"/>
          </w:tcPr>
          <w:p w14:paraId="53E28FDD" w14:textId="77777777" w:rsidR="000F6343" w:rsidRPr="00A52812" w:rsidRDefault="00704536">
            <w:pPr>
              <w:jc w:val="center"/>
            </w:pPr>
            <w:proofErr w:type="spellStart"/>
            <w:r w:rsidRPr="00A52812">
              <w:rPr>
                <w:rFonts w:ascii="微軟正黑體" w:eastAsia="微軟正黑體" w:hAnsi="微軟正黑體" w:cs="微軟正黑體"/>
                <w:b/>
                <w:sz w:val="20"/>
                <w:szCs w:val="20"/>
              </w:rPr>
              <w:t>政策</w:t>
            </w:r>
            <w:proofErr w:type="spellEnd"/>
          </w:p>
        </w:tc>
        <w:tc>
          <w:tcPr>
            <w:tcW w:w="8476" w:type="dxa"/>
            <w:vAlign w:val="center"/>
          </w:tcPr>
          <w:p w14:paraId="35B5E98D" w14:textId="77777777" w:rsidR="000F6343" w:rsidRPr="00A52812" w:rsidRDefault="00704536">
            <w:pPr>
              <w:rPr>
                <w:lang w:eastAsia="zh-TW"/>
              </w:rPr>
            </w:pPr>
            <w:r w:rsidRPr="00A52812">
              <w:rPr>
                <w:rFonts w:ascii="微軟正黑體" w:eastAsia="微軟正黑體" w:hAnsi="微軟正黑體" w:cs="微軟正黑體"/>
                <w:sz w:val="20"/>
                <w:szCs w:val="20"/>
                <w:lang w:eastAsia="zh-TW"/>
              </w:rPr>
              <w:t>各單位業務需要及各類專業從業人員之法令要求等，由各部門於每年底擬訂次年度之員工教育訓練計畫及預算經陳報核准後實施，課程範圍涵蓋通識、專業及管理職能訓練等各方面，讓員工得到充分的學習，藉由完整的學習，培育公司優秀員工，讓企業營運更為順暢</w:t>
            </w:r>
          </w:p>
        </w:tc>
      </w:tr>
      <w:tr w:rsidR="00A52812" w:rsidRPr="00A52812" w14:paraId="4D783839" w14:textId="77777777" w:rsidTr="0086026E">
        <w:trPr>
          <w:trHeight w:val="935"/>
          <w:jc w:val="center"/>
        </w:trPr>
        <w:tc>
          <w:tcPr>
            <w:tcW w:w="1980" w:type="dxa"/>
            <w:shd w:val="clear" w:color="auto" w:fill="D9E2F3"/>
            <w:vAlign w:val="center"/>
          </w:tcPr>
          <w:p w14:paraId="515A194B" w14:textId="77777777" w:rsidR="000F6343" w:rsidRPr="00A52812" w:rsidRDefault="00704536">
            <w:pPr>
              <w:jc w:val="center"/>
            </w:pPr>
            <w:proofErr w:type="spellStart"/>
            <w:r w:rsidRPr="00A52812">
              <w:rPr>
                <w:rFonts w:ascii="微軟正黑體" w:eastAsia="微軟正黑體" w:hAnsi="微軟正黑體" w:cs="微軟正黑體"/>
                <w:b/>
                <w:sz w:val="20"/>
                <w:szCs w:val="20"/>
              </w:rPr>
              <w:t>策略</w:t>
            </w:r>
            <w:proofErr w:type="spellEnd"/>
          </w:p>
        </w:tc>
        <w:tc>
          <w:tcPr>
            <w:tcW w:w="8476" w:type="dxa"/>
            <w:vAlign w:val="center"/>
          </w:tcPr>
          <w:p w14:paraId="2B2F37B1" w14:textId="6383861E" w:rsidR="000F6343" w:rsidRPr="00A52812" w:rsidRDefault="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每年規劃教育訓練課程，讓同仁參與</w:t>
            </w:r>
            <w:proofErr w:type="gramStart"/>
            <w:r w:rsidRPr="00A52812">
              <w:rPr>
                <w:rFonts w:ascii="微軟正黑體" w:eastAsia="微軟正黑體" w:hAnsi="微軟正黑體" w:cs="微軟正黑體" w:hint="eastAsia"/>
                <w:sz w:val="20"/>
                <w:szCs w:val="20"/>
                <w:lang w:eastAsia="zh-TW"/>
              </w:rPr>
              <w:t>與</w:t>
            </w:r>
            <w:proofErr w:type="gramEnd"/>
            <w:r w:rsidRPr="00A52812">
              <w:rPr>
                <w:rFonts w:ascii="微軟正黑體" w:eastAsia="微軟正黑體" w:hAnsi="微軟正黑體" w:cs="微軟正黑體" w:hint="eastAsia"/>
                <w:sz w:val="20"/>
                <w:szCs w:val="20"/>
                <w:lang w:eastAsia="zh-TW"/>
              </w:rPr>
              <w:t>自身工作相關之內部或外部專業訓練課程，員工藉由相關專業性訓練，除提升本身專業能力外，另可協助公司取得專案業務、承包資格及專業認證，藉由多元化的學習資源，協助員工增進專業能力與開發潛能，並強化員工持續受雇能力及協助職能管理與終生學習計畫。</w:t>
            </w:r>
          </w:p>
        </w:tc>
      </w:tr>
      <w:tr w:rsidR="00A52812" w:rsidRPr="00A52812" w14:paraId="2E7D24D1" w14:textId="77777777">
        <w:trPr>
          <w:jc w:val="center"/>
        </w:trPr>
        <w:tc>
          <w:tcPr>
            <w:tcW w:w="1980" w:type="dxa"/>
            <w:vMerge w:val="restart"/>
            <w:shd w:val="clear" w:color="auto" w:fill="D9E2F3"/>
            <w:vAlign w:val="center"/>
          </w:tcPr>
          <w:p w14:paraId="1811C205" w14:textId="77777777" w:rsidR="0086026E" w:rsidRPr="00A52812" w:rsidRDefault="0086026E">
            <w:pPr>
              <w:jc w:val="center"/>
            </w:pPr>
            <w:proofErr w:type="spellStart"/>
            <w:r w:rsidRPr="00A52812">
              <w:rPr>
                <w:rFonts w:ascii="微軟正黑體" w:eastAsia="微軟正黑體" w:hAnsi="微軟正黑體" w:cs="微軟正黑體"/>
                <w:b/>
                <w:sz w:val="20"/>
                <w:szCs w:val="20"/>
              </w:rPr>
              <w:t>目標與標的</w:t>
            </w:r>
            <w:proofErr w:type="spellEnd"/>
          </w:p>
        </w:tc>
        <w:tc>
          <w:tcPr>
            <w:tcW w:w="8476" w:type="dxa"/>
            <w:vAlign w:val="center"/>
          </w:tcPr>
          <w:p w14:paraId="71EB3CDA" w14:textId="17F8A8F8" w:rsidR="0086026E" w:rsidRPr="00A52812" w:rsidRDefault="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短期目標：</w:t>
            </w:r>
          </w:p>
          <w:p w14:paraId="7C4CEF16" w14:textId="683C71EB" w:rsidR="0086026E" w:rsidRPr="00A52812" w:rsidRDefault="0086026E">
            <w:pPr>
              <w:rPr>
                <w:lang w:eastAsia="zh-TW"/>
              </w:rPr>
            </w:pPr>
            <w:r w:rsidRPr="00A52812">
              <w:rPr>
                <w:rFonts w:ascii="微軟正黑體" w:eastAsia="微軟正黑體" w:hAnsi="微軟正黑體" w:cs="微軟正黑體"/>
                <w:sz w:val="20"/>
                <w:szCs w:val="20"/>
                <w:lang w:eastAsia="zh-TW"/>
              </w:rPr>
              <w:t>各部門提供之年度</w:t>
            </w:r>
            <w:proofErr w:type="gramStart"/>
            <w:r w:rsidRPr="00A52812">
              <w:rPr>
                <w:rFonts w:ascii="微軟正黑體" w:eastAsia="微軟正黑體" w:hAnsi="微軟正黑體" w:cs="微軟正黑體"/>
                <w:sz w:val="20"/>
                <w:szCs w:val="20"/>
                <w:lang w:eastAsia="zh-TW"/>
              </w:rPr>
              <w:t>計畫表能有效性</w:t>
            </w:r>
            <w:proofErr w:type="gramEnd"/>
            <w:r w:rsidRPr="00A52812">
              <w:rPr>
                <w:rFonts w:ascii="微軟正黑體" w:eastAsia="微軟正黑體" w:hAnsi="微軟正黑體" w:cs="微軟正黑體"/>
                <w:sz w:val="20"/>
                <w:szCs w:val="20"/>
                <w:lang w:eastAsia="zh-TW"/>
              </w:rPr>
              <w:t>的成長10%之達成率。</w:t>
            </w:r>
          </w:p>
        </w:tc>
      </w:tr>
      <w:tr w:rsidR="00A52812" w:rsidRPr="00A52812" w14:paraId="0F4A3FF3" w14:textId="77777777">
        <w:trPr>
          <w:jc w:val="center"/>
        </w:trPr>
        <w:tc>
          <w:tcPr>
            <w:tcW w:w="1980" w:type="dxa"/>
            <w:vMerge/>
            <w:shd w:val="clear" w:color="auto" w:fill="D9E2F3"/>
            <w:vAlign w:val="center"/>
          </w:tcPr>
          <w:p w14:paraId="10896E36" w14:textId="77777777" w:rsidR="0086026E" w:rsidRPr="00A52812" w:rsidRDefault="0086026E">
            <w:pPr>
              <w:jc w:val="center"/>
              <w:rPr>
                <w:rFonts w:ascii="微軟正黑體" w:eastAsia="微軟正黑體" w:hAnsi="微軟正黑體" w:cs="微軟正黑體"/>
                <w:b/>
                <w:sz w:val="20"/>
                <w:szCs w:val="20"/>
                <w:lang w:eastAsia="zh-TW"/>
              </w:rPr>
            </w:pPr>
          </w:p>
        </w:tc>
        <w:tc>
          <w:tcPr>
            <w:tcW w:w="8476" w:type="dxa"/>
            <w:vAlign w:val="center"/>
          </w:tcPr>
          <w:p w14:paraId="357766C7" w14:textId="77777777" w:rsidR="0086026E" w:rsidRPr="00A52812" w:rsidRDefault="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中期目標：</w:t>
            </w:r>
          </w:p>
          <w:p w14:paraId="531AC242" w14:textId="77777777" w:rsidR="0086026E" w:rsidRPr="00A52812" w:rsidRDefault="0086026E" w:rsidP="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1.提升員工專業技術能力</w:t>
            </w:r>
          </w:p>
          <w:p w14:paraId="0355D7F3" w14:textId="449B30B3" w:rsidR="0086026E" w:rsidRPr="00A52812" w:rsidRDefault="0086026E" w:rsidP="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2.強化內部管理與稽核效能</w:t>
            </w:r>
          </w:p>
        </w:tc>
      </w:tr>
      <w:tr w:rsidR="00A52812" w:rsidRPr="00A52812" w14:paraId="414752B3" w14:textId="77777777">
        <w:trPr>
          <w:jc w:val="center"/>
        </w:trPr>
        <w:tc>
          <w:tcPr>
            <w:tcW w:w="1980" w:type="dxa"/>
            <w:vMerge/>
            <w:shd w:val="clear" w:color="auto" w:fill="D9E2F3"/>
            <w:vAlign w:val="center"/>
          </w:tcPr>
          <w:p w14:paraId="2EA832D6" w14:textId="77777777" w:rsidR="0086026E" w:rsidRPr="00A52812" w:rsidRDefault="0086026E">
            <w:pPr>
              <w:jc w:val="center"/>
              <w:rPr>
                <w:rFonts w:ascii="微軟正黑體" w:eastAsia="微軟正黑體" w:hAnsi="微軟正黑體" w:cs="微軟正黑體"/>
                <w:b/>
                <w:sz w:val="20"/>
                <w:szCs w:val="20"/>
                <w:lang w:eastAsia="zh-TW"/>
              </w:rPr>
            </w:pPr>
          </w:p>
        </w:tc>
        <w:tc>
          <w:tcPr>
            <w:tcW w:w="8476" w:type="dxa"/>
            <w:vAlign w:val="center"/>
          </w:tcPr>
          <w:p w14:paraId="4F6947C7" w14:textId="77777777" w:rsidR="0086026E" w:rsidRPr="00A52812" w:rsidRDefault="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長期目標：</w:t>
            </w:r>
          </w:p>
          <w:p w14:paraId="05B30EB1" w14:textId="403BB8D3" w:rsidR="0086026E" w:rsidRPr="00A52812" w:rsidRDefault="0086026E">
            <w:pPr>
              <w:rPr>
                <w:rFonts w:ascii="微軟正黑體" w:eastAsia="微軟正黑體" w:hAnsi="微軟正黑體" w:cs="微軟正黑體"/>
                <w:sz w:val="20"/>
                <w:szCs w:val="20"/>
                <w:lang w:eastAsia="zh-TW"/>
              </w:rPr>
            </w:pPr>
            <w:r w:rsidRPr="00A52812">
              <w:rPr>
                <w:rFonts w:ascii="微軟正黑體" w:eastAsia="微軟正黑體" w:hAnsi="微軟正黑體" w:cs="微軟正黑體" w:hint="eastAsia"/>
                <w:sz w:val="20"/>
                <w:szCs w:val="20"/>
                <w:lang w:eastAsia="zh-TW"/>
              </w:rPr>
              <w:t>鼓勵員工參與內部講師計畫，將外部培訓學習的知識分享至團隊，形成內部學習網絡，降低重複培訓成本。</w:t>
            </w:r>
          </w:p>
        </w:tc>
      </w:tr>
      <w:tr w:rsidR="00A52812" w:rsidRPr="00A52812" w14:paraId="734DD703" w14:textId="77777777">
        <w:trPr>
          <w:jc w:val="center"/>
        </w:trPr>
        <w:tc>
          <w:tcPr>
            <w:tcW w:w="1980" w:type="dxa"/>
            <w:shd w:val="clear" w:color="auto" w:fill="D9E2F3"/>
            <w:vAlign w:val="center"/>
          </w:tcPr>
          <w:p w14:paraId="11FA294A" w14:textId="77777777" w:rsidR="000F6343" w:rsidRPr="00A52812" w:rsidRDefault="00704536">
            <w:pPr>
              <w:jc w:val="center"/>
            </w:pPr>
            <w:proofErr w:type="spellStart"/>
            <w:r w:rsidRPr="00A52812">
              <w:rPr>
                <w:rFonts w:ascii="微軟正黑體" w:eastAsia="微軟正黑體" w:hAnsi="微軟正黑體" w:cs="微軟正黑體"/>
                <w:b/>
                <w:sz w:val="20"/>
                <w:szCs w:val="20"/>
              </w:rPr>
              <w:t>管理評量機制</w:t>
            </w:r>
            <w:proofErr w:type="spellEnd"/>
          </w:p>
        </w:tc>
        <w:tc>
          <w:tcPr>
            <w:tcW w:w="8476" w:type="dxa"/>
            <w:vAlign w:val="center"/>
          </w:tcPr>
          <w:p w14:paraId="450EBAAC" w14:textId="77777777" w:rsidR="000F6343" w:rsidRPr="00A52812" w:rsidRDefault="00704536" w:rsidP="0086026E">
            <w:pPr>
              <w:widowControl/>
              <w:numPr>
                <w:ilvl w:val="0"/>
                <w:numId w:val="16"/>
              </w:numPr>
              <w:pBdr>
                <w:top w:val="nil"/>
                <w:left w:val="nil"/>
                <w:bottom w:val="nil"/>
                <w:right w:val="nil"/>
                <w:between w:val="nil"/>
              </w:pBdr>
              <w:ind w:left="482" w:hanging="482"/>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主管考核</w:t>
            </w:r>
            <w:proofErr w:type="spellEnd"/>
          </w:p>
          <w:p w14:paraId="611C3A90" w14:textId="77777777" w:rsidR="000F6343" w:rsidRPr="00A52812" w:rsidRDefault="00704536" w:rsidP="0086026E">
            <w:pPr>
              <w:widowControl/>
              <w:numPr>
                <w:ilvl w:val="0"/>
                <w:numId w:val="16"/>
              </w:numPr>
              <w:pBdr>
                <w:top w:val="nil"/>
                <w:left w:val="nil"/>
                <w:bottom w:val="nil"/>
                <w:right w:val="nil"/>
                <w:between w:val="nil"/>
              </w:pBdr>
              <w:ind w:left="482" w:hanging="482"/>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取得相關作業人員之資格授證/章</w:t>
            </w:r>
          </w:p>
          <w:p w14:paraId="12FF9D9A" w14:textId="77777777" w:rsidR="000F6343" w:rsidRPr="00A52812" w:rsidRDefault="00704536" w:rsidP="0086026E">
            <w:pPr>
              <w:widowControl/>
              <w:numPr>
                <w:ilvl w:val="0"/>
                <w:numId w:val="16"/>
              </w:numPr>
              <w:pBdr>
                <w:top w:val="nil"/>
                <w:left w:val="nil"/>
                <w:bottom w:val="nil"/>
                <w:right w:val="nil"/>
                <w:between w:val="nil"/>
              </w:pBdr>
              <w:ind w:left="482" w:hanging="482"/>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維持客戶端認證代表資格</w:t>
            </w:r>
          </w:p>
        </w:tc>
      </w:tr>
      <w:tr w:rsidR="00A52812" w:rsidRPr="00A52812" w14:paraId="5CCBFF4B" w14:textId="77777777">
        <w:trPr>
          <w:jc w:val="center"/>
        </w:trPr>
        <w:tc>
          <w:tcPr>
            <w:tcW w:w="1980" w:type="dxa"/>
            <w:shd w:val="clear" w:color="auto" w:fill="D9E2F3"/>
            <w:vAlign w:val="center"/>
          </w:tcPr>
          <w:p w14:paraId="0C3E8587" w14:textId="77777777" w:rsidR="000F6343" w:rsidRPr="00A52812" w:rsidRDefault="00704536">
            <w:pPr>
              <w:jc w:val="center"/>
            </w:pPr>
            <w:proofErr w:type="spellStart"/>
            <w:r w:rsidRPr="00A52812">
              <w:rPr>
                <w:rFonts w:ascii="微軟正黑體" w:eastAsia="微軟正黑體" w:hAnsi="微軟正黑體" w:cs="微軟正黑體"/>
                <w:b/>
                <w:sz w:val="20"/>
                <w:szCs w:val="20"/>
              </w:rPr>
              <w:t>績效與調整</w:t>
            </w:r>
            <w:proofErr w:type="spellEnd"/>
          </w:p>
        </w:tc>
        <w:tc>
          <w:tcPr>
            <w:tcW w:w="8476" w:type="dxa"/>
            <w:vAlign w:val="center"/>
          </w:tcPr>
          <w:p w14:paraId="55955433" w14:textId="50F12012" w:rsidR="000F6343" w:rsidRPr="00A52812" w:rsidRDefault="00704536">
            <w:pPr>
              <w:rPr>
                <w:lang w:eastAsia="zh-TW"/>
              </w:rPr>
            </w:pPr>
            <w:r w:rsidRPr="00A52812">
              <w:rPr>
                <w:rFonts w:ascii="微軟正黑體" w:eastAsia="微軟正黑體" w:hAnsi="微軟正黑體" w:cs="微軟正黑體"/>
                <w:sz w:val="20"/>
                <w:szCs w:val="20"/>
                <w:lang w:eastAsia="zh-TW"/>
              </w:rPr>
              <w:t>2024年未達成短期目標，因2024年為永續元年，後續會持續追蹤</w:t>
            </w:r>
            <w:r w:rsidR="0086026E" w:rsidRPr="00A52812">
              <w:rPr>
                <w:rFonts w:ascii="微軟正黑體" w:eastAsia="微軟正黑體" w:hAnsi="微軟正黑體" w:cs="微軟正黑體" w:hint="eastAsia"/>
                <w:sz w:val="20"/>
                <w:szCs w:val="20"/>
                <w:lang w:eastAsia="zh-TW"/>
              </w:rPr>
              <w:t>。</w:t>
            </w:r>
          </w:p>
        </w:tc>
      </w:tr>
    </w:tbl>
    <w:tbl>
      <w:tblPr>
        <w:tblStyle w:val="afffffb"/>
        <w:tblW w:w="10456" w:type="dxa"/>
        <w:jc w:val="center"/>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0456"/>
      </w:tblGrid>
      <w:tr w:rsidR="00A52812" w:rsidRPr="00A52812" w14:paraId="45255316" w14:textId="77777777" w:rsidTr="00825AE4">
        <w:trPr>
          <w:jc w:val="center"/>
        </w:trPr>
        <w:tc>
          <w:tcPr>
            <w:tcW w:w="10456" w:type="dxa"/>
            <w:vAlign w:val="center"/>
          </w:tcPr>
          <w:p w14:paraId="01A2F534" w14:textId="77777777" w:rsidR="00A52812" w:rsidRPr="00A52812" w:rsidRDefault="00A52812" w:rsidP="00A52812">
            <w:pPr>
              <w:pBdr>
                <w:top w:val="nil"/>
                <w:left w:val="nil"/>
                <w:bottom w:val="nil"/>
                <w:right w:val="nil"/>
                <w:between w:val="nil"/>
              </w:pBdr>
              <w:jc w:val="both"/>
              <w:rPr>
                <w:rFonts w:ascii="微軟正黑體" w:eastAsia="微軟正黑體" w:hAnsi="微軟正黑體" w:cs="微軟正黑體"/>
                <w:sz w:val="18"/>
                <w:szCs w:val="18"/>
                <w:lang w:eastAsia="zh-TW"/>
              </w:rPr>
            </w:pPr>
            <w:bookmarkStart w:id="79" w:name="_Hlk195794267"/>
            <w:proofErr w:type="gramStart"/>
            <w:r w:rsidRPr="00A52812">
              <w:rPr>
                <w:rFonts w:ascii="微軟正黑體" w:eastAsia="微軟正黑體" w:hAnsi="微軟正黑體" w:cs="微軟正黑體" w:hint="eastAsia"/>
                <w:sz w:val="18"/>
                <w:szCs w:val="18"/>
                <w:lang w:eastAsia="zh-TW"/>
              </w:rPr>
              <w:t>註</w:t>
            </w:r>
            <w:proofErr w:type="gramEnd"/>
            <w:r w:rsidRPr="00A52812">
              <w:rPr>
                <w:rFonts w:ascii="微軟正黑體" w:eastAsia="微軟正黑體" w:hAnsi="微軟正黑體" w:cs="微軟正黑體" w:hint="eastAsia"/>
                <w:sz w:val="18"/>
                <w:szCs w:val="18"/>
                <w:lang w:eastAsia="zh-TW"/>
              </w:rPr>
              <w:t>：</w:t>
            </w:r>
          </w:p>
          <w:p w14:paraId="3D10B610" w14:textId="63A575D9" w:rsidR="00825AE4" w:rsidRPr="00A52812" w:rsidRDefault="00A52812" w:rsidP="00A52812">
            <w:pPr>
              <w:pBdr>
                <w:top w:val="nil"/>
                <w:left w:val="nil"/>
                <w:bottom w:val="nil"/>
                <w:right w:val="nil"/>
                <w:between w:val="nil"/>
              </w:pBdr>
              <w:jc w:val="both"/>
              <w:rPr>
                <w:rFonts w:ascii="微軟正黑體" w:eastAsia="微軟正黑體" w:hAnsi="微軟正黑體" w:cs="微軟正黑體"/>
                <w:sz w:val="18"/>
                <w:szCs w:val="18"/>
                <w:lang w:eastAsia="zh-TW"/>
              </w:rPr>
            </w:pPr>
            <w:r w:rsidRPr="00A52812">
              <w:rPr>
                <w:rFonts w:ascii="微軟正黑體" w:eastAsia="微軟正黑體" w:hAnsi="微軟正黑體" w:cs="微軟正黑體" w:hint="eastAsia"/>
                <w:sz w:val="18"/>
                <w:szCs w:val="18"/>
                <w:lang w:eastAsia="zh-TW"/>
              </w:rPr>
              <w:t>短期</w:t>
            </w:r>
            <w:r w:rsidRPr="00A52812">
              <w:rPr>
                <w:rFonts w:ascii="微軟正黑體" w:eastAsia="微軟正黑體" w:hAnsi="微軟正黑體" w:cs="微軟正黑體"/>
                <w:sz w:val="18"/>
                <w:szCs w:val="18"/>
                <w:lang w:eastAsia="zh-TW"/>
              </w:rPr>
              <w:t>3年</w:t>
            </w:r>
            <w:proofErr w:type="gramStart"/>
            <w:r w:rsidRPr="00A52812">
              <w:rPr>
                <w:rFonts w:ascii="微軟正黑體" w:eastAsia="微軟正黑體" w:hAnsi="微軟正黑體" w:cs="微軟正黑體"/>
                <w:sz w:val="18"/>
                <w:szCs w:val="18"/>
                <w:lang w:eastAsia="zh-TW"/>
              </w:rPr>
              <w:t>以內、</w:t>
            </w:r>
            <w:proofErr w:type="gramEnd"/>
            <w:r w:rsidRPr="00A52812">
              <w:rPr>
                <w:rFonts w:ascii="微軟正黑體" w:eastAsia="微軟正黑體" w:hAnsi="微軟正黑體" w:cs="微軟正黑體"/>
                <w:sz w:val="18"/>
                <w:szCs w:val="18"/>
                <w:lang w:eastAsia="zh-TW"/>
              </w:rPr>
              <w:t>中期3~10年、長期10年以上。</w:t>
            </w:r>
          </w:p>
        </w:tc>
      </w:tr>
    </w:tbl>
    <w:bookmarkEnd w:id="79"/>
    <w:p w14:paraId="190DC720" w14:textId="77777777" w:rsidR="000F6343" w:rsidRPr="006251B8" w:rsidRDefault="00704536">
      <w:pPr>
        <w:jc w:val="both"/>
        <w:rPr>
          <w:rFonts w:ascii="微軟正黑體" w:eastAsia="微軟正黑體" w:hAnsi="微軟正黑體" w:cs="微軟正黑體"/>
          <w:b/>
          <w:color w:val="F3AF83"/>
          <w:sz w:val="28"/>
          <w:szCs w:val="28"/>
        </w:rPr>
      </w:pPr>
      <w:r w:rsidRPr="006251B8">
        <w:rPr>
          <w:rFonts w:ascii="微軟正黑體" w:eastAsia="微軟正黑體" w:hAnsi="微軟正黑體" w:cs="微軟正黑體"/>
          <w:b/>
          <w:color w:val="F3AF83"/>
          <w:sz w:val="28"/>
          <w:szCs w:val="28"/>
        </w:rPr>
        <w:t>員工概況</w:t>
      </w:r>
    </w:p>
    <w:p w14:paraId="32D39150"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本公司始終視員工為最重要的資產，也是推動企業永續發展的核心力量。本公司廣納各種不同背景及專長的人才，並致力於個人能力的培育與發展，營造激勵成長的工作環境。</w:t>
      </w:r>
    </w:p>
    <w:p w14:paraId="797A76DC"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2024年本公司所有員工均聘用正職且全職員工，員工總人數為237人（男性191人、女性46人）；其中，在報導</w:t>
      </w:r>
      <w:proofErr w:type="gramStart"/>
      <w:r w:rsidRPr="00A52812">
        <w:rPr>
          <w:rFonts w:ascii="微軟正黑體" w:eastAsia="微軟正黑體" w:hAnsi="微軟正黑體" w:cs="微軟正黑體"/>
        </w:rPr>
        <w:t>期間，</w:t>
      </w:r>
      <w:proofErr w:type="gramEnd"/>
      <w:r w:rsidRPr="00A52812">
        <w:rPr>
          <w:rFonts w:ascii="微軟正黑體" w:eastAsia="微軟正黑體" w:hAnsi="微軟正黑體" w:cs="微軟正黑體"/>
        </w:rPr>
        <w:t>廠內非員工工作者人數為5人（外包保全共3人，外包清潔人員共2人）。</w:t>
      </w:r>
    </w:p>
    <w:tbl>
      <w:tblPr>
        <w:tblStyle w:val="affffffff"/>
        <w:tblW w:w="1046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3"/>
        <w:gridCol w:w="1839"/>
        <w:gridCol w:w="1181"/>
        <w:gridCol w:w="1181"/>
        <w:gridCol w:w="1187"/>
        <w:gridCol w:w="1181"/>
        <w:gridCol w:w="1181"/>
        <w:gridCol w:w="1187"/>
        <w:gridCol w:w="676"/>
      </w:tblGrid>
      <w:tr w:rsidR="00A52812" w:rsidRPr="00A52812" w14:paraId="22E4AF46" w14:textId="77777777">
        <w:tc>
          <w:tcPr>
            <w:tcW w:w="10466" w:type="dxa"/>
            <w:gridSpan w:val="9"/>
            <w:shd w:val="clear" w:color="auto" w:fill="D9E2F3"/>
            <w:vAlign w:val="center"/>
          </w:tcPr>
          <w:p w14:paraId="6A2EDD17"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寶</w:t>
            </w:r>
            <w:proofErr w:type="gramStart"/>
            <w:r w:rsidRPr="00A52812">
              <w:rPr>
                <w:rFonts w:ascii="微軟正黑體" w:eastAsia="微軟正黑體" w:hAnsi="微軟正黑體" w:cs="微軟正黑體"/>
                <w:b/>
                <w:sz w:val="20"/>
                <w:szCs w:val="20"/>
                <w:lang w:eastAsia="zh-TW"/>
              </w:rPr>
              <w:t>一</w:t>
            </w:r>
            <w:proofErr w:type="gramEnd"/>
            <w:r w:rsidRPr="00A52812">
              <w:rPr>
                <w:rFonts w:ascii="微軟正黑體" w:eastAsia="微軟正黑體" w:hAnsi="微軟正黑體" w:cs="微軟正黑體"/>
                <w:b/>
                <w:sz w:val="20"/>
                <w:szCs w:val="20"/>
                <w:lang w:eastAsia="zh-TW"/>
              </w:rPr>
              <w:t>科技2024年員工人數概況</w:t>
            </w:r>
          </w:p>
        </w:tc>
      </w:tr>
      <w:tr w:rsidR="00A52812" w:rsidRPr="00A52812" w14:paraId="788D6FE0" w14:textId="77777777">
        <w:tc>
          <w:tcPr>
            <w:tcW w:w="853" w:type="dxa"/>
            <w:vMerge w:val="restart"/>
            <w:shd w:val="clear" w:color="auto" w:fill="D9E2F3"/>
            <w:vAlign w:val="center"/>
          </w:tcPr>
          <w:p w14:paraId="3A24C3D5"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地區</w:t>
            </w:r>
            <w:proofErr w:type="spellEnd"/>
          </w:p>
        </w:tc>
        <w:tc>
          <w:tcPr>
            <w:tcW w:w="1839" w:type="dxa"/>
            <w:vMerge w:val="restart"/>
            <w:shd w:val="clear" w:color="auto" w:fill="D9E2F3"/>
            <w:vAlign w:val="center"/>
          </w:tcPr>
          <w:p w14:paraId="2F798D15"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契約類型</w:t>
            </w:r>
            <w:proofErr w:type="spellEnd"/>
          </w:p>
        </w:tc>
        <w:tc>
          <w:tcPr>
            <w:tcW w:w="3549" w:type="dxa"/>
            <w:gridSpan w:val="3"/>
            <w:shd w:val="clear" w:color="auto" w:fill="D9E2F3"/>
            <w:vAlign w:val="center"/>
          </w:tcPr>
          <w:p w14:paraId="65263C23"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女性</w:t>
            </w:r>
            <w:proofErr w:type="spellEnd"/>
          </w:p>
        </w:tc>
        <w:tc>
          <w:tcPr>
            <w:tcW w:w="3549" w:type="dxa"/>
            <w:gridSpan w:val="3"/>
            <w:shd w:val="clear" w:color="auto" w:fill="D9E2F3"/>
            <w:vAlign w:val="center"/>
          </w:tcPr>
          <w:p w14:paraId="06DDFEEF"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男性</w:t>
            </w:r>
            <w:proofErr w:type="spellEnd"/>
          </w:p>
        </w:tc>
        <w:tc>
          <w:tcPr>
            <w:tcW w:w="676" w:type="dxa"/>
            <w:vMerge w:val="restart"/>
            <w:shd w:val="clear" w:color="auto" w:fill="D9E2F3"/>
            <w:vAlign w:val="center"/>
          </w:tcPr>
          <w:p w14:paraId="0D89BFBD"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總數</w:t>
            </w:r>
            <w:proofErr w:type="spellEnd"/>
          </w:p>
        </w:tc>
      </w:tr>
      <w:tr w:rsidR="00A52812" w:rsidRPr="00A52812" w14:paraId="4347CD9E" w14:textId="77777777">
        <w:tc>
          <w:tcPr>
            <w:tcW w:w="853" w:type="dxa"/>
            <w:vMerge/>
            <w:shd w:val="clear" w:color="auto" w:fill="D9E2F3"/>
            <w:vAlign w:val="center"/>
          </w:tcPr>
          <w:p w14:paraId="6509E9BF"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b/>
                <w:sz w:val="20"/>
                <w:szCs w:val="20"/>
              </w:rPr>
            </w:pPr>
          </w:p>
        </w:tc>
        <w:tc>
          <w:tcPr>
            <w:tcW w:w="1839" w:type="dxa"/>
            <w:vMerge/>
            <w:shd w:val="clear" w:color="auto" w:fill="D9E2F3"/>
            <w:vAlign w:val="center"/>
          </w:tcPr>
          <w:p w14:paraId="48592A84"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b/>
                <w:sz w:val="20"/>
                <w:szCs w:val="20"/>
              </w:rPr>
            </w:pPr>
          </w:p>
        </w:tc>
        <w:tc>
          <w:tcPr>
            <w:tcW w:w="1181" w:type="dxa"/>
            <w:tcBorders>
              <w:right w:val="single" w:sz="4" w:space="0" w:color="000000"/>
            </w:tcBorders>
            <w:shd w:val="clear" w:color="auto" w:fill="D9E2F3"/>
            <w:vAlign w:val="center"/>
          </w:tcPr>
          <w:p w14:paraId="1FC0D389"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未滿30歲</w:t>
            </w:r>
          </w:p>
        </w:tc>
        <w:tc>
          <w:tcPr>
            <w:tcW w:w="1181" w:type="dxa"/>
            <w:tcBorders>
              <w:left w:val="single" w:sz="4" w:space="0" w:color="000000"/>
              <w:right w:val="single" w:sz="4" w:space="0" w:color="000000"/>
            </w:tcBorders>
            <w:shd w:val="clear" w:color="auto" w:fill="D9E2F3"/>
            <w:vAlign w:val="center"/>
          </w:tcPr>
          <w:p w14:paraId="437FF07B"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30-50歲</w:t>
            </w:r>
          </w:p>
        </w:tc>
        <w:tc>
          <w:tcPr>
            <w:tcW w:w="1187" w:type="dxa"/>
            <w:tcBorders>
              <w:left w:val="single" w:sz="4" w:space="0" w:color="000000"/>
            </w:tcBorders>
            <w:shd w:val="clear" w:color="auto" w:fill="D9E2F3"/>
            <w:vAlign w:val="center"/>
          </w:tcPr>
          <w:p w14:paraId="1E3983FD"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超過50歲</w:t>
            </w:r>
          </w:p>
        </w:tc>
        <w:tc>
          <w:tcPr>
            <w:tcW w:w="1181" w:type="dxa"/>
            <w:shd w:val="clear" w:color="auto" w:fill="D9E2F3"/>
            <w:vAlign w:val="center"/>
          </w:tcPr>
          <w:p w14:paraId="1F894A91"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未滿30歲</w:t>
            </w:r>
          </w:p>
        </w:tc>
        <w:tc>
          <w:tcPr>
            <w:tcW w:w="1181" w:type="dxa"/>
            <w:shd w:val="clear" w:color="auto" w:fill="D9E2F3"/>
            <w:vAlign w:val="center"/>
          </w:tcPr>
          <w:p w14:paraId="70FE655B"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30-50歲</w:t>
            </w:r>
          </w:p>
        </w:tc>
        <w:tc>
          <w:tcPr>
            <w:tcW w:w="1187" w:type="dxa"/>
            <w:shd w:val="clear" w:color="auto" w:fill="D9E2F3"/>
            <w:vAlign w:val="center"/>
          </w:tcPr>
          <w:p w14:paraId="6A83353D"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b/>
                <w:sz w:val="20"/>
                <w:szCs w:val="20"/>
              </w:rPr>
            </w:pPr>
            <w:r w:rsidRPr="00A52812">
              <w:rPr>
                <w:rFonts w:ascii="微軟正黑體" w:eastAsia="微軟正黑體" w:hAnsi="微軟正黑體" w:cs="微軟正黑體"/>
                <w:b/>
                <w:sz w:val="20"/>
                <w:szCs w:val="20"/>
              </w:rPr>
              <w:t>超過50歲</w:t>
            </w:r>
          </w:p>
        </w:tc>
        <w:tc>
          <w:tcPr>
            <w:tcW w:w="676" w:type="dxa"/>
            <w:vMerge/>
            <w:shd w:val="clear" w:color="auto" w:fill="D9E2F3"/>
            <w:vAlign w:val="center"/>
          </w:tcPr>
          <w:p w14:paraId="469E55A1"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b/>
                <w:sz w:val="20"/>
                <w:szCs w:val="20"/>
              </w:rPr>
            </w:pPr>
          </w:p>
        </w:tc>
      </w:tr>
      <w:tr w:rsidR="00A52812" w:rsidRPr="00A52812" w14:paraId="6A7867A1" w14:textId="77777777">
        <w:tc>
          <w:tcPr>
            <w:tcW w:w="853" w:type="dxa"/>
            <w:vMerge w:val="restart"/>
            <w:vAlign w:val="center"/>
          </w:tcPr>
          <w:p w14:paraId="34A7EEDB" w14:textId="77777777" w:rsidR="000F6343" w:rsidRPr="00A52812" w:rsidRDefault="00704536">
            <w:pPr>
              <w:widowControl/>
              <w:pBdr>
                <w:top w:val="nil"/>
                <w:left w:val="nil"/>
                <w:bottom w:val="nil"/>
                <w:right w:val="nil"/>
                <w:between w:val="nil"/>
              </w:pBd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台灣</w:t>
            </w:r>
            <w:proofErr w:type="spellEnd"/>
          </w:p>
        </w:tc>
        <w:tc>
          <w:tcPr>
            <w:tcW w:w="1839" w:type="dxa"/>
          </w:tcPr>
          <w:p w14:paraId="298313D6" w14:textId="77777777" w:rsidR="000F6343" w:rsidRPr="00A52812"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員工數</w:t>
            </w:r>
            <w:proofErr w:type="spellEnd"/>
          </w:p>
        </w:tc>
        <w:tc>
          <w:tcPr>
            <w:tcW w:w="1181" w:type="dxa"/>
            <w:tcBorders>
              <w:right w:val="single" w:sz="4" w:space="0" w:color="000000"/>
            </w:tcBorders>
            <w:vAlign w:val="center"/>
          </w:tcPr>
          <w:p w14:paraId="249CCF23"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w:t>
            </w:r>
          </w:p>
        </w:tc>
        <w:tc>
          <w:tcPr>
            <w:tcW w:w="1181" w:type="dxa"/>
            <w:tcBorders>
              <w:left w:val="single" w:sz="4" w:space="0" w:color="000000"/>
              <w:right w:val="single" w:sz="4" w:space="0" w:color="000000"/>
            </w:tcBorders>
            <w:vAlign w:val="center"/>
          </w:tcPr>
          <w:p w14:paraId="2EC335C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34</w:t>
            </w:r>
          </w:p>
        </w:tc>
        <w:tc>
          <w:tcPr>
            <w:tcW w:w="1187" w:type="dxa"/>
            <w:tcBorders>
              <w:left w:val="single" w:sz="4" w:space="0" w:color="000000"/>
            </w:tcBorders>
            <w:vAlign w:val="center"/>
          </w:tcPr>
          <w:p w14:paraId="11F1DDE5"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11</w:t>
            </w:r>
          </w:p>
        </w:tc>
        <w:tc>
          <w:tcPr>
            <w:tcW w:w="1181" w:type="dxa"/>
            <w:vAlign w:val="center"/>
          </w:tcPr>
          <w:p w14:paraId="06DA573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38</w:t>
            </w:r>
          </w:p>
        </w:tc>
        <w:tc>
          <w:tcPr>
            <w:tcW w:w="1181" w:type="dxa"/>
            <w:vAlign w:val="center"/>
          </w:tcPr>
          <w:p w14:paraId="014F7A5F"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133</w:t>
            </w:r>
          </w:p>
        </w:tc>
        <w:tc>
          <w:tcPr>
            <w:tcW w:w="1187" w:type="dxa"/>
            <w:vAlign w:val="center"/>
          </w:tcPr>
          <w:p w14:paraId="61164F4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20</w:t>
            </w:r>
          </w:p>
        </w:tc>
        <w:tc>
          <w:tcPr>
            <w:tcW w:w="676" w:type="dxa"/>
            <w:vAlign w:val="center"/>
          </w:tcPr>
          <w:p w14:paraId="2FEB21B2"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237</w:t>
            </w:r>
          </w:p>
        </w:tc>
      </w:tr>
      <w:tr w:rsidR="00A52812" w:rsidRPr="00A52812" w14:paraId="41DF5777" w14:textId="77777777">
        <w:tc>
          <w:tcPr>
            <w:tcW w:w="853" w:type="dxa"/>
            <w:vMerge/>
            <w:vAlign w:val="center"/>
          </w:tcPr>
          <w:p w14:paraId="282C6DA5"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839" w:type="dxa"/>
          </w:tcPr>
          <w:p w14:paraId="4B772AD5" w14:textId="77777777" w:rsidR="000F6343" w:rsidRPr="00A52812"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正職員工數</w:t>
            </w:r>
            <w:proofErr w:type="spellEnd"/>
          </w:p>
        </w:tc>
        <w:tc>
          <w:tcPr>
            <w:tcW w:w="1181" w:type="dxa"/>
            <w:tcBorders>
              <w:right w:val="single" w:sz="4" w:space="0" w:color="000000"/>
            </w:tcBorders>
            <w:vAlign w:val="center"/>
          </w:tcPr>
          <w:p w14:paraId="35B309B1"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w:t>
            </w:r>
          </w:p>
        </w:tc>
        <w:tc>
          <w:tcPr>
            <w:tcW w:w="1181" w:type="dxa"/>
            <w:tcBorders>
              <w:left w:val="single" w:sz="4" w:space="0" w:color="000000"/>
              <w:right w:val="single" w:sz="4" w:space="0" w:color="000000"/>
            </w:tcBorders>
            <w:vAlign w:val="center"/>
          </w:tcPr>
          <w:p w14:paraId="30879CC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34</w:t>
            </w:r>
          </w:p>
        </w:tc>
        <w:tc>
          <w:tcPr>
            <w:tcW w:w="1187" w:type="dxa"/>
            <w:tcBorders>
              <w:left w:val="single" w:sz="4" w:space="0" w:color="000000"/>
            </w:tcBorders>
            <w:vAlign w:val="center"/>
          </w:tcPr>
          <w:p w14:paraId="5D95363C"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11</w:t>
            </w:r>
          </w:p>
        </w:tc>
        <w:tc>
          <w:tcPr>
            <w:tcW w:w="1181" w:type="dxa"/>
            <w:vAlign w:val="center"/>
          </w:tcPr>
          <w:p w14:paraId="404E7663"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38</w:t>
            </w:r>
          </w:p>
        </w:tc>
        <w:tc>
          <w:tcPr>
            <w:tcW w:w="1181" w:type="dxa"/>
            <w:vAlign w:val="center"/>
          </w:tcPr>
          <w:p w14:paraId="1D207E99"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133</w:t>
            </w:r>
          </w:p>
        </w:tc>
        <w:tc>
          <w:tcPr>
            <w:tcW w:w="1187" w:type="dxa"/>
            <w:vAlign w:val="center"/>
          </w:tcPr>
          <w:p w14:paraId="02A563C4"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20</w:t>
            </w:r>
          </w:p>
        </w:tc>
        <w:tc>
          <w:tcPr>
            <w:tcW w:w="676" w:type="dxa"/>
            <w:vAlign w:val="center"/>
          </w:tcPr>
          <w:p w14:paraId="1DF101D0" w14:textId="77777777" w:rsidR="000F6343" w:rsidRPr="00A52812" w:rsidRDefault="00704536">
            <w:pPr>
              <w:tabs>
                <w:tab w:val="left" w:pos="630"/>
              </w:tabs>
              <w:jc w:val="center"/>
              <w:rPr>
                <w:rFonts w:ascii="微軟正黑體" w:eastAsia="微軟正黑體" w:hAnsi="微軟正黑體" w:cs="微軟正黑體"/>
                <w:sz w:val="20"/>
                <w:szCs w:val="20"/>
                <w:highlight w:val="yellow"/>
              </w:rPr>
            </w:pPr>
            <w:r w:rsidRPr="00A52812">
              <w:rPr>
                <w:rFonts w:ascii="微軟正黑體" w:eastAsia="微軟正黑體" w:hAnsi="微軟正黑體" w:cs="微軟正黑體"/>
                <w:sz w:val="20"/>
                <w:szCs w:val="20"/>
              </w:rPr>
              <w:t>237</w:t>
            </w:r>
          </w:p>
        </w:tc>
      </w:tr>
      <w:tr w:rsidR="00A52812" w:rsidRPr="00A52812" w14:paraId="0D664908" w14:textId="77777777">
        <w:tc>
          <w:tcPr>
            <w:tcW w:w="853" w:type="dxa"/>
            <w:vMerge/>
            <w:vAlign w:val="center"/>
          </w:tcPr>
          <w:p w14:paraId="302B44FA"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sz w:val="20"/>
                <w:szCs w:val="20"/>
                <w:highlight w:val="yellow"/>
              </w:rPr>
            </w:pPr>
          </w:p>
        </w:tc>
        <w:tc>
          <w:tcPr>
            <w:tcW w:w="1839" w:type="dxa"/>
          </w:tcPr>
          <w:p w14:paraId="0701EF02" w14:textId="77777777" w:rsidR="000F6343" w:rsidRPr="00A52812"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臨時員工數</w:t>
            </w:r>
            <w:proofErr w:type="spellEnd"/>
          </w:p>
        </w:tc>
        <w:tc>
          <w:tcPr>
            <w:tcW w:w="1181" w:type="dxa"/>
            <w:tcBorders>
              <w:right w:val="single" w:sz="4" w:space="0" w:color="000000"/>
            </w:tcBorders>
            <w:vAlign w:val="center"/>
          </w:tcPr>
          <w:p w14:paraId="703ADE7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tcBorders>
              <w:left w:val="single" w:sz="4" w:space="0" w:color="000000"/>
              <w:right w:val="single" w:sz="4" w:space="0" w:color="000000"/>
            </w:tcBorders>
            <w:vAlign w:val="center"/>
          </w:tcPr>
          <w:p w14:paraId="1D74702B"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7" w:type="dxa"/>
            <w:tcBorders>
              <w:left w:val="single" w:sz="4" w:space="0" w:color="000000"/>
            </w:tcBorders>
            <w:vAlign w:val="center"/>
          </w:tcPr>
          <w:p w14:paraId="16FFD04E"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vAlign w:val="center"/>
          </w:tcPr>
          <w:p w14:paraId="6EE6FA07"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vAlign w:val="center"/>
          </w:tcPr>
          <w:p w14:paraId="2E12D98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7" w:type="dxa"/>
            <w:vAlign w:val="center"/>
          </w:tcPr>
          <w:p w14:paraId="242EE03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676" w:type="dxa"/>
            <w:vAlign w:val="center"/>
          </w:tcPr>
          <w:p w14:paraId="355B5F5D"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r>
      <w:tr w:rsidR="00A52812" w:rsidRPr="00A52812" w14:paraId="7BB3E82A" w14:textId="77777777">
        <w:tc>
          <w:tcPr>
            <w:tcW w:w="853" w:type="dxa"/>
            <w:vMerge/>
            <w:vAlign w:val="center"/>
          </w:tcPr>
          <w:p w14:paraId="280C6E02"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839" w:type="dxa"/>
          </w:tcPr>
          <w:p w14:paraId="7FE4FBBE" w14:textId="77777777" w:rsidR="000F6343" w:rsidRPr="00A52812"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全職員工數</w:t>
            </w:r>
            <w:proofErr w:type="spellEnd"/>
          </w:p>
        </w:tc>
        <w:tc>
          <w:tcPr>
            <w:tcW w:w="1181" w:type="dxa"/>
            <w:tcBorders>
              <w:right w:val="single" w:sz="4" w:space="0" w:color="000000"/>
            </w:tcBorders>
            <w:vAlign w:val="center"/>
          </w:tcPr>
          <w:p w14:paraId="0E9AB0FF"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w:t>
            </w:r>
          </w:p>
        </w:tc>
        <w:tc>
          <w:tcPr>
            <w:tcW w:w="1181" w:type="dxa"/>
            <w:tcBorders>
              <w:left w:val="single" w:sz="4" w:space="0" w:color="000000"/>
              <w:right w:val="single" w:sz="4" w:space="0" w:color="000000"/>
            </w:tcBorders>
            <w:vAlign w:val="center"/>
          </w:tcPr>
          <w:p w14:paraId="5F84DB9C"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34</w:t>
            </w:r>
          </w:p>
        </w:tc>
        <w:tc>
          <w:tcPr>
            <w:tcW w:w="1187" w:type="dxa"/>
            <w:tcBorders>
              <w:left w:val="single" w:sz="4" w:space="0" w:color="000000"/>
            </w:tcBorders>
            <w:vAlign w:val="center"/>
          </w:tcPr>
          <w:p w14:paraId="06E9D9A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11</w:t>
            </w:r>
          </w:p>
        </w:tc>
        <w:tc>
          <w:tcPr>
            <w:tcW w:w="1181" w:type="dxa"/>
            <w:vAlign w:val="center"/>
          </w:tcPr>
          <w:p w14:paraId="544E7C75"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38</w:t>
            </w:r>
          </w:p>
        </w:tc>
        <w:tc>
          <w:tcPr>
            <w:tcW w:w="1181" w:type="dxa"/>
            <w:vAlign w:val="center"/>
          </w:tcPr>
          <w:p w14:paraId="62096A38"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133</w:t>
            </w:r>
          </w:p>
        </w:tc>
        <w:tc>
          <w:tcPr>
            <w:tcW w:w="1187" w:type="dxa"/>
            <w:vAlign w:val="center"/>
          </w:tcPr>
          <w:p w14:paraId="1E3CDEC2"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20</w:t>
            </w:r>
          </w:p>
        </w:tc>
        <w:tc>
          <w:tcPr>
            <w:tcW w:w="676" w:type="dxa"/>
            <w:vAlign w:val="center"/>
          </w:tcPr>
          <w:p w14:paraId="203A67FC"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237</w:t>
            </w:r>
          </w:p>
        </w:tc>
      </w:tr>
      <w:tr w:rsidR="00A52812" w:rsidRPr="00A52812" w14:paraId="64F933CD" w14:textId="77777777">
        <w:tc>
          <w:tcPr>
            <w:tcW w:w="853" w:type="dxa"/>
            <w:vMerge/>
            <w:vAlign w:val="center"/>
          </w:tcPr>
          <w:p w14:paraId="3FDE873F"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839" w:type="dxa"/>
          </w:tcPr>
          <w:p w14:paraId="56F75C9E" w14:textId="77777777" w:rsidR="000F6343" w:rsidRPr="00A52812" w:rsidRDefault="00704536">
            <w:pPr>
              <w:widowControl/>
              <w:pBdr>
                <w:top w:val="nil"/>
                <w:left w:val="nil"/>
                <w:bottom w:val="nil"/>
                <w:right w:val="nil"/>
                <w:between w:val="nil"/>
              </w:pBd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兼職員工數</w:t>
            </w:r>
            <w:proofErr w:type="spellEnd"/>
          </w:p>
        </w:tc>
        <w:tc>
          <w:tcPr>
            <w:tcW w:w="1181" w:type="dxa"/>
            <w:tcBorders>
              <w:right w:val="single" w:sz="4" w:space="0" w:color="000000"/>
            </w:tcBorders>
            <w:vAlign w:val="center"/>
          </w:tcPr>
          <w:p w14:paraId="6AA90658"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tcBorders>
              <w:left w:val="single" w:sz="4" w:space="0" w:color="000000"/>
              <w:right w:val="single" w:sz="4" w:space="0" w:color="000000"/>
            </w:tcBorders>
            <w:vAlign w:val="center"/>
          </w:tcPr>
          <w:p w14:paraId="71653BDA"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7" w:type="dxa"/>
            <w:tcBorders>
              <w:left w:val="single" w:sz="4" w:space="0" w:color="000000"/>
            </w:tcBorders>
            <w:vAlign w:val="center"/>
          </w:tcPr>
          <w:p w14:paraId="53B60AE3"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vAlign w:val="center"/>
          </w:tcPr>
          <w:p w14:paraId="09CC8780"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1" w:type="dxa"/>
            <w:vAlign w:val="center"/>
          </w:tcPr>
          <w:p w14:paraId="0676F599"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1187" w:type="dxa"/>
            <w:vAlign w:val="center"/>
          </w:tcPr>
          <w:p w14:paraId="1CB8959F"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c>
          <w:tcPr>
            <w:tcW w:w="676" w:type="dxa"/>
            <w:vAlign w:val="center"/>
          </w:tcPr>
          <w:p w14:paraId="7050C096"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r>
      <w:tr w:rsidR="00704536" w:rsidRPr="00704536" w14:paraId="2F6F7DCA" w14:textId="77777777">
        <w:tc>
          <w:tcPr>
            <w:tcW w:w="10466" w:type="dxa"/>
            <w:gridSpan w:val="9"/>
          </w:tcPr>
          <w:p w14:paraId="47451C4F"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備註:</w:t>
            </w:r>
          </w:p>
          <w:p w14:paraId="415BDE90"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1.性別由員工自行認定。</w:t>
            </w:r>
          </w:p>
          <w:p w14:paraId="7C76084F"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2.員工不揭露其性別。</w:t>
            </w:r>
          </w:p>
          <w:p w14:paraId="5729C246"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3.國內指台灣當地；國外指台灣以外之地區(如：美國、越南等)。</w:t>
            </w:r>
          </w:p>
          <w:p w14:paraId="780ECFC4"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4.員工：根據國家法律或循其相關適用要求，致與組織發生</w:t>
            </w:r>
            <w:proofErr w:type="gramStart"/>
            <w:r w:rsidRPr="00704536">
              <w:rPr>
                <w:rFonts w:ascii="微軟正黑體" w:eastAsia="微軟正黑體" w:hAnsi="微軟正黑體" w:cs="微軟正黑體"/>
                <w:sz w:val="18"/>
                <w:szCs w:val="18"/>
                <w:lang w:eastAsia="zh-TW"/>
              </w:rPr>
              <w:t>勞僱</w:t>
            </w:r>
            <w:proofErr w:type="gramEnd"/>
            <w:r w:rsidRPr="00704536">
              <w:rPr>
                <w:rFonts w:ascii="微軟正黑體" w:eastAsia="微軟正黑體" w:hAnsi="微軟正黑體" w:cs="微軟正黑體"/>
                <w:sz w:val="18"/>
                <w:szCs w:val="18"/>
                <w:lang w:eastAsia="zh-TW"/>
              </w:rPr>
              <w:t>關係之個人(台灣為有投勞保之員工)。</w:t>
            </w:r>
          </w:p>
          <w:p w14:paraId="6B459853"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5.正職：簽訂不定期契約之個人。</w:t>
            </w:r>
          </w:p>
          <w:p w14:paraId="67F18762" w14:textId="77777777" w:rsidR="000F6343" w:rsidRPr="00704536" w:rsidRDefault="00704536">
            <w:pPr>
              <w:widowControl/>
              <w:pBdr>
                <w:top w:val="nil"/>
                <w:left w:val="nil"/>
                <w:bottom w:val="nil"/>
                <w:right w:val="nil"/>
                <w:between w:val="nil"/>
              </w:pBd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6.臨時：簽訂定期契約之個人。</w:t>
            </w:r>
          </w:p>
          <w:p w14:paraId="35BECB4E" w14:textId="19BA8DDA" w:rsidR="000F6343" w:rsidRPr="00704536" w:rsidRDefault="00A52812">
            <w:pPr>
              <w:widowControl/>
              <w:pBdr>
                <w:top w:val="nil"/>
                <w:left w:val="nil"/>
                <w:bottom w:val="nil"/>
                <w:right w:val="nil"/>
                <w:between w:val="nil"/>
              </w:pBdr>
              <w:rPr>
                <w:rFonts w:ascii="微軟正黑體" w:eastAsia="微軟正黑體" w:hAnsi="微軟正黑體" w:cs="微軟正黑體"/>
                <w:sz w:val="18"/>
                <w:szCs w:val="18"/>
                <w:lang w:eastAsia="zh-TW"/>
              </w:rPr>
            </w:pPr>
            <w:r>
              <w:rPr>
                <w:rFonts w:ascii="微軟正黑體" w:eastAsia="微軟正黑體" w:hAnsi="微軟正黑體" w:cs="微軟正黑體" w:hint="eastAsia"/>
                <w:sz w:val="18"/>
                <w:szCs w:val="18"/>
                <w:lang w:eastAsia="zh-TW"/>
              </w:rPr>
              <w:t>7</w:t>
            </w:r>
            <w:r w:rsidR="00704536" w:rsidRPr="00704536">
              <w:rPr>
                <w:rFonts w:ascii="微軟正黑體" w:eastAsia="微軟正黑體" w:hAnsi="微軟正黑體" w:cs="微軟正黑體"/>
                <w:sz w:val="18"/>
                <w:szCs w:val="18"/>
                <w:lang w:eastAsia="zh-TW"/>
              </w:rPr>
              <w:t>.全職：適用勞動基準法之工時定義之個人，台灣為每日不得超過8小時，每週不得超過40小時。</w:t>
            </w:r>
          </w:p>
          <w:p w14:paraId="738A2E0C" w14:textId="59243C44" w:rsidR="000F6343" w:rsidRPr="00704536" w:rsidRDefault="00A52812">
            <w:pPr>
              <w:widowControl/>
              <w:pBdr>
                <w:top w:val="nil"/>
                <w:left w:val="nil"/>
                <w:bottom w:val="nil"/>
                <w:right w:val="nil"/>
                <w:between w:val="nil"/>
              </w:pBdr>
              <w:rPr>
                <w:rFonts w:ascii="微軟正黑體" w:eastAsia="微軟正黑體" w:hAnsi="微軟正黑體" w:cs="微軟正黑體"/>
                <w:sz w:val="18"/>
                <w:szCs w:val="18"/>
                <w:lang w:eastAsia="zh-TW"/>
              </w:rPr>
            </w:pPr>
            <w:r>
              <w:rPr>
                <w:rFonts w:ascii="微軟正黑體" w:eastAsia="微軟正黑體" w:hAnsi="微軟正黑體" w:cs="微軟正黑體" w:hint="eastAsia"/>
                <w:sz w:val="18"/>
                <w:szCs w:val="18"/>
                <w:lang w:eastAsia="zh-TW"/>
              </w:rPr>
              <w:t>8</w:t>
            </w:r>
            <w:r w:rsidR="00704536" w:rsidRPr="00704536">
              <w:rPr>
                <w:rFonts w:ascii="微軟正黑體" w:eastAsia="微軟正黑體" w:hAnsi="微軟正黑體" w:cs="微軟正黑體"/>
                <w:sz w:val="18"/>
                <w:szCs w:val="18"/>
                <w:lang w:eastAsia="zh-TW"/>
              </w:rPr>
              <w:t>.兼職：排除全職之員工。</w:t>
            </w:r>
          </w:p>
          <w:p w14:paraId="171583D7" w14:textId="196B3E6F" w:rsidR="000F6343" w:rsidRPr="00704536" w:rsidRDefault="00A52812">
            <w:pPr>
              <w:widowControl/>
              <w:pBdr>
                <w:top w:val="nil"/>
                <w:left w:val="nil"/>
                <w:bottom w:val="nil"/>
                <w:right w:val="nil"/>
                <w:between w:val="nil"/>
              </w:pBdr>
              <w:rPr>
                <w:rFonts w:ascii="微軟正黑體" w:eastAsia="微軟正黑體" w:hAnsi="微軟正黑體" w:cs="微軟正黑體"/>
                <w:sz w:val="20"/>
                <w:szCs w:val="20"/>
                <w:lang w:eastAsia="zh-TW"/>
              </w:rPr>
            </w:pPr>
            <w:r>
              <w:rPr>
                <w:rFonts w:ascii="微軟正黑體" w:eastAsia="微軟正黑體" w:hAnsi="微軟正黑體" w:cs="微軟正黑體" w:hint="eastAsia"/>
                <w:sz w:val="18"/>
                <w:szCs w:val="18"/>
                <w:lang w:eastAsia="zh-TW"/>
              </w:rPr>
              <w:t>9</w:t>
            </w:r>
            <w:r w:rsidR="00704536" w:rsidRPr="00704536">
              <w:rPr>
                <w:rFonts w:ascii="微軟正黑體" w:eastAsia="微軟正黑體" w:hAnsi="微軟正黑體" w:cs="微軟正黑體"/>
                <w:sz w:val="18"/>
                <w:szCs w:val="18"/>
                <w:lang w:eastAsia="zh-TW"/>
              </w:rPr>
              <w:t>.本表計算採用人數/全時</w:t>
            </w:r>
            <w:proofErr w:type="gramStart"/>
            <w:r w:rsidR="00704536" w:rsidRPr="00704536">
              <w:rPr>
                <w:rFonts w:ascii="微軟正黑體" w:eastAsia="微軟正黑體" w:hAnsi="微軟正黑體" w:cs="微軟正黑體"/>
                <w:sz w:val="18"/>
                <w:szCs w:val="18"/>
                <w:lang w:eastAsia="zh-TW"/>
              </w:rPr>
              <w:t>等量法</w:t>
            </w:r>
            <w:proofErr w:type="gramEnd"/>
            <w:r w:rsidR="00704536" w:rsidRPr="00704536">
              <w:rPr>
                <w:rFonts w:ascii="微軟正黑體" w:eastAsia="微軟正黑體" w:hAnsi="微軟正黑體" w:cs="微軟正黑體"/>
                <w:sz w:val="18"/>
                <w:szCs w:val="18"/>
                <w:lang w:eastAsia="zh-TW"/>
              </w:rPr>
              <w:t>。</w:t>
            </w:r>
          </w:p>
        </w:tc>
      </w:tr>
    </w:tbl>
    <w:p w14:paraId="2C5A9BDC" w14:textId="4246F1AE" w:rsidR="000F6343" w:rsidRPr="00717998" w:rsidRDefault="000F6343">
      <w:pPr>
        <w:jc w:val="both"/>
        <w:rPr>
          <w:rFonts w:ascii="微軟正黑體" w:eastAsia="微軟正黑體" w:hAnsi="微軟正黑體" w:cs="微軟正黑體"/>
          <w:color w:val="7030A0"/>
          <w:sz w:val="22"/>
          <w:szCs w:val="22"/>
          <w:shd w:val="clear" w:color="auto" w:fill="D9D9D9"/>
        </w:rPr>
      </w:pPr>
    </w:p>
    <w:tbl>
      <w:tblPr>
        <w:tblStyle w:val="affffffff0"/>
        <w:tblpPr w:leftFromText="180" w:rightFromText="180" w:vertAnchor="text" w:tblpY="56"/>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835"/>
        <w:gridCol w:w="3260"/>
        <w:gridCol w:w="2948"/>
      </w:tblGrid>
      <w:tr w:rsidR="00704536" w:rsidRPr="00704536" w14:paraId="24D205BB" w14:textId="77777777">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tcPr>
          <w:p w14:paraId="2B1A2389"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科技公司2024年非員工工作者資訊</w:t>
            </w:r>
          </w:p>
        </w:tc>
      </w:tr>
      <w:tr w:rsidR="00704536" w:rsidRPr="00704536" w14:paraId="4F4D7101" w14:textId="77777777">
        <w:tc>
          <w:tcPr>
            <w:tcW w:w="1413" w:type="dxa"/>
            <w:tcBorders>
              <w:top w:val="single" w:sz="4" w:space="0" w:color="000000"/>
              <w:left w:val="single" w:sz="4" w:space="0" w:color="000000"/>
              <w:bottom w:val="single" w:sz="4" w:space="0" w:color="000000"/>
              <w:right w:val="single" w:sz="4" w:space="0" w:color="000000"/>
            </w:tcBorders>
            <w:shd w:val="clear" w:color="auto" w:fill="D9E2F3"/>
          </w:tcPr>
          <w:p w14:paraId="28328AF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地區</w:t>
            </w:r>
            <w:proofErr w:type="spellEnd"/>
          </w:p>
        </w:tc>
        <w:tc>
          <w:tcPr>
            <w:tcW w:w="2835" w:type="dxa"/>
            <w:tcBorders>
              <w:top w:val="single" w:sz="4" w:space="0" w:color="000000"/>
              <w:left w:val="single" w:sz="4" w:space="0" w:color="000000"/>
              <w:bottom w:val="single" w:sz="4" w:space="0" w:color="000000"/>
              <w:right w:val="single" w:sz="4" w:space="0" w:color="000000"/>
            </w:tcBorders>
            <w:shd w:val="clear" w:color="auto" w:fill="D9E2F3"/>
          </w:tcPr>
          <w:p w14:paraId="3608CEE9"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工作者類型</w:t>
            </w:r>
            <w:proofErr w:type="spellEnd"/>
          </w:p>
        </w:tc>
        <w:tc>
          <w:tcPr>
            <w:tcW w:w="3260" w:type="dxa"/>
            <w:tcBorders>
              <w:top w:val="single" w:sz="4" w:space="0" w:color="000000"/>
              <w:left w:val="single" w:sz="4" w:space="0" w:color="000000"/>
              <w:bottom w:val="single" w:sz="4" w:space="0" w:color="000000"/>
              <w:right w:val="single" w:sz="4" w:space="0" w:color="000000"/>
            </w:tcBorders>
            <w:shd w:val="clear" w:color="auto" w:fill="D9E2F3"/>
          </w:tcPr>
          <w:p w14:paraId="0AF6A38E"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與公司的契約關係</w:t>
            </w:r>
            <w:proofErr w:type="spellEnd"/>
          </w:p>
        </w:tc>
        <w:tc>
          <w:tcPr>
            <w:tcW w:w="2948" w:type="dxa"/>
            <w:tcBorders>
              <w:top w:val="single" w:sz="4" w:space="0" w:color="000000"/>
              <w:left w:val="single" w:sz="4" w:space="0" w:color="000000"/>
              <w:bottom w:val="single" w:sz="4" w:space="0" w:color="000000"/>
              <w:right w:val="single" w:sz="4" w:space="0" w:color="000000"/>
            </w:tcBorders>
            <w:shd w:val="clear" w:color="auto" w:fill="D9E2F3"/>
          </w:tcPr>
          <w:p w14:paraId="32ED291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工作者總數</w:t>
            </w:r>
            <w:proofErr w:type="spellEnd"/>
          </w:p>
        </w:tc>
      </w:tr>
      <w:tr w:rsidR="00704536" w:rsidRPr="00704536" w14:paraId="6E3FD945" w14:textId="77777777">
        <w:tc>
          <w:tcPr>
            <w:tcW w:w="1413" w:type="dxa"/>
            <w:vMerge w:val="restart"/>
            <w:tcBorders>
              <w:top w:val="single" w:sz="4" w:space="0" w:color="000000"/>
              <w:left w:val="single" w:sz="4" w:space="0" w:color="000000"/>
              <w:right w:val="single" w:sz="4" w:space="0" w:color="000000"/>
            </w:tcBorders>
            <w:vAlign w:val="center"/>
          </w:tcPr>
          <w:p w14:paraId="68F5088E"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台灣</w:t>
            </w:r>
            <w:proofErr w:type="spellEnd"/>
          </w:p>
        </w:tc>
        <w:tc>
          <w:tcPr>
            <w:tcW w:w="2835" w:type="dxa"/>
            <w:tcBorders>
              <w:top w:val="single" w:sz="4" w:space="0" w:color="000000"/>
              <w:left w:val="single" w:sz="4" w:space="0" w:color="000000"/>
              <w:bottom w:val="single" w:sz="4" w:space="0" w:color="000000"/>
              <w:right w:val="single" w:sz="4" w:space="0" w:color="000000"/>
            </w:tcBorders>
            <w:vAlign w:val="center"/>
          </w:tcPr>
          <w:p w14:paraId="1B561D95"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門禁保全員</w:t>
            </w:r>
            <w:proofErr w:type="spellEnd"/>
          </w:p>
        </w:tc>
        <w:tc>
          <w:tcPr>
            <w:tcW w:w="3260" w:type="dxa"/>
            <w:tcBorders>
              <w:top w:val="single" w:sz="4" w:space="0" w:color="000000"/>
              <w:left w:val="single" w:sz="4" w:space="0" w:color="000000"/>
              <w:bottom w:val="single" w:sz="4" w:space="0" w:color="000000"/>
              <w:right w:val="single" w:sz="4" w:space="0" w:color="000000"/>
            </w:tcBorders>
            <w:vAlign w:val="center"/>
          </w:tcPr>
          <w:p w14:paraId="51B9A97B"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承攬</w:t>
            </w:r>
            <w:proofErr w:type="spellEnd"/>
          </w:p>
        </w:tc>
        <w:tc>
          <w:tcPr>
            <w:tcW w:w="2948" w:type="dxa"/>
            <w:tcBorders>
              <w:top w:val="single" w:sz="4" w:space="0" w:color="000000"/>
              <w:left w:val="single" w:sz="4" w:space="0" w:color="000000"/>
              <w:bottom w:val="single" w:sz="4" w:space="0" w:color="000000"/>
              <w:right w:val="single" w:sz="4" w:space="0" w:color="000000"/>
            </w:tcBorders>
            <w:vAlign w:val="center"/>
          </w:tcPr>
          <w:p w14:paraId="5AA7B10B"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w:t>
            </w:r>
          </w:p>
        </w:tc>
      </w:tr>
      <w:tr w:rsidR="00704536" w:rsidRPr="00704536" w14:paraId="4A9D2197" w14:textId="77777777">
        <w:tc>
          <w:tcPr>
            <w:tcW w:w="1413" w:type="dxa"/>
            <w:vMerge/>
            <w:tcBorders>
              <w:top w:val="single" w:sz="4" w:space="0" w:color="000000"/>
              <w:left w:val="single" w:sz="4" w:space="0" w:color="000000"/>
              <w:right w:val="single" w:sz="4" w:space="0" w:color="000000"/>
            </w:tcBorders>
            <w:vAlign w:val="center"/>
          </w:tcPr>
          <w:p w14:paraId="227F29F3" w14:textId="77777777" w:rsidR="000F6343" w:rsidRPr="00A52812"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2835" w:type="dxa"/>
            <w:tcBorders>
              <w:top w:val="single" w:sz="4" w:space="0" w:color="000000"/>
              <w:left w:val="single" w:sz="4" w:space="0" w:color="000000"/>
              <w:bottom w:val="single" w:sz="4" w:space="0" w:color="000000"/>
              <w:right w:val="single" w:sz="4" w:space="0" w:color="000000"/>
            </w:tcBorders>
            <w:vAlign w:val="center"/>
          </w:tcPr>
          <w:p w14:paraId="037908C0"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環境清潔員</w:t>
            </w:r>
            <w:proofErr w:type="spellEnd"/>
          </w:p>
        </w:tc>
        <w:tc>
          <w:tcPr>
            <w:tcW w:w="3260" w:type="dxa"/>
            <w:tcBorders>
              <w:top w:val="single" w:sz="4" w:space="0" w:color="000000"/>
              <w:left w:val="single" w:sz="4" w:space="0" w:color="000000"/>
              <w:bottom w:val="single" w:sz="4" w:space="0" w:color="000000"/>
              <w:right w:val="single" w:sz="4" w:space="0" w:color="000000"/>
            </w:tcBorders>
            <w:vAlign w:val="center"/>
          </w:tcPr>
          <w:p w14:paraId="55516D70"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承攬</w:t>
            </w:r>
            <w:proofErr w:type="spellEnd"/>
          </w:p>
        </w:tc>
        <w:tc>
          <w:tcPr>
            <w:tcW w:w="2948" w:type="dxa"/>
            <w:tcBorders>
              <w:top w:val="single" w:sz="4" w:space="0" w:color="000000"/>
              <w:left w:val="single" w:sz="4" w:space="0" w:color="000000"/>
              <w:bottom w:val="single" w:sz="4" w:space="0" w:color="000000"/>
              <w:right w:val="single" w:sz="4" w:space="0" w:color="000000"/>
            </w:tcBorders>
            <w:vAlign w:val="center"/>
          </w:tcPr>
          <w:p w14:paraId="2FE04AAA"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w:t>
            </w:r>
          </w:p>
        </w:tc>
      </w:tr>
    </w:tbl>
    <w:p w14:paraId="289C0780" w14:textId="5C0401A2"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為加強與地方的和諧關係並提升員工穩定性，本公司招募人力時以台灣當地地區人才為主，並百分之百由當地居民擔任經理級以上高階主管。雖因產業特性之關係，女性員工占比不高，但我們對於員工公平性是非常重視的，並致力於創造多元化的職場環境，為打造「性別友善職場」而持續努力。在女性擔任管理階層的比例</w:t>
      </w:r>
      <w:proofErr w:type="gramStart"/>
      <w:r w:rsidRPr="00704536">
        <w:rPr>
          <w:rFonts w:ascii="微軟正黑體" w:eastAsia="微軟正黑體" w:hAnsi="微軟正黑體" w:cs="微軟正黑體"/>
        </w:rPr>
        <w:t>佔</w:t>
      </w:r>
      <w:proofErr w:type="gramEnd"/>
      <w:r w:rsidRPr="00704536">
        <w:rPr>
          <w:rFonts w:ascii="微軟正黑體" w:eastAsia="微軟正黑體" w:hAnsi="微軟正黑體" w:cs="微軟正黑體"/>
        </w:rPr>
        <w:t>27%。</w:t>
      </w:r>
    </w:p>
    <w:p w14:paraId="04D894D7"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2024年員工職別分布如下：</w:t>
      </w:r>
    </w:p>
    <w:tbl>
      <w:tblPr>
        <w:tblStyle w:val="affffffff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33"/>
        <w:gridCol w:w="1936"/>
        <w:gridCol w:w="3356"/>
        <w:gridCol w:w="3231"/>
      </w:tblGrid>
      <w:tr w:rsidR="00704536" w:rsidRPr="00704536" w14:paraId="4710BCFF" w14:textId="77777777">
        <w:trPr>
          <w:trHeight w:val="189"/>
        </w:trPr>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vAlign w:val="center"/>
          </w:tcPr>
          <w:p w14:paraId="03D2BFB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員工職別分布</w:t>
            </w:r>
            <w:proofErr w:type="spellEnd"/>
          </w:p>
        </w:tc>
      </w:tr>
      <w:tr w:rsidR="00704536" w:rsidRPr="00704536" w14:paraId="4A2F7AAD" w14:textId="77777777">
        <w:trPr>
          <w:trHeight w:val="189"/>
        </w:trPr>
        <w:tc>
          <w:tcPr>
            <w:tcW w:w="7225"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682F585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年度</w:t>
            </w:r>
            <w:proofErr w:type="spellEnd"/>
          </w:p>
        </w:tc>
        <w:tc>
          <w:tcPr>
            <w:tcW w:w="323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B5D6D1A"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2024年</w:t>
            </w:r>
          </w:p>
        </w:tc>
      </w:tr>
      <w:tr w:rsidR="00704536" w:rsidRPr="00704536" w14:paraId="2C1B8812" w14:textId="77777777">
        <w:trPr>
          <w:trHeight w:val="189"/>
        </w:trPr>
        <w:tc>
          <w:tcPr>
            <w:tcW w:w="3869"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1A821EF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項目／性別</w:t>
            </w:r>
            <w:proofErr w:type="spellEnd"/>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CEB5EC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年齡</w:t>
            </w:r>
            <w:proofErr w:type="spellEnd"/>
          </w:p>
        </w:tc>
        <w:tc>
          <w:tcPr>
            <w:tcW w:w="3231"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C9E9DE1"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人數</w:t>
            </w:r>
            <w:proofErr w:type="spellEnd"/>
          </w:p>
        </w:tc>
      </w:tr>
      <w:tr w:rsidR="00704536" w:rsidRPr="00704536" w14:paraId="425C3221" w14:textId="77777777">
        <w:trPr>
          <w:trHeight w:val="197"/>
        </w:trPr>
        <w:tc>
          <w:tcPr>
            <w:tcW w:w="1933"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373FF162"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主管人員</w:t>
            </w:r>
            <w:proofErr w:type="spellEnd"/>
          </w:p>
        </w:tc>
        <w:tc>
          <w:tcPr>
            <w:tcW w:w="193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B1C0416"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男性</w:t>
            </w:r>
            <w:proofErr w:type="spellEnd"/>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CD57E68"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30歲以下</w:t>
            </w:r>
          </w:p>
        </w:tc>
        <w:tc>
          <w:tcPr>
            <w:tcW w:w="3231" w:type="dxa"/>
            <w:tcBorders>
              <w:top w:val="single" w:sz="4" w:space="0" w:color="000000"/>
              <w:left w:val="single" w:sz="4" w:space="0" w:color="000000"/>
              <w:bottom w:val="single" w:sz="4" w:space="0" w:color="000000"/>
              <w:right w:val="single" w:sz="4" w:space="0" w:color="000000"/>
            </w:tcBorders>
            <w:vAlign w:val="center"/>
          </w:tcPr>
          <w:p w14:paraId="555F4162"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r>
      <w:tr w:rsidR="00704536" w:rsidRPr="00704536" w14:paraId="69054D05"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65FBFA8C"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EC7AF8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DA62371"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30-50歲</w:t>
            </w:r>
          </w:p>
        </w:tc>
        <w:tc>
          <w:tcPr>
            <w:tcW w:w="3231" w:type="dxa"/>
            <w:tcBorders>
              <w:top w:val="single" w:sz="4" w:space="0" w:color="000000"/>
              <w:left w:val="single" w:sz="4" w:space="0" w:color="000000"/>
              <w:bottom w:val="single" w:sz="4" w:space="0" w:color="000000"/>
              <w:right w:val="single" w:sz="4" w:space="0" w:color="000000"/>
            </w:tcBorders>
            <w:vAlign w:val="center"/>
          </w:tcPr>
          <w:p w14:paraId="09AA6585"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5</w:t>
            </w:r>
          </w:p>
        </w:tc>
      </w:tr>
      <w:tr w:rsidR="00704536" w:rsidRPr="00704536" w14:paraId="0A4E8F25"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B68B161"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4A6993A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F5351F4"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50歲以上</w:t>
            </w:r>
          </w:p>
        </w:tc>
        <w:tc>
          <w:tcPr>
            <w:tcW w:w="3231" w:type="dxa"/>
            <w:tcBorders>
              <w:top w:val="single" w:sz="4" w:space="0" w:color="000000"/>
              <w:left w:val="single" w:sz="4" w:space="0" w:color="000000"/>
              <w:bottom w:val="single" w:sz="4" w:space="0" w:color="000000"/>
              <w:right w:val="single" w:sz="4" w:space="0" w:color="000000"/>
            </w:tcBorders>
            <w:vAlign w:val="center"/>
          </w:tcPr>
          <w:p w14:paraId="4A7BCC04"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6</w:t>
            </w:r>
          </w:p>
        </w:tc>
      </w:tr>
      <w:tr w:rsidR="00704536" w:rsidRPr="00704536" w14:paraId="7BF483CB"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2D6422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0B599FA"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女性</w:t>
            </w:r>
            <w:proofErr w:type="spellEnd"/>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1E0FFAA"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30歲以下</w:t>
            </w:r>
          </w:p>
        </w:tc>
        <w:tc>
          <w:tcPr>
            <w:tcW w:w="3231" w:type="dxa"/>
            <w:tcBorders>
              <w:top w:val="single" w:sz="4" w:space="0" w:color="000000"/>
              <w:left w:val="single" w:sz="4" w:space="0" w:color="000000"/>
              <w:bottom w:val="single" w:sz="4" w:space="0" w:color="000000"/>
              <w:right w:val="single" w:sz="4" w:space="0" w:color="000000"/>
            </w:tcBorders>
            <w:vAlign w:val="center"/>
          </w:tcPr>
          <w:p w14:paraId="2FBCE045"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0</w:t>
            </w:r>
          </w:p>
        </w:tc>
      </w:tr>
      <w:tr w:rsidR="00704536" w:rsidRPr="00704536" w14:paraId="08BCEF9C"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6E70F39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E3DB09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FAD38E6"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30-50歲</w:t>
            </w:r>
          </w:p>
        </w:tc>
        <w:tc>
          <w:tcPr>
            <w:tcW w:w="3231" w:type="dxa"/>
            <w:tcBorders>
              <w:top w:val="single" w:sz="4" w:space="0" w:color="000000"/>
              <w:left w:val="single" w:sz="4" w:space="0" w:color="000000"/>
              <w:bottom w:val="single" w:sz="4" w:space="0" w:color="000000"/>
              <w:right w:val="single" w:sz="4" w:space="0" w:color="000000"/>
            </w:tcBorders>
            <w:vAlign w:val="center"/>
          </w:tcPr>
          <w:p w14:paraId="536C9C81"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w:t>
            </w:r>
          </w:p>
        </w:tc>
      </w:tr>
      <w:tr w:rsidR="00704536" w:rsidRPr="00704536" w14:paraId="669C6869"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5340F8F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E9C8FB2"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74189B0"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50歲以上</w:t>
            </w:r>
          </w:p>
        </w:tc>
        <w:tc>
          <w:tcPr>
            <w:tcW w:w="3231" w:type="dxa"/>
            <w:tcBorders>
              <w:top w:val="single" w:sz="4" w:space="0" w:color="000000"/>
              <w:left w:val="single" w:sz="4" w:space="0" w:color="000000"/>
              <w:bottom w:val="single" w:sz="4" w:space="0" w:color="000000"/>
              <w:right w:val="single" w:sz="4" w:space="0" w:color="000000"/>
            </w:tcBorders>
            <w:vAlign w:val="center"/>
          </w:tcPr>
          <w:p w14:paraId="084BFFAE"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w:t>
            </w:r>
          </w:p>
        </w:tc>
      </w:tr>
      <w:tr w:rsidR="00704536" w:rsidRPr="00704536" w14:paraId="2DCB7898" w14:textId="77777777">
        <w:trPr>
          <w:trHeight w:val="197"/>
        </w:trPr>
        <w:tc>
          <w:tcPr>
            <w:tcW w:w="7225"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195E78D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高階主管人員總計</w:t>
            </w:r>
            <w:proofErr w:type="spellEnd"/>
          </w:p>
        </w:tc>
        <w:tc>
          <w:tcPr>
            <w:tcW w:w="3231" w:type="dxa"/>
            <w:tcBorders>
              <w:top w:val="single" w:sz="4" w:space="0" w:color="000000"/>
              <w:left w:val="single" w:sz="4" w:space="0" w:color="000000"/>
              <w:bottom w:val="single" w:sz="4" w:space="0" w:color="000000"/>
              <w:right w:val="single" w:sz="4" w:space="0" w:color="000000"/>
            </w:tcBorders>
            <w:vAlign w:val="center"/>
          </w:tcPr>
          <w:p w14:paraId="584D6FEB"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15</w:t>
            </w:r>
          </w:p>
        </w:tc>
      </w:tr>
      <w:tr w:rsidR="00704536" w:rsidRPr="00704536" w14:paraId="4DE3C34F" w14:textId="77777777">
        <w:trPr>
          <w:trHeight w:val="197"/>
        </w:trPr>
        <w:tc>
          <w:tcPr>
            <w:tcW w:w="1933"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1DE1A1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非主管人員</w:t>
            </w:r>
            <w:proofErr w:type="spellEnd"/>
          </w:p>
        </w:tc>
        <w:tc>
          <w:tcPr>
            <w:tcW w:w="193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09C9B88"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男性</w:t>
            </w:r>
            <w:proofErr w:type="spellEnd"/>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30797E2"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30歲以下</w:t>
            </w:r>
          </w:p>
        </w:tc>
        <w:tc>
          <w:tcPr>
            <w:tcW w:w="3231" w:type="dxa"/>
            <w:tcBorders>
              <w:top w:val="single" w:sz="4" w:space="0" w:color="000000"/>
              <w:left w:val="single" w:sz="4" w:space="0" w:color="000000"/>
              <w:bottom w:val="single" w:sz="4" w:space="0" w:color="000000"/>
              <w:right w:val="single" w:sz="4" w:space="0" w:color="000000"/>
            </w:tcBorders>
            <w:vAlign w:val="center"/>
          </w:tcPr>
          <w:p w14:paraId="155A8D19"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38</w:t>
            </w:r>
          </w:p>
        </w:tc>
      </w:tr>
      <w:tr w:rsidR="00704536" w:rsidRPr="00704536" w14:paraId="3BF4859B"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35C895A0"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6B20F27D"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6A039DAB"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30-50歲</w:t>
            </w:r>
          </w:p>
        </w:tc>
        <w:tc>
          <w:tcPr>
            <w:tcW w:w="3231" w:type="dxa"/>
            <w:tcBorders>
              <w:top w:val="single" w:sz="4" w:space="0" w:color="000000"/>
              <w:left w:val="single" w:sz="4" w:space="0" w:color="000000"/>
              <w:bottom w:val="single" w:sz="4" w:space="0" w:color="000000"/>
              <w:right w:val="single" w:sz="4" w:space="0" w:color="000000"/>
            </w:tcBorders>
            <w:vAlign w:val="center"/>
          </w:tcPr>
          <w:p w14:paraId="27C4977E"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128</w:t>
            </w:r>
          </w:p>
        </w:tc>
      </w:tr>
      <w:tr w:rsidR="00704536" w:rsidRPr="00704536" w14:paraId="066F5C98"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2EB65411"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23C3D1F7"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A5AB6A4"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50歲以上</w:t>
            </w:r>
          </w:p>
        </w:tc>
        <w:tc>
          <w:tcPr>
            <w:tcW w:w="3231" w:type="dxa"/>
            <w:tcBorders>
              <w:top w:val="single" w:sz="4" w:space="0" w:color="000000"/>
              <w:left w:val="single" w:sz="4" w:space="0" w:color="000000"/>
              <w:bottom w:val="single" w:sz="4" w:space="0" w:color="000000"/>
              <w:right w:val="single" w:sz="4" w:space="0" w:color="000000"/>
            </w:tcBorders>
            <w:vAlign w:val="center"/>
          </w:tcPr>
          <w:p w14:paraId="751D771C"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14</w:t>
            </w:r>
          </w:p>
        </w:tc>
      </w:tr>
      <w:tr w:rsidR="00704536" w:rsidRPr="00704536" w14:paraId="67C9D6FC"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93FEA9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2417859D"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女性</w:t>
            </w:r>
            <w:proofErr w:type="spellEnd"/>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56D9B19"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30歲以下</w:t>
            </w:r>
          </w:p>
        </w:tc>
        <w:tc>
          <w:tcPr>
            <w:tcW w:w="3231" w:type="dxa"/>
            <w:tcBorders>
              <w:top w:val="single" w:sz="4" w:space="0" w:color="000000"/>
              <w:left w:val="single" w:sz="4" w:space="0" w:color="000000"/>
              <w:bottom w:val="single" w:sz="4" w:space="0" w:color="000000"/>
              <w:right w:val="single" w:sz="4" w:space="0" w:color="000000"/>
            </w:tcBorders>
            <w:vAlign w:val="center"/>
          </w:tcPr>
          <w:p w14:paraId="48E3D75D"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w:t>
            </w:r>
          </w:p>
        </w:tc>
      </w:tr>
      <w:tr w:rsidR="00704536" w:rsidRPr="00704536" w14:paraId="43368C28"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4549775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2E73E66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F5AADD3"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30-50歲</w:t>
            </w:r>
          </w:p>
        </w:tc>
        <w:tc>
          <w:tcPr>
            <w:tcW w:w="3231" w:type="dxa"/>
            <w:tcBorders>
              <w:top w:val="single" w:sz="4" w:space="0" w:color="000000"/>
              <w:left w:val="single" w:sz="4" w:space="0" w:color="000000"/>
              <w:bottom w:val="single" w:sz="4" w:space="0" w:color="000000"/>
              <w:right w:val="single" w:sz="4" w:space="0" w:color="000000"/>
            </w:tcBorders>
            <w:vAlign w:val="center"/>
          </w:tcPr>
          <w:p w14:paraId="44CB382A"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32</w:t>
            </w:r>
          </w:p>
        </w:tc>
      </w:tr>
      <w:tr w:rsidR="00704536" w:rsidRPr="00704536" w14:paraId="52F4A958" w14:textId="77777777">
        <w:trPr>
          <w:trHeight w:val="197"/>
        </w:trPr>
        <w:tc>
          <w:tcPr>
            <w:tcW w:w="1933"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1EABBFC3"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1936"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3DE85E87"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3356"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67F2DD9" w14:textId="77777777" w:rsidR="000F6343" w:rsidRPr="00704536" w:rsidRDefault="00704536">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50歲以上</w:t>
            </w:r>
          </w:p>
        </w:tc>
        <w:tc>
          <w:tcPr>
            <w:tcW w:w="3231" w:type="dxa"/>
            <w:tcBorders>
              <w:top w:val="single" w:sz="4" w:space="0" w:color="000000"/>
              <w:left w:val="single" w:sz="4" w:space="0" w:color="000000"/>
              <w:bottom w:val="single" w:sz="4" w:space="0" w:color="000000"/>
              <w:right w:val="single" w:sz="4" w:space="0" w:color="000000"/>
            </w:tcBorders>
            <w:vAlign w:val="center"/>
          </w:tcPr>
          <w:p w14:paraId="280E9847"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9</w:t>
            </w:r>
          </w:p>
        </w:tc>
      </w:tr>
      <w:tr w:rsidR="00704536" w:rsidRPr="00704536" w14:paraId="527DF682" w14:textId="77777777">
        <w:trPr>
          <w:trHeight w:val="197"/>
        </w:trPr>
        <w:tc>
          <w:tcPr>
            <w:tcW w:w="7225"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0F116EB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非高階主管人員總計</w:t>
            </w:r>
            <w:proofErr w:type="spellEnd"/>
          </w:p>
        </w:tc>
        <w:tc>
          <w:tcPr>
            <w:tcW w:w="3231" w:type="dxa"/>
            <w:tcBorders>
              <w:top w:val="single" w:sz="4" w:space="0" w:color="000000"/>
              <w:left w:val="single" w:sz="4" w:space="0" w:color="000000"/>
              <w:bottom w:val="single" w:sz="4" w:space="0" w:color="000000"/>
              <w:right w:val="single" w:sz="4" w:space="0" w:color="000000"/>
            </w:tcBorders>
            <w:vAlign w:val="center"/>
          </w:tcPr>
          <w:p w14:paraId="2AD1ED01"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222</w:t>
            </w:r>
          </w:p>
        </w:tc>
      </w:tr>
      <w:tr w:rsidR="00704536" w:rsidRPr="00704536" w14:paraId="352B4BBC" w14:textId="77777777">
        <w:trPr>
          <w:trHeight w:val="197"/>
        </w:trPr>
        <w:tc>
          <w:tcPr>
            <w:tcW w:w="7225"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4566CD71"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正職人員總計</w:t>
            </w:r>
            <w:proofErr w:type="spellEnd"/>
          </w:p>
        </w:tc>
        <w:tc>
          <w:tcPr>
            <w:tcW w:w="3231" w:type="dxa"/>
            <w:tcBorders>
              <w:top w:val="single" w:sz="4" w:space="0" w:color="000000"/>
              <w:left w:val="single" w:sz="4" w:space="0" w:color="000000"/>
              <w:bottom w:val="single" w:sz="4" w:space="0" w:color="000000"/>
              <w:right w:val="single" w:sz="4" w:space="0" w:color="000000"/>
            </w:tcBorders>
            <w:vAlign w:val="center"/>
          </w:tcPr>
          <w:p w14:paraId="13E43754"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237</w:t>
            </w:r>
          </w:p>
        </w:tc>
      </w:tr>
      <w:tr w:rsidR="00704536" w:rsidRPr="00704536" w14:paraId="3B007877" w14:textId="77777777">
        <w:trPr>
          <w:trHeight w:val="197"/>
        </w:trPr>
        <w:tc>
          <w:tcPr>
            <w:tcW w:w="10456" w:type="dxa"/>
            <w:gridSpan w:val="4"/>
            <w:tcBorders>
              <w:top w:val="single" w:sz="4" w:space="0" w:color="000000"/>
              <w:left w:val="single" w:sz="4" w:space="0" w:color="000000"/>
              <w:bottom w:val="single" w:sz="4" w:space="0" w:color="000000"/>
              <w:right w:val="single" w:sz="4" w:space="0" w:color="000000"/>
            </w:tcBorders>
            <w:vAlign w:val="center"/>
          </w:tcPr>
          <w:p w14:paraId="1AE93CED" w14:textId="77777777" w:rsidR="006251B8" w:rsidRPr="00A52812" w:rsidRDefault="00704536">
            <w:pPr>
              <w:jc w:val="both"/>
              <w:rPr>
                <w:rFonts w:ascii="微軟正黑體" w:eastAsia="微軟正黑體" w:hAnsi="微軟正黑體" w:cs="微軟正黑體"/>
                <w:sz w:val="18"/>
                <w:szCs w:val="18"/>
                <w:lang w:eastAsia="zh-TW"/>
              </w:rPr>
            </w:pPr>
            <w:proofErr w:type="gramStart"/>
            <w:r w:rsidRPr="00A52812">
              <w:rPr>
                <w:rFonts w:ascii="微軟正黑體" w:eastAsia="微軟正黑體" w:hAnsi="微軟正黑體" w:cs="微軟正黑體"/>
                <w:sz w:val="18"/>
                <w:szCs w:val="18"/>
                <w:lang w:eastAsia="zh-TW"/>
              </w:rPr>
              <w:t>註</w:t>
            </w:r>
            <w:proofErr w:type="gramEnd"/>
            <w:r w:rsidRPr="00A52812">
              <w:rPr>
                <w:rFonts w:ascii="微軟正黑體" w:eastAsia="微軟正黑體" w:hAnsi="微軟正黑體" w:cs="微軟正黑體"/>
                <w:sz w:val="18"/>
                <w:szCs w:val="18"/>
                <w:lang w:eastAsia="zh-TW"/>
              </w:rPr>
              <w:t>：</w:t>
            </w:r>
          </w:p>
          <w:p w14:paraId="59054A4E" w14:textId="07B3E1C7" w:rsidR="000F6343" w:rsidRPr="00704536" w:rsidRDefault="00704536">
            <w:pP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18"/>
                <w:szCs w:val="18"/>
                <w:lang w:eastAsia="zh-TW"/>
              </w:rPr>
              <w:t>經理級以上為高階主管。</w:t>
            </w:r>
          </w:p>
        </w:tc>
      </w:tr>
    </w:tbl>
    <w:p w14:paraId="1C1A36D0" w14:textId="77777777" w:rsidR="000F6343" w:rsidRPr="006251B8" w:rsidRDefault="00704536">
      <w:pPr>
        <w:jc w:val="both"/>
        <w:rPr>
          <w:rFonts w:ascii="微軟正黑體" w:eastAsia="微軟正黑體" w:hAnsi="微軟正黑體" w:cs="微軟正黑體"/>
          <w:b/>
          <w:color w:val="F3AF83"/>
          <w:sz w:val="28"/>
          <w:szCs w:val="28"/>
        </w:rPr>
      </w:pPr>
      <w:r w:rsidRPr="006251B8">
        <w:rPr>
          <w:rFonts w:ascii="微軟正黑體" w:eastAsia="微軟正黑體" w:hAnsi="微軟正黑體" w:cs="微軟正黑體"/>
          <w:b/>
          <w:color w:val="F3AF83"/>
          <w:sz w:val="28"/>
          <w:szCs w:val="28"/>
        </w:rPr>
        <w:t>新進與離職概況</w:t>
      </w:r>
    </w:p>
    <w:p w14:paraId="0A5CB2F4" w14:textId="77777777" w:rsidR="000F6343" w:rsidRPr="00704536" w:rsidRDefault="00704536" w:rsidP="00A52812">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本公司擁有完善的「選、育、用、留」教育訓練管理制度，並投入大量資源於人才培育。新進員工須接受職前基礎與專業訓練，在職員工則依職務需求與職</w:t>
      </w:r>
      <w:proofErr w:type="gramStart"/>
      <w:r w:rsidRPr="00704536">
        <w:rPr>
          <w:rFonts w:ascii="微軟正黑體" w:eastAsia="微軟正黑體" w:hAnsi="微軟正黑體" w:cs="微軟正黑體"/>
        </w:rPr>
        <w:t>涯</w:t>
      </w:r>
      <w:proofErr w:type="gramEnd"/>
      <w:r w:rsidRPr="00704536">
        <w:rPr>
          <w:rFonts w:ascii="微軟正黑體" w:eastAsia="微軟正黑體" w:hAnsi="微軟正黑體" w:cs="微軟正黑體"/>
        </w:rPr>
        <w:t>規劃，接受相應的職能與階層訓練，確保「人盡其才」，提升組織運作效率與顧客服務品質。</w:t>
      </w:r>
    </w:p>
    <w:p w14:paraId="214A0353" w14:textId="5942131A" w:rsidR="000F6343"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本公司於2024年共招募38名人員（男性34人，女性4人），新進率為16.03％；離職人數共21名人員（男性16人，女性5人），離職率為8.86%。</w:t>
      </w:r>
      <w:r w:rsidR="00717998">
        <w:rPr>
          <w:rFonts w:ascii="微軟正黑體" w:eastAsia="微軟正黑體" w:hAnsi="微軟正黑體" w:cs="微軟正黑體" w:hint="eastAsia"/>
        </w:rPr>
        <w:t>下表為公司2024年</w:t>
      </w:r>
      <w:r w:rsidRPr="00704536">
        <w:rPr>
          <w:rFonts w:ascii="微軟正黑體" w:eastAsia="微軟正黑體" w:hAnsi="微軟正黑體" w:cs="微軟正黑體"/>
        </w:rPr>
        <w:t>員工新進與離職人員概況。</w:t>
      </w:r>
    </w:p>
    <w:tbl>
      <w:tblPr>
        <w:tblStyle w:val="af"/>
        <w:tblW w:w="0" w:type="auto"/>
        <w:tblLook w:val="04A0" w:firstRow="1" w:lastRow="0" w:firstColumn="1" w:lastColumn="0" w:noHBand="0" w:noVBand="1"/>
      </w:tblPr>
      <w:tblGrid>
        <w:gridCol w:w="1741"/>
        <w:gridCol w:w="1741"/>
        <w:gridCol w:w="1742"/>
        <w:gridCol w:w="1742"/>
        <w:gridCol w:w="1742"/>
        <w:gridCol w:w="1742"/>
      </w:tblGrid>
      <w:tr w:rsidR="00717998" w:rsidRPr="00404B5C" w14:paraId="7623F357" w14:textId="77777777" w:rsidTr="00717998">
        <w:tc>
          <w:tcPr>
            <w:tcW w:w="10456" w:type="dxa"/>
            <w:gridSpan w:val="6"/>
            <w:shd w:val="clear" w:color="auto" w:fill="D9E2F3"/>
            <w:vAlign w:val="center"/>
          </w:tcPr>
          <w:p w14:paraId="54450028"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b/>
                <w:bCs/>
                <w:sz w:val="20"/>
                <w:szCs w:val="20"/>
              </w:rPr>
              <w:t>新進與離職員工統計</w:t>
            </w:r>
          </w:p>
        </w:tc>
      </w:tr>
      <w:tr w:rsidR="00717998" w:rsidRPr="00404B5C" w14:paraId="138E3632" w14:textId="77777777" w:rsidTr="00195914">
        <w:tc>
          <w:tcPr>
            <w:tcW w:w="3484" w:type="dxa"/>
            <w:gridSpan w:val="2"/>
            <w:shd w:val="clear" w:color="auto" w:fill="D9E2F3"/>
            <w:vAlign w:val="center"/>
          </w:tcPr>
          <w:p w14:paraId="5C3B57A0"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年度</w:t>
            </w:r>
          </w:p>
        </w:tc>
        <w:tc>
          <w:tcPr>
            <w:tcW w:w="6972" w:type="dxa"/>
            <w:gridSpan w:val="4"/>
            <w:shd w:val="clear" w:color="auto" w:fill="D9E2F3"/>
            <w:vAlign w:val="center"/>
          </w:tcPr>
          <w:p w14:paraId="6B9D7B40"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2024年</w:t>
            </w:r>
          </w:p>
        </w:tc>
      </w:tr>
      <w:tr w:rsidR="00717998" w:rsidRPr="007C6537" w14:paraId="269690BC" w14:textId="77777777" w:rsidTr="00195914">
        <w:tc>
          <w:tcPr>
            <w:tcW w:w="3484" w:type="dxa"/>
            <w:gridSpan w:val="2"/>
            <w:shd w:val="clear" w:color="auto" w:fill="D9E2F3"/>
            <w:vAlign w:val="center"/>
          </w:tcPr>
          <w:p w14:paraId="51C1DE06"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b/>
                <w:bCs/>
                <w:sz w:val="20"/>
                <w:szCs w:val="20"/>
              </w:rPr>
              <w:t>項目</w:t>
            </w:r>
          </w:p>
        </w:tc>
        <w:tc>
          <w:tcPr>
            <w:tcW w:w="3486" w:type="dxa"/>
            <w:gridSpan w:val="2"/>
            <w:shd w:val="clear" w:color="auto" w:fill="D9E2F3"/>
            <w:vAlign w:val="center"/>
          </w:tcPr>
          <w:p w14:paraId="156F7F6C"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新進</w:t>
            </w:r>
          </w:p>
        </w:tc>
        <w:tc>
          <w:tcPr>
            <w:tcW w:w="3486" w:type="dxa"/>
            <w:gridSpan w:val="2"/>
            <w:shd w:val="clear" w:color="auto" w:fill="D9E2F3"/>
            <w:vAlign w:val="center"/>
          </w:tcPr>
          <w:p w14:paraId="717813A5"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離職</w:t>
            </w:r>
          </w:p>
        </w:tc>
      </w:tr>
      <w:tr w:rsidR="00717998" w:rsidRPr="00404B5C" w14:paraId="5BD2C864" w14:textId="77777777" w:rsidTr="00195914">
        <w:tc>
          <w:tcPr>
            <w:tcW w:w="1742" w:type="dxa"/>
            <w:shd w:val="clear" w:color="auto" w:fill="D9E2F3"/>
            <w:vAlign w:val="center"/>
          </w:tcPr>
          <w:p w14:paraId="793B566F"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性別</w:t>
            </w:r>
          </w:p>
        </w:tc>
        <w:tc>
          <w:tcPr>
            <w:tcW w:w="1742" w:type="dxa"/>
            <w:shd w:val="clear" w:color="auto" w:fill="D9E2F3"/>
            <w:vAlign w:val="center"/>
          </w:tcPr>
          <w:p w14:paraId="746FCDDE"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年齡</w:t>
            </w:r>
          </w:p>
        </w:tc>
        <w:tc>
          <w:tcPr>
            <w:tcW w:w="1743" w:type="dxa"/>
            <w:shd w:val="clear" w:color="auto" w:fill="D9E2F3"/>
            <w:vAlign w:val="center"/>
          </w:tcPr>
          <w:p w14:paraId="0039AD12"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人數</w:t>
            </w:r>
          </w:p>
        </w:tc>
        <w:tc>
          <w:tcPr>
            <w:tcW w:w="1743" w:type="dxa"/>
            <w:shd w:val="clear" w:color="auto" w:fill="D9E2F3"/>
            <w:vAlign w:val="center"/>
          </w:tcPr>
          <w:p w14:paraId="3FB142E9"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比例</w:t>
            </w:r>
          </w:p>
        </w:tc>
        <w:tc>
          <w:tcPr>
            <w:tcW w:w="1743" w:type="dxa"/>
            <w:shd w:val="clear" w:color="auto" w:fill="D9E2F3"/>
            <w:vAlign w:val="center"/>
          </w:tcPr>
          <w:p w14:paraId="0E60C768"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人數</w:t>
            </w:r>
          </w:p>
        </w:tc>
        <w:tc>
          <w:tcPr>
            <w:tcW w:w="1743" w:type="dxa"/>
            <w:shd w:val="clear" w:color="auto" w:fill="D9E2F3"/>
            <w:vAlign w:val="center"/>
          </w:tcPr>
          <w:p w14:paraId="31CE8BB7"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比例</w:t>
            </w:r>
          </w:p>
        </w:tc>
      </w:tr>
      <w:tr w:rsidR="00717998" w:rsidRPr="007C6537" w14:paraId="3DA43CDA" w14:textId="77777777" w:rsidTr="00195914">
        <w:tc>
          <w:tcPr>
            <w:tcW w:w="1742" w:type="dxa"/>
            <w:vMerge w:val="restart"/>
            <w:shd w:val="clear" w:color="auto" w:fill="D9E2F3"/>
            <w:vAlign w:val="center"/>
          </w:tcPr>
          <w:p w14:paraId="405E8729"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男性</w:t>
            </w:r>
          </w:p>
        </w:tc>
        <w:tc>
          <w:tcPr>
            <w:tcW w:w="1742" w:type="dxa"/>
            <w:shd w:val="clear" w:color="auto" w:fill="D9E2F3"/>
          </w:tcPr>
          <w:p w14:paraId="0573F9C7" w14:textId="77777777" w:rsidR="00717998" w:rsidRPr="007C6537" w:rsidRDefault="00717998" w:rsidP="00195914">
            <w:pPr>
              <w:spacing w:line="0" w:lineRule="atLeast"/>
              <w:jc w:val="center"/>
              <w:rPr>
                <w:rFonts w:ascii="微軟正黑體" w:eastAsia="微軟正黑體" w:hAnsi="微軟正黑體"/>
                <w:sz w:val="20"/>
                <w:szCs w:val="20"/>
              </w:rPr>
            </w:pPr>
            <w:r w:rsidRPr="006D3CA0">
              <w:rPr>
                <w:rFonts w:ascii="微軟正黑體" w:eastAsia="微軟正黑體" w:hAnsi="微軟正黑體" w:cs="微軟正黑體"/>
                <w:b/>
                <w:sz w:val="20"/>
                <w:szCs w:val="20"/>
              </w:rPr>
              <w:t>30歲以下</w:t>
            </w:r>
          </w:p>
        </w:tc>
        <w:tc>
          <w:tcPr>
            <w:tcW w:w="1743" w:type="dxa"/>
          </w:tcPr>
          <w:p w14:paraId="4D41FE84" w14:textId="2491E8B1"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19</w:t>
            </w:r>
          </w:p>
        </w:tc>
        <w:tc>
          <w:tcPr>
            <w:tcW w:w="1743" w:type="dxa"/>
          </w:tcPr>
          <w:p w14:paraId="77CDE2C5" w14:textId="58CD9203"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8.02%</w:t>
            </w:r>
          </w:p>
        </w:tc>
        <w:tc>
          <w:tcPr>
            <w:tcW w:w="1743" w:type="dxa"/>
          </w:tcPr>
          <w:p w14:paraId="30819116" w14:textId="55F86E47"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3</w:t>
            </w:r>
          </w:p>
        </w:tc>
        <w:tc>
          <w:tcPr>
            <w:tcW w:w="1743" w:type="dxa"/>
          </w:tcPr>
          <w:p w14:paraId="75A7B3A8" w14:textId="159EEBB1"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1.27%</w:t>
            </w:r>
          </w:p>
        </w:tc>
      </w:tr>
      <w:tr w:rsidR="00717998" w:rsidRPr="007C6537" w14:paraId="7CBB28CA" w14:textId="77777777" w:rsidTr="00195914">
        <w:tc>
          <w:tcPr>
            <w:tcW w:w="1742" w:type="dxa"/>
            <w:vMerge/>
            <w:shd w:val="clear" w:color="auto" w:fill="D9E2F3"/>
            <w:vAlign w:val="center"/>
          </w:tcPr>
          <w:p w14:paraId="60BF44BF" w14:textId="77777777" w:rsidR="00717998" w:rsidRPr="00404B5C" w:rsidRDefault="00717998" w:rsidP="00195914">
            <w:pPr>
              <w:spacing w:line="0" w:lineRule="atLeast"/>
              <w:jc w:val="center"/>
              <w:rPr>
                <w:rFonts w:ascii="微軟正黑體" w:eastAsia="微軟正黑體" w:hAnsi="微軟正黑體"/>
                <w:b/>
                <w:bCs/>
                <w:sz w:val="20"/>
                <w:szCs w:val="20"/>
              </w:rPr>
            </w:pPr>
          </w:p>
        </w:tc>
        <w:tc>
          <w:tcPr>
            <w:tcW w:w="1742" w:type="dxa"/>
            <w:shd w:val="clear" w:color="auto" w:fill="D9E2F3"/>
          </w:tcPr>
          <w:p w14:paraId="24BD2D27" w14:textId="77777777" w:rsidR="00717998" w:rsidRPr="007C6537" w:rsidRDefault="00717998" w:rsidP="00195914">
            <w:pPr>
              <w:spacing w:line="0" w:lineRule="atLeast"/>
              <w:jc w:val="center"/>
              <w:rPr>
                <w:rFonts w:ascii="微軟正黑體" w:eastAsia="微軟正黑體" w:hAnsi="微軟正黑體"/>
                <w:sz w:val="20"/>
                <w:szCs w:val="20"/>
              </w:rPr>
            </w:pPr>
            <w:r w:rsidRPr="006D3CA0">
              <w:rPr>
                <w:rFonts w:ascii="微軟正黑體" w:eastAsia="微軟正黑體" w:hAnsi="微軟正黑體" w:cs="微軟正黑體"/>
                <w:b/>
                <w:sz w:val="20"/>
                <w:szCs w:val="20"/>
              </w:rPr>
              <w:t>30-50歲</w:t>
            </w:r>
          </w:p>
        </w:tc>
        <w:tc>
          <w:tcPr>
            <w:tcW w:w="1743" w:type="dxa"/>
          </w:tcPr>
          <w:p w14:paraId="0879FBE0" w14:textId="557345F7"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13</w:t>
            </w:r>
          </w:p>
        </w:tc>
        <w:tc>
          <w:tcPr>
            <w:tcW w:w="1743" w:type="dxa"/>
          </w:tcPr>
          <w:p w14:paraId="4AC07786" w14:textId="461CA489"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5.49%</w:t>
            </w:r>
          </w:p>
        </w:tc>
        <w:tc>
          <w:tcPr>
            <w:tcW w:w="1743" w:type="dxa"/>
          </w:tcPr>
          <w:p w14:paraId="54B61D87" w14:textId="0CC49496"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9</w:t>
            </w:r>
          </w:p>
        </w:tc>
        <w:tc>
          <w:tcPr>
            <w:tcW w:w="1743" w:type="dxa"/>
          </w:tcPr>
          <w:p w14:paraId="6997B9AE" w14:textId="7B0A7961" w:rsidR="00717998" w:rsidRPr="00A52812" w:rsidRDefault="00717998" w:rsidP="00717998">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3.80%</w:t>
            </w:r>
          </w:p>
        </w:tc>
      </w:tr>
      <w:tr w:rsidR="00717998" w:rsidRPr="007C6537" w14:paraId="53CEC68D" w14:textId="77777777" w:rsidTr="00195914">
        <w:tc>
          <w:tcPr>
            <w:tcW w:w="1742" w:type="dxa"/>
            <w:vMerge/>
            <w:shd w:val="clear" w:color="auto" w:fill="D9E2F3"/>
            <w:vAlign w:val="center"/>
          </w:tcPr>
          <w:p w14:paraId="3318D2C2" w14:textId="77777777" w:rsidR="00717998" w:rsidRPr="00404B5C" w:rsidRDefault="00717998" w:rsidP="00195914">
            <w:pPr>
              <w:spacing w:line="0" w:lineRule="atLeast"/>
              <w:jc w:val="center"/>
              <w:rPr>
                <w:rFonts w:ascii="微軟正黑體" w:eastAsia="微軟正黑體" w:hAnsi="微軟正黑體"/>
                <w:b/>
                <w:bCs/>
                <w:sz w:val="20"/>
                <w:szCs w:val="20"/>
              </w:rPr>
            </w:pPr>
          </w:p>
        </w:tc>
        <w:tc>
          <w:tcPr>
            <w:tcW w:w="1742" w:type="dxa"/>
            <w:shd w:val="clear" w:color="auto" w:fill="D9E2F3"/>
          </w:tcPr>
          <w:p w14:paraId="5A5A1C3D" w14:textId="77777777" w:rsidR="00717998" w:rsidRPr="007C6537" w:rsidRDefault="00717998" w:rsidP="00195914">
            <w:pPr>
              <w:spacing w:line="0" w:lineRule="atLeast"/>
              <w:jc w:val="center"/>
              <w:rPr>
                <w:rFonts w:ascii="微軟正黑體" w:eastAsia="微軟正黑體" w:hAnsi="微軟正黑體"/>
                <w:sz w:val="20"/>
                <w:szCs w:val="20"/>
              </w:rPr>
            </w:pPr>
            <w:r>
              <w:rPr>
                <w:rFonts w:ascii="微軟正黑體" w:eastAsia="微軟正黑體" w:hAnsi="微軟正黑體" w:cs="微軟正黑體"/>
                <w:b/>
                <w:sz w:val="20"/>
                <w:szCs w:val="20"/>
              </w:rPr>
              <w:t>5</w:t>
            </w:r>
            <w:r>
              <w:rPr>
                <w:rFonts w:ascii="微軟正黑體" w:eastAsia="微軟正黑體" w:hAnsi="微軟正黑體" w:cs="微軟正黑體" w:hint="eastAsia"/>
                <w:b/>
                <w:sz w:val="20"/>
                <w:szCs w:val="20"/>
              </w:rPr>
              <w:t>0</w:t>
            </w:r>
            <w:r w:rsidRPr="006D3CA0">
              <w:rPr>
                <w:rFonts w:ascii="微軟正黑體" w:eastAsia="微軟正黑體" w:hAnsi="微軟正黑體" w:cs="微軟正黑體"/>
                <w:b/>
                <w:sz w:val="20"/>
                <w:szCs w:val="20"/>
              </w:rPr>
              <w:t>歲以上</w:t>
            </w:r>
          </w:p>
        </w:tc>
        <w:tc>
          <w:tcPr>
            <w:tcW w:w="1743" w:type="dxa"/>
          </w:tcPr>
          <w:p w14:paraId="4DFA401A" w14:textId="424FE5C4"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w:t>
            </w:r>
          </w:p>
        </w:tc>
        <w:tc>
          <w:tcPr>
            <w:tcW w:w="1743" w:type="dxa"/>
          </w:tcPr>
          <w:p w14:paraId="147A0D86" w14:textId="12ABC380"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0.84%</w:t>
            </w:r>
          </w:p>
        </w:tc>
        <w:tc>
          <w:tcPr>
            <w:tcW w:w="1743" w:type="dxa"/>
          </w:tcPr>
          <w:p w14:paraId="29658C9F" w14:textId="6C84E334"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w:t>
            </w:r>
          </w:p>
        </w:tc>
        <w:tc>
          <w:tcPr>
            <w:tcW w:w="1743" w:type="dxa"/>
          </w:tcPr>
          <w:p w14:paraId="37D0796B" w14:textId="701B8C3C"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1.69%</w:t>
            </w:r>
          </w:p>
        </w:tc>
      </w:tr>
      <w:tr w:rsidR="00717998" w:rsidRPr="007C6537" w14:paraId="47002DBA" w14:textId="77777777" w:rsidTr="00195914">
        <w:tc>
          <w:tcPr>
            <w:tcW w:w="1742" w:type="dxa"/>
            <w:vMerge w:val="restart"/>
            <w:shd w:val="clear" w:color="auto" w:fill="D9E2F3"/>
            <w:vAlign w:val="center"/>
          </w:tcPr>
          <w:p w14:paraId="3EA3F068" w14:textId="77777777" w:rsidR="00717998" w:rsidRPr="00404B5C" w:rsidRDefault="00717998" w:rsidP="00195914">
            <w:pPr>
              <w:spacing w:line="0" w:lineRule="atLeast"/>
              <w:jc w:val="center"/>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女性</w:t>
            </w:r>
          </w:p>
        </w:tc>
        <w:tc>
          <w:tcPr>
            <w:tcW w:w="1742" w:type="dxa"/>
            <w:shd w:val="clear" w:color="auto" w:fill="D9E2F3"/>
          </w:tcPr>
          <w:p w14:paraId="324A8FD0" w14:textId="77777777" w:rsidR="00717998" w:rsidRPr="007C6537" w:rsidRDefault="00717998" w:rsidP="00195914">
            <w:pPr>
              <w:spacing w:line="0" w:lineRule="atLeast"/>
              <w:jc w:val="center"/>
              <w:rPr>
                <w:rFonts w:ascii="微軟正黑體" w:eastAsia="微軟正黑體" w:hAnsi="微軟正黑體"/>
                <w:sz w:val="20"/>
                <w:szCs w:val="20"/>
              </w:rPr>
            </w:pPr>
            <w:r w:rsidRPr="006D3CA0">
              <w:rPr>
                <w:rFonts w:ascii="微軟正黑體" w:eastAsia="微軟正黑體" w:hAnsi="微軟正黑體" w:cs="微軟正黑體"/>
                <w:b/>
                <w:sz w:val="20"/>
                <w:szCs w:val="20"/>
              </w:rPr>
              <w:t>30歲以下</w:t>
            </w:r>
          </w:p>
        </w:tc>
        <w:tc>
          <w:tcPr>
            <w:tcW w:w="1743" w:type="dxa"/>
          </w:tcPr>
          <w:p w14:paraId="717BE3B8" w14:textId="0E2E67DF"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c>
          <w:tcPr>
            <w:tcW w:w="1743" w:type="dxa"/>
          </w:tcPr>
          <w:p w14:paraId="38DBFCC9" w14:textId="77777777"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c>
          <w:tcPr>
            <w:tcW w:w="1743" w:type="dxa"/>
          </w:tcPr>
          <w:p w14:paraId="6A7D7712" w14:textId="410D423E"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c>
          <w:tcPr>
            <w:tcW w:w="1743" w:type="dxa"/>
          </w:tcPr>
          <w:p w14:paraId="6A4DD563" w14:textId="047ED1FA"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r>
      <w:tr w:rsidR="00717998" w:rsidRPr="007C6537" w14:paraId="4EB6C402" w14:textId="77777777" w:rsidTr="00195914">
        <w:tc>
          <w:tcPr>
            <w:tcW w:w="1742" w:type="dxa"/>
            <w:vMerge/>
            <w:shd w:val="clear" w:color="auto" w:fill="D9E2F3"/>
            <w:vAlign w:val="center"/>
          </w:tcPr>
          <w:p w14:paraId="6CE70E96" w14:textId="77777777" w:rsidR="00717998" w:rsidRPr="00404B5C" w:rsidRDefault="00717998" w:rsidP="00195914">
            <w:pPr>
              <w:spacing w:line="0" w:lineRule="atLeast"/>
              <w:jc w:val="center"/>
              <w:rPr>
                <w:rFonts w:ascii="微軟正黑體" w:eastAsia="微軟正黑體" w:hAnsi="微軟正黑體"/>
                <w:b/>
                <w:bCs/>
                <w:sz w:val="20"/>
                <w:szCs w:val="20"/>
              </w:rPr>
            </w:pPr>
          </w:p>
        </w:tc>
        <w:tc>
          <w:tcPr>
            <w:tcW w:w="1742" w:type="dxa"/>
            <w:shd w:val="clear" w:color="auto" w:fill="D9E2F3"/>
          </w:tcPr>
          <w:p w14:paraId="77277E69" w14:textId="77777777" w:rsidR="00717998" w:rsidRPr="007C6537" w:rsidRDefault="00717998" w:rsidP="00195914">
            <w:pPr>
              <w:spacing w:line="0" w:lineRule="atLeast"/>
              <w:jc w:val="center"/>
              <w:rPr>
                <w:rFonts w:ascii="微軟正黑體" w:eastAsia="微軟正黑體" w:hAnsi="微軟正黑體"/>
                <w:sz w:val="20"/>
                <w:szCs w:val="20"/>
              </w:rPr>
            </w:pPr>
            <w:r w:rsidRPr="006D3CA0">
              <w:rPr>
                <w:rFonts w:ascii="微軟正黑體" w:eastAsia="微軟正黑體" w:hAnsi="微軟正黑體" w:cs="微軟正黑體"/>
                <w:b/>
                <w:sz w:val="20"/>
                <w:szCs w:val="20"/>
              </w:rPr>
              <w:t>30-50歲</w:t>
            </w:r>
          </w:p>
        </w:tc>
        <w:tc>
          <w:tcPr>
            <w:tcW w:w="1743" w:type="dxa"/>
          </w:tcPr>
          <w:p w14:paraId="41296DF7" w14:textId="25539D6C"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w:t>
            </w:r>
          </w:p>
        </w:tc>
        <w:tc>
          <w:tcPr>
            <w:tcW w:w="1743" w:type="dxa"/>
          </w:tcPr>
          <w:p w14:paraId="6D6C8541" w14:textId="2870239D"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1.69%</w:t>
            </w:r>
          </w:p>
        </w:tc>
        <w:tc>
          <w:tcPr>
            <w:tcW w:w="1743" w:type="dxa"/>
          </w:tcPr>
          <w:p w14:paraId="7740F75C" w14:textId="34B32435"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w:t>
            </w:r>
          </w:p>
        </w:tc>
        <w:tc>
          <w:tcPr>
            <w:tcW w:w="1743" w:type="dxa"/>
          </w:tcPr>
          <w:p w14:paraId="125E823B" w14:textId="43EBDB88"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1.69%</w:t>
            </w:r>
          </w:p>
        </w:tc>
      </w:tr>
      <w:tr w:rsidR="00717998" w:rsidRPr="007C6537" w14:paraId="76762070" w14:textId="77777777" w:rsidTr="00195914">
        <w:tc>
          <w:tcPr>
            <w:tcW w:w="1742" w:type="dxa"/>
            <w:vMerge/>
            <w:shd w:val="clear" w:color="auto" w:fill="D9E2F3"/>
            <w:vAlign w:val="center"/>
          </w:tcPr>
          <w:p w14:paraId="548A71DE" w14:textId="77777777" w:rsidR="00717998" w:rsidRPr="00404B5C" w:rsidRDefault="00717998" w:rsidP="00195914">
            <w:pPr>
              <w:spacing w:line="0" w:lineRule="atLeast"/>
              <w:jc w:val="center"/>
              <w:rPr>
                <w:rFonts w:ascii="微軟正黑體" w:eastAsia="微軟正黑體" w:hAnsi="微軟正黑體"/>
                <w:b/>
                <w:bCs/>
                <w:sz w:val="20"/>
                <w:szCs w:val="20"/>
              </w:rPr>
            </w:pPr>
          </w:p>
        </w:tc>
        <w:tc>
          <w:tcPr>
            <w:tcW w:w="1742" w:type="dxa"/>
            <w:shd w:val="clear" w:color="auto" w:fill="D9E2F3"/>
          </w:tcPr>
          <w:p w14:paraId="5E3F3620" w14:textId="77777777" w:rsidR="00717998" w:rsidRPr="007C6537" w:rsidRDefault="00717998" w:rsidP="00195914">
            <w:pPr>
              <w:spacing w:line="0" w:lineRule="atLeast"/>
              <w:jc w:val="center"/>
              <w:rPr>
                <w:rFonts w:ascii="微軟正黑體" w:eastAsia="微軟正黑體" w:hAnsi="微軟正黑體"/>
                <w:sz w:val="20"/>
                <w:szCs w:val="20"/>
              </w:rPr>
            </w:pPr>
            <w:r>
              <w:rPr>
                <w:rFonts w:ascii="微軟正黑體" w:eastAsia="微軟正黑體" w:hAnsi="微軟正黑體" w:cs="微軟正黑體"/>
                <w:b/>
                <w:sz w:val="20"/>
                <w:szCs w:val="20"/>
              </w:rPr>
              <w:t>5</w:t>
            </w:r>
            <w:r>
              <w:rPr>
                <w:rFonts w:ascii="微軟正黑體" w:eastAsia="微軟正黑體" w:hAnsi="微軟正黑體" w:cs="微軟正黑體" w:hint="eastAsia"/>
                <w:b/>
                <w:sz w:val="20"/>
                <w:szCs w:val="20"/>
              </w:rPr>
              <w:t>0</w:t>
            </w:r>
            <w:r w:rsidRPr="006D3CA0">
              <w:rPr>
                <w:rFonts w:ascii="微軟正黑體" w:eastAsia="微軟正黑體" w:hAnsi="微軟正黑體" w:cs="微軟正黑體"/>
                <w:b/>
                <w:sz w:val="20"/>
                <w:szCs w:val="20"/>
              </w:rPr>
              <w:t>歲以上</w:t>
            </w:r>
          </w:p>
        </w:tc>
        <w:tc>
          <w:tcPr>
            <w:tcW w:w="1743" w:type="dxa"/>
          </w:tcPr>
          <w:p w14:paraId="3A0C59B8" w14:textId="13CAEFAF"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c>
          <w:tcPr>
            <w:tcW w:w="1743" w:type="dxa"/>
          </w:tcPr>
          <w:p w14:paraId="06DAB77F" w14:textId="2D99B239"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c>
          <w:tcPr>
            <w:tcW w:w="1743" w:type="dxa"/>
          </w:tcPr>
          <w:p w14:paraId="0FBE39D6" w14:textId="5780DD5E"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w:t>
            </w:r>
          </w:p>
        </w:tc>
        <w:tc>
          <w:tcPr>
            <w:tcW w:w="1743" w:type="dxa"/>
          </w:tcPr>
          <w:p w14:paraId="0FBD9126" w14:textId="2E3E09EF"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0.42%</w:t>
            </w:r>
          </w:p>
        </w:tc>
      </w:tr>
      <w:tr w:rsidR="00717998" w:rsidRPr="00404B5C" w14:paraId="4D1CD99E" w14:textId="77777777" w:rsidTr="00195914">
        <w:tc>
          <w:tcPr>
            <w:tcW w:w="3484" w:type="dxa"/>
            <w:gridSpan w:val="2"/>
            <w:shd w:val="clear" w:color="auto" w:fill="D9E2F3"/>
          </w:tcPr>
          <w:p w14:paraId="2CC76D63" w14:textId="77777777" w:rsidR="00717998" w:rsidRPr="00404B5C" w:rsidRDefault="00717998" w:rsidP="00195914">
            <w:pPr>
              <w:spacing w:line="0" w:lineRule="atLeast"/>
              <w:jc w:val="both"/>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合計新進/離職人數及比率</w:t>
            </w:r>
          </w:p>
        </w:tc>
        <w:tc>
          <w:tcPr>
            <w:tcW w:w="1743" w:type="dxa"/>
          </w:tcPr>
          <w:p w14:paraId="79BC3CD0" w14:textId="3F18A10D"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38</w:t>
            </w:r>
          </w:p>
        </w:tc>
        <w:tc>
          <w:tcPr>
            <w:tcW w:w="1743" w:type="dxa"/>
          </w:tcPr>
          <w:p w14:paraId="4575ED33" w14:textId="22E96280"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16.03%</w:t>
            </w:r>
          </w:p>
        </w:tc>
        <w:tc>
          <w:tcPr>
            <w:tcW w:w="1743" w:type="dxa"/>
          </w:tcPr>
          <w:p w14:paraId="58199E42" w14:textId="5D436266"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21</w:t>
            </w:r>
          </w:p>
        </w:tc>
        <w:tc>
          <w:tcPr>
            <w:tcW w:w="1743" w:type="dxa"/>
          </w:tcPr>
          <w:p w14:paraId="69D936EC" w14:textId="3F3221EF"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8.86%</w:t>
            </w:r>
          </w:p>
        </w:tc>
      </w:tr>
      <w:tr w:rsidR="00717998" w:rsidRPr="00404B5C" w14:paraId="7CDA2A6B" w14:textId="77777777" w:rsidTr="00195914">
        <w:tc>
          <w:tcPr>
            <w:tcW w:w="3484" w:type="dxa"/>
            <w:gridSpan w:val="2"/>
            <w:shd w:val="clear" w:color="auto" w:fill="D9E2F3"/>
          </w:tcPr>
          <w:p w14:paraId="66D57317" w14:textId="77777777" w:rsidR="00717998" w:rsidRPr="00404B5C" w:rsidRDefault="00717998" w:rsidP="00195914">
            <w:pPr>
              <w:spacing w:line="0" w:lineRule="atLeast"/>
              <w:jc w:val="both"/>
              <w:rPr>
                <w:rFonts w:ascii="微軟正黑體" w:eastAsia="微軟正黑體" w:hAnsi="微軟正黑體"/>
                <w:b/>
                <w:bCs/>
                <w:sz w:val="20"/>
                <w:szCs w:val="20"/>
              </w:rPr>
            </w:pPr>
            <w:r w:rsidRPr="00404B5C">
              <w:rPr>
                <w:rFonts w:ascii="微軟正黑體" w:eastAsia="微軟正黑體" w:hAnsi="微軟正黑體" w:hint="eastAsia"/>
                <w:b/>
                <w:bCs/>
                <w:sz w:val="20"/>
                <w:szCs w:val="20"/>
              </w:rPr>
              <w:t>員工總人數</w:t>
            </w:r>
          </w:p>
        </w:tc>
        <w:tc>
          <w:tcPr>
            <w:tcW w:w="6972" w:type="dxa"/>
            <w:gridSpan w:val="4"/>
          </w:tcPr>
          <w:p w14:paraId="25AD1A64" w14:textId="225DB2EA"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237</w:t>
            </w:r>
          </w:p>
        </w:tc>
      </w:tr>
      <w:tr w:rsidR="00717998" w:rsidRPr="00404B5C" w14:paraId="1F30B1C2" w14:textId="77777777" w:rsidTr="00195914">
        <w:tc>
          <w:tcPr>
            <w:tcW w:w="10456" w:type="dxa"/>
            <w:gridSpan w:val="6"/>
            <w:shd w:val="clear" w:color="auto" w:fill="FFFFFF" w:themeFill="background1"/>
          </w:tcPr>
          <w:p w14:paraId="589A3EA2" w14:textId="77777777" w:rsidR="00717998" w:rsidRPr="00A52812" w:rsidRDefault="00717998" w:rsidP="00195914">
            <w:pPr>
              <w:spacing w:line="0" w:lineRule="atLeast"/>
              <w:rPr>
                <w:rFonts w:ascii="微軟正黑體" w:eastAsia="微軟正黑體" w:hAnsi="微軟正黑體"/>
                <w:sz w:val="18"/>
                <w:szCs w:val="18"/>
              </w:rPr>
            </w:pPr>
            <w:proofErr w:type="gramStart"/>
            <w:r w:rsidRPr="00A52812">
              <w:rPr>
                <w:rFonts w:ascii="微軟正黑體" w:eastAsia="微軟正黑體" w:hAnsi="微軟正黑體" w:hint="eastAsia"/>
                <w:sz w:val="18"/>
                <w:szCs w:val="18"/>
              </w:rPr>
              <w:t>註</w:t>
            </w:r>
            <w:proofErr w:type="gramEnd"/>
            <w:r w:rsidRPr="00A52812">
              <w:rPr>
                <w:rFonts w:ascii="微軟正黑體" w:eastAsia="微軟正黑體" w:hAnsi="微軟正黑體" w:hint="eastAsia"/>
                <w:sz w:val="18"/>
                <w:szCs w:val="18"/>
              </w:rPr>
              <w:t>：</w:t>
            </w:r>
          </w:p>
          <w:p w14:paraId="3061BF1E" w14:textId="77777777" w:rsidR="00717998" w:rsidRPr="00A52812" w:rsidRDefault="00717998" w:rsidP="00195914">
            <w:pPr>
              <w:spacing w:line="0" w:lineRule="atLeast"/>
              <w:rPr>
                <w:rFonts w:ascii="微軟正黑體" w:eastAsia="微軟正黑體" w:hAnsi="微軟正黑體"/>
                <w:sz w:val="18"/>
                <w:szCs w:val="18"/>
              </w:rPr>
            </w:pPr>
            <w:r w:rsidRPr="00A52812">
              <w:rPr>
                <w:rFonts w:ascii="微軟正黑體" w:eastAsia="微軟正黑體" w:hAnsi="微軟正黑體" w:hint="eastAsia"/>
                <w:sz w:val="18"/>
                <w:szCs w:val="18"/>
              </w:rPr>
              <w:t>1.</w:t>
            </w:r>
            <w:r w:rsidRPr="00A52812">
              <w:rPr>
                <w:rFonts w:hint="eastAsia"/>
                <w:sz w:val="22"/>
                <w:szCs w:val="22"/>
              </w:rPr>
              <w:t xml:space="preserve"> </w:t>
            </w:r>
            <w:r w:rsidRPr="00A52812">
              <w:rPr>
                <w:rFonts w:ascii="微軟正黑體" w:eastAsia="微軟正黑體" w:hAnsi="微軟正黑體" w:hint="eastAsia"/>
                <w:sz w:val="18"/>
                <w:szCs w:val="18"/>
              </w:rPr>
              <w:t>新進員工人數不扣除中途離職人員。</w:t>
            </w:r>
          </w:p>
          <w:p w14:paraId="30EDBBD0" w14:textId="77777777" w:rsidR="00717998" w:rsidRPr="00A52812" w:rsidRDefault="00717998" w:rsidP="00195914">
            <w:pPr>
              <w:spacing w:line="0" w:lineRule="atLeast"/>
              <w:rPr>
                <w:rFonts w:ascii="微軟正黑體" w:eastAsia="微軟正黑體" w:hAnsi="微軟正黑體"/>
                <w:sz w:val="18"/>
                <w:szCs w:val="18"/>
              </w:rPr>
            </w:pPr>
            <w:r w:rsidRPr="00A52812">
              <w:rPr>
                <w:rFonts w:ascii="微軟正黑體" w:eastAsia="微軟正黑體" w:hAnsi="微軟正黑體" w:hint="eastAsia"/>
                <w:sz w:val="18"/>
                <w:szCs w:val="18"/>
              </w:rPr>
              <w:t>2.</w:t>
            </w:r>
            <w:r w:rsidRPr="00A52812">
              <w:rPr>
                <w:rFonts w:hint="eastAsia"/>
                <w:sz w:val="22"/>
                <w:szCs w:val="22"/>
              </w:rPr>
              <w:t xml:space="preserve"> </w:t>
            </w:r>
            <w:r w:rsidRPr="00A52812">
              <w:rPr>
                <w:rFonts w:ascii="微軟正黑體" w:eastAsia="微軟正黑體" w:hAnsi="微軟正黑體" w:hint="eastAsia"/>
                <w:sz w:val="18"/>
                <w:szCs w:val="18"/>
              </w:rPr>
              <w:t>該年齡組男</w:t>
            </w:r>
            <w:r w:rsidRPr="00A52812">
              <w:rPr>
                <w:rFonts w:ascii="微軟正黑體" w:eastAsia="微軟正黑體" w:hAnsi="微軟正黑體"/>
                <w:sz w:val="18"/>
                <w:szCs w:val="18"/>
              </w:rPr>
              <w:t>(女)性員工新進率=當年該年齡組新進男(女)性人數/當年末營運據點總人數</w:t>
            </w:r>
            <w:r w:rsidRPr="00A52812">
              <w:rPr>
                <w:rFonts w:ascii="微軟正黑體" w:eastAsia="微軟正黑體" w:hAnsi="微軟正黑體" w:hint="eastAsia"/>
                <w:sz w:val="18"/>
                <w:szCs w:val="18"/>
              </w:rPr>
              <w:t>；</w:t>
            </w:r>
            <w:r w:rsidRPr="00A52812">
              <w:rPr>
                <w:rFonts w:ascii="微軟正黑體" w:eastAsia="微軟正黑體" w:hAnsi="微軟正黑體"/>
                <w:sz w:val="18"/>
                <w:szCs w:val="18"/>
              </w:rPr>
              <w:t>該年齡組男(女)性員工離職率=當年該年齡組離職男(女)性人數/當年末營運據點總人數。</w:t>
            </w:r>
          </w:p>
          <w:p w14:paraId="2B4AF334" w14:textId="77777777" w:rsidR="00717998" w:rsidRPr="00A52812" w:rsidRDefault="00717998" w:rsidP="00195914">
            <w:pPr>
              <w:spacing w:line="0" w:lineRule="atLeast"/>
              <w:rPr>
                <w:rFonts w:ascii="微軟正黑體" w:eastAsia="微軟正黑體" w:hAnsi="微軟正黑體"/>
                <w:sz w:val="18"/>
                <w:szCs w:val="18"/>
              </w:rPr>
            </w:pPr>
            <w:r w:rsidRPr="00A52812">
              <w:rPr>
                <w:rFonts w:ascii="微軟正黑體" w:eastAsia="微軟正黑體" w:hAnsi="微軟正黑體" w:hint="eastAsia"/>
                <w:sz w:val="18"/>
                <w:szCs w:val="18"/>
              </w:rPr>
              <w:t>3.</w:t>
            </w:r>
            <w:r w:rsidRPr="00A52812">
              <w:rPr>
                <w:rFonts w:hint="eastAsia"/>
                <w:sz w:val="22"/>
                <w:szCs w:val="22"/>
              </w:rPr>
              <w:t xml:space="preserve"> </w:t>
            </w:r>
            <w:r w:rsidRPr="00A52812">
              <w:rPr>
                <w:rFonts w:ascii="微軟正黑體" w:eastAsia="微軟正黑體" w:hAnsi="微軟正黑體" w:hint="eastAsia"/>
                <w:sz w:val="18"/>
                <w:szCs w:val="18"/>
              </w:rPr>
              <w:t>總新進員工僱用率</w:t>
            </w:r>
            <w:r w:rsidRPr="00A52812">
              <w:rPr>
                <w:rFonts w:ascii="微軟正黑體" w:eastAsia="微軟正黑體" w:hAnsi="微軟正黑體"/>
                <w:sz w:val="18"/>
                <w:szCs w:val="18"/>
              </w:rPr>
              <w:t>=當年新進人數/當年末營運據點總人數</w:t>
            </w:r>
            <w:r w:rsidRPr="00A52812">
              <w:rPr>
                <w:rFonts w:ascii="微軟正黑體" w:eastAsia="微軟正黑體" w:hAnsi="微軟正黑體" w:hint="eastAsia"/>
                <w:sz w:val="18"/>
                <w:szCs w:val="18"/>
              </w:rPr>
              <w:t>；總離職員工僱用率</w:t>
            </w:r>
            <w:r w:rsidRPr="00A52812">
              <w:rPr>
                <w:rFonts w:ascii="微軟正黑體" w:eastAsia="微軟正黑體" w:hAnsi="微軟正黑體"/>
                <w:sz w:val="18"/>
                <w:szCs w:val="18"/>
              </w:rPr>
              <w:t>=當年離職人數/當年末營運據點總人數。</w:t>
            </w:r>
          </w:p>
          <w:p w14:paraId="7560E728" w14:textId="30CCBCDA" w:rsidR="00717998" w:rsidRPr="00A52812" w:rsidRDefault="00717998" w:rsidP="00195914">
            <w:pPr>
              <w:spacing w:line="0" w:lineRule="atLeast"/>
              <w:rPr>
                <w:rFonts w:ascii="微軟正黑體" w:eastAsia="微軟正黑體" w:hAnsi="微軟正黑體"/>
                <w:sz w:val="18"/>
                <w:szCs w:val="18"/>
              </w:rPr>
            </w:pPr>
            <w:r w:rsidRPr="00A52812">
              <w:rPr>
                <w:rFonts w:ascii="微軟正黑體" w:eastAsia="微軟正黑體" w:hAnsi="微軟正黑體" w:hint="eastAsia"/>
                <w:sz w:val="18"/>
                <w:szCs w:val="18"/>
              </w:rPr>
              <w:t>4.</w:t>
            </w:r>
            <w:r w:rsidRPr="00A52812">
              <w:rPr>
                <w:rFonts w:hint="eastAsia"/>
              </w:rPr>
              <w:t xml:space="preserve"> </w:t>
            </w:r>
            <w:r w:rsidR="006D7E76" w:rsidRPr="00A52812">
              <w:rPr>
                <w:rFonts w:ascii="微軟正黑體" w:eastAsia="微軟正黑體" w:hAnsi="微軟正黑體" w:hint="eastAsia"/>
                <w:sz w:val="18"/>
                <w:szCs w:val="18"/>
              </w:rPr>
              <w:t>界定公司離職的員工的類別：</w:t>
            </w:r>
            <w:r w:rsidR="006D7E76" w:rsidRPr="00A52812">
              <w:rPr>
                <w:rFonts w:ascii="微軟正黑體" w:eastAsia="微軟正黑體" w:hAnsi="微軟正黑體" w:hint="eastAsia"/>
                <w:sz w:val="18"/>
                <w:szCs w:val="18"/>
                <w:lang w:eastAsia="zh-HK"/>
              </w:rPr>
              <w:t>辭職</w:t>
            </w:r>
            <w:r w:rsidR="006D7E76" w:rsidRPr="00A52812">
              <w:rPr>
                <w:rFonts w:ascii="微軟正黑體" w:eastAsia="微軟正黑體" w:hAnsi="微軟正黑體" w:hint="eastAsia"/>
                <w:sz w:val="18"/>
                <w:szCs w:val="18"/>
              </w:rPr>
              <w:t>。</w:t>
            </w:r>
          </w:p>
          <w:p w14:paraId="2190DE7F" w14:textId="77777777" w:rsidR="00717998" w:rsidRPr="00A52812" w:rsidRDefault="00717998" w:rsidP="00195914">
            <w:pPr>
              <w:spacing w:line="0" w:lineRule="atLeast"/>
              <w:rPr>
                <w:rFonts w:ascii="微軟正黑體" w:eastAsia="微軟正黑體" w:hAnsi="微軟正黑體" w:cs="微軟正黑體"/>
                <w:sz w:val="18"/>
                <w:szCs w:val="18"/>
              </w:rPr>
            </w:pPr>
            <w:r w:rsidRPr="00A52812">
              <w:rPr>
                <w:rFonts w:ascii="微軟正黑體" w:eastAsia="微軟正黑體" w:hAnsi="微軟正黑體" w:hint="eastAsia"/>
                <w:sz w:val="18"/>
                <w:szCs w:val="18"/>
              </w:rPr>
              <w:t xml:space="preserve">5. </w:t>
            </w:r>
            <w:r w:rsidRPr="00A52812">
              <w:rPr>
                <w:rFonts w:ascii="微軟正黑體" w:eastAsia="微軟正黑體" w:hAnsi="微軟正黑體" w:cs="微軟正黑體"/>
                <w:sz w:val="18"/>
                <w:szCs w:val="18"/>
              </w:rPr>
              <w:t>該年齡組男(女)性員工離職率＝當年該年齡組離職男(女)性人數/</w:t>
            </w:r>
            <w:r w:rsidRPr="00A52812">
              <w:rPr>
                <w:rFonts w:ascii="微軟正黑體" w:eastAsia="微軟正黑體" w:hAnsi="微軟正黑體" w:cs="微軟正黑體" w:hint="eastAsia"/>
                <w:sz w:val="18"/>
                <w:szCs w:val="18"/>
              </w:rPr>
              <w:t>當年末營運據點總人數</w:t>
            </w:r>
            <w:r w:rsidRPr="00A52812">
              <w:rPr>
                <w:rFonts w:ascii="微軟正黑體" w:eastAsia="微軟正黑體" w:hAnsi="微軟正黑體" w:cs="微軟正黑體"/>
                <w:sz w:val="18"/>
                <w:szCs w:val="18"/>
              </w:rPr>
              <w:t>。</w:t>
            </w:r>
          </w:p>
          <w:p w14:paraId="4DB47671" w14:textId="77777777" w:rsidR="00717998" w:rsidRPr="006745D6" w:rsidRDefault="00717998" w:rsidP="00195914">
            <w:pPr>
              <w:spacing w:line="0" w:lineRule="atLeast"/>
              <w:rPr>
                <w:rFonts w:ascii="微軟正黑體" w:eastAsia="微軟正黑體" w:hAnsi="微軟正黑體"/>
                <w:sz w:val="20"/>
                <w:szCs w:val="20"/>
              </w:rPr>
            </w:pPr>
            <w:r w:rsidRPr="00A52812">
              <w:rPr>
                <w:rFonts w:ascii="微軟正黑體" w:eastAsia="微軟正黑體" w:hAnsi="微軟正黑體" w:cs="微軟正黑體" w:hint="eastAsia"/>
                <w:sz w:val="18"/>
                <w:szCs w:val="18"/>
              </w:rPr>
              <w:t>6. 總離職員工僱用率＝當年離職人數/當年末營運據點總人數。</w:t>
            </w:r>
          </w:p>
        </w:tc>
      </w:tr>
    </w:tbl>
    <w:p w14:paraId="795120A6" w14:textId="77777777" w:rsidR="000F6343" w:rsidRPr="00717998" w:rsidRDefault="00704536">
      <w:pPr>
        <w:jc w:val="both"/>
        <w:rPr>
          <w:rFonts w:ascii="微軟正黑體" w:eastAsia="微軟正黑體" w:hAnsi="微軟正黑體" w:cs="微軟正黑體"/>
          <w:b/>
          <w:color w:val="F3AF83"/>
          <w:sz w:val="28"/>
          <w:szCs w:val="28"/>
        </w:rPr>
      </w:pPr>
      <w:r w:rsidRPr="00717998">
        <w:rPr>
          <w:rFonts w:ascii="微軟正黑體" w:eastAsia="微軟正黑體" w:hAnsi="微軟正黑體" w:cs="微軟正黑體"/>
          <w:b/>
          <w:color w:val="F3AF83"/>
          <w:sz w:val="28"/>
          <w:szCs w:val="28"/>
        </w:rPr>
        <w:t>進用多元族群員工</w:t>
      </w:r>
    </w:p>
    <w:p w14:paraId="4720B99D" w14:textId="6F2D453E" w:rsidR="000F6343" w:rsidRPr="00A52812" w:rsidRDefault="00704536" w:rsidP="00A52812">
      <w:pPr>
        <w:ind w:firstLine="720"/>
        <w:jc w:val="both"/>
        <w:rPr>
          <w:rFonts w:ascii="微軟正黑體" w:eastAsia="微軟正黑體" w:hAnsi="微軟正黑體" w:cs="微軟正黑體"/>
        </w:rPr>
      </w:pPr>
      <w:r w:rsidRPr="00A52812">
        <w:rPr>
          <w:rFonts w:ascii="微軟正黑體" w:eastAsia="微軟正黑體" w:hAnsi="微軟正黑體" w:cs="微軟正黑體"/>
        </w:rPr>
        <w:t>本公司2024年聘用</w:t>
      </w:r>
      <w:proofErr w:type="gramStart"/>
      <w:r w:rsidRPr="00A52812">
        <w:rPr>
          <w:rFonts w:ascii="微軟正黑體" w:eastAsia="微軟正黑體" w:hAnsi="微軟正黑體" w:cs="微軟正黑體"/>
        </w:rPr>
        <w:t>國際移工</w:t>
      </w:r>
      <w:r w:rsidR="00753DCC" w:rsidRPr="00A52812">
        <w:rPr>
          <w:rFonts w:ascii="微軟正黑體" w:eastAsia="微軟正黑體" w:hAnsi="微軟正黑體" w:cs="微軟正黑體" w:hint="eastAsia"/>
        </w:rPr>
        <w:t>37</w:t>
      </w:r>
      <w:r w:rsidRPr="00A52812">
        <w:rPr>
          <w:rFonts w:ascii="微軟正黑體" w:eastAsia="微軟正黑體" w:hAnsi="微軟正黑體" w:cs="微軟正黑體"/>
        </w:rPr>
        <w:t>名</w:t>
      </w:r>
      <w:proofErr w:type="gramEnd"/>
      <w:r w:rsidRPr="00A52812">
        <w:rPr>
          <w:rFonts w:ascii="微軟正黑體" w:eastAsia="微軟正黑體" w:hAnsi="微軟正黑體" w:cs="微軟正黑體"/>
        </w:rPr>
        <w:t>、原住民2名、少數及弱勢群體員工5名，共</w:t>
      </w:r>
      <w:r w:rsidR="00753DCC" w:rsidRPr="00A52812">
        <w:rPr>
          <w:rFonts w:ascii="微軟正黑體" w:eastAsia="微軟正黑體" w:hAnsi="微軟正黑體" w:cs="微軟正黑體" w:hint="eastAsia"/>
        </w:rPr>
        <w:t>44</w:t>
      </w:r>
      <w:r w:rsidRPr="00A52812">
        <w:rPr>
          <w:rFonts w:ascii="微軟正黑體" w:eastAsia="微軟正黑體" w:hAnsi="微軟正黑體" w:cs="微軟正黑體"/>
        </w:rPr>
        <w:t>名。其中，僱用身心障礙者</w:t>
      </w:r>
      <w:proofErr w:type="gramStart"/>
      <w:r w:rsidRPr="00A52812">
        <w:rPr>
          <w:rFonts w:ascii="微軟正黑體" w:eastAsia="微軟正黑體" w:hAnsi="微軟正黑體" w:cs="微軟正黑體"/>
        </w:rPr>
        <w:t>佔</w:t>
      </w:r>
      <w:proofErr w:type="gramEnd"/>
      <w:r w:rsidRPr="00A52812">
        <w:rPr>
          <w:rFonts w:ascii="微軟正黑體" w:eastAsia="微軟正黑體" w:hAnsi="微軟正黑體" w:cs="微軟正黑體"/>
        </w:rPr>
        <w:t>總員工人數2.11%，符合政府「身心障礙者權益保障法」第38條定額進用所規範之標準，以保障弱勢及相關族群平等就業機會。以下為本公司</w:t>
      </w:r>
      <w:r w:rsidR="006251B8" w:rsidRPr="00A52812">
        <w:rPr>
          <w:rFonts w:ascii="微軟正黑體" w:eastAsia="微軟正黑體" w:hAnsi="微軟正黑體" w:cs="微軟正黑體" w:hint="eastAsia"/>
        </w:rPr>
        <w:t>2024</w:t>
      </w:r>
      <w:r w:rsidRPr="00A52812">
        <w:rPr>
          <w:rFonts w:ascii="微軟正黑體" w:eastAsia="微軟正黑體" w:hAnsi="微軟正黑體" w:cs="微軟正黑體"/>
        </w:rPr>
        <w:t>年多元族群員工分布聘用狀況如下表所示：</w:t>
      </w:r>
    </w:p>
    <w:tbl>
      <w:tblPr>
        <w:tblStyle w:val="af"/>
        <w:tblW w:w="0" w:type="auto"/>
        <w:tblLook w:val="04A0" w:firstRow="1" w:lastRow="0" w:firstColumn="1" w:lastColumn="0" w:noHBand="0" w:noVBand="1"/>
      </w:tblPr>
      <w:tblGrid>
        <w:gridCol w:w="2545"/>
        <w:gridCol w:w="2679"/>
        <w:gridCol w:w="2613"/>
        <w:gridCol w:w="2613"/>
      </w:tblGrid>
      <w:tr w:rsidR="00A52812" w:rsidRPr="00A52812" w14:paraId="6BB9AA0A" w14:textId="77777777" w:rsidTr="00195914">
        <w:tc>
          <w:tcPr>
            <w:tcW w:w="10456" w:type="dxa"/>
            <w:gridSpan w:val="4"/>
            <w:shd w:val="clear" w:color="auto" w:fill="B4C6E7"/>
          </w:tcPr>
          <w:p w14:paraId="52A053BF"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弱勢群體員工人數統計</w:t>
            </w:r>
          </w:p>
        </w:tc>
      </w:tr>
      <w:tr w:rsidR="00A52812" w:rsidRPr="00A52812" w14:paraId="6DD8972A" w14:textId="77777777" w:rsidTr="00195914">
        <w:tc>
          <w:tcPr>
            <w:tcW w:w="7842" w:type="dxa"/>
            <w:gridSpan w:val="3"/>
            <w:shd w:val="clear" w:color="auto" w:fill="D9E2F3"/>
          </w:tcPr>
          <w:p w14:paraId="4CBD31CD" w14:textId="77777777" w:rsidR="00717998" w:rsidRPr="00A52812" w:rsidRDefault="00717998" w:rsidP="00195914">
            <w:pPr>
              <w:spacing w:line="0" w:lineRule="atLeast"/>
              <w:jc w:val="center"/>
              <w:rPr>
                <w:rFonts w:ascii="微軟正黑體" w:eastAsia="微軟正黑體" w:hAnsi="微軟正黑體"/>
                <w:b/>
                <w:sz w:val="20"/>
                <w:szCs w:val="20"/>
              </w:rPr>
            </w:pPr>
            <w:r w:rsidRPr="00A52812">
              <w:rPr>
                <w:rFonts w:ascii="微軟正黑體" w:eastAsia="微軟正黑體" w:hAnsi="微軟正黑體" w:cs="微軟正黑體"/>
                <w:b/>
                <w:sz w:val="20"/>
                <w:szCs w:val="20"/>
              </w:rPr>
              <w:t>年度</w:t>
            </w:r>
          </w:p>
        </w:tc>
        <w:tc>
          <w:tcPr>
            <w:tcW w:w="2614" w:type="dxa"/>
            <w:shd w:val="clear" w:color="auto" w:fill="D9E2F3"/>
          </w:tcPr>
          <w:p w14:paraId="112C5C2B"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2024年</w:t>
            </w:r>
          </w:p>
        </w:tc>
      </w:tr>
      <w:tr w:rsidR="00A52812" w:rsidRPr="00A52812" w14:paraId="7F4E61E2" w14:textId="77777777" w:rsidTr="00195914">
        <w:tc>
          <w:tcPr>
            <w:tcW w:w="5228" w:type="dxa"/>
            <w:gridSpan w:val="2"/>
            <w:shd w:val="clear" w:color="auto" w:fill="D9E2F3"/>
            <w:vAlign w:val="center"/>
          </w:tcPr>
          <w:p w14:paraId="292C1348" w14:textId="77777777" w:rsidR="00717998" w:rsidRPr="00A52812" w:rsidRDefault="00717998" w:rsidP="00195914">
            <w:pPr>
              <w:spacing w:line="0" w:lineRule="atLeast"/>
              <w:jc w:val="center"/>
              <w:rPr>
                <w:rFonts w:ascii="微軟正黑體" w:eastAsia="微軟正黑體" w:hAnsi="微軟正黑體"/>
                <w:b/>
                <w:sz w:val="20"/>
                <w:szCs w:val="20"/>
              </w:rPr>
            </w:pPr>
            <w:r w:rsidRPr="00A52812">
              <w:rPr>
                <w:rFonts w:ascii="微軟正黑體" w:eastAsia="微軟正黑體" w:hAnsi="微軟正黑體" w:hint="eastAsia"/>
                <w:b/>
                <w:sz w:val="20"/>
                <w:szCs w:val="20"/>
              </w:rPr>
              <w:t>項目</w:t>
            </w:r>
            <w:r w:rsidRPr="00A52812">
              <w:rPr>
                <w:rFonts w:ascii="微軟正黑體" w:eastAsia="微軟正黑體" w:hAnsi="微軟正黑體"/>
                <w:b/>
                <w:sz w:val="20"/>
                <w:szCs w:val="20"/>
              </w:rPr>
              <w:t>/性別</w:t>
            </w:r>
          </w:p>
        </w:tc>
        <w:tc>
          <w:tcPr>
            <w:tcW w:w="2614" w:type="dxa"/>
            <w:shd w:val="clear" w:color="auto" w:fill="D9E2F3"/>
          </w:tcPr>
          <w:p w14:paraId="1AEC6FB9" w14:textId="77777777" w:rsidR="00717998" w:rsidRPr="00A52812" w:rsidRDefault="00717998" w:rsidP="00195914">
            <w:pPr>
              <w:spacing w:line="0" w:lineRule="atLeast"/>
              <w:jc w:val="center"/>
              <w:rPr>
                <w:rFonts w:ascii="微軟正黑體" w:eastAsia="微軟正黑體" w:hAnsi="微軟正黑體"/>
                <w:b/>
                <w:sz w:val="20"/>
                <w:szCs w:val="20"/>
              </w:rPr>
            </w:pPr>
            <w:r w:rsidRPr="00A52812">
              <w:rPr>
                <w:rFonts w:ascii="微軟正黑體" w:eastAsia="微軟正黑體" w:hAnsi="微軟正黑體" w:hint="eastAsia"/>
                <w:b/>
                <w:sz w:val="20"/>
                <w:szCs w:val="20"/>
              </w:rPr>
              <w:t>年齡</w:t>
            </w:r>
          </w:p>
        </w:tc>
        <w:tc>
          <w:tcPr>
            <w:tcW w:w="2614" w:type="dxa"/>
            <w:shd w:val="clear" w:color="auto" w:fill="D9E2F3"/>
          </w:tcPr>
          <w:p w14:paraId="7B86D961"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人數</w:t>
            </w:r>
          </w:p>
        </w:tc>
      </w:tr>
      <w:tr w:rsidR="00A52812" w:rsidRPr="00A52812" w14:paraId="22A5F6C7" w14:textId="77777777" w:rsidTr="00195914">
        <w:tc>
          <w:tcPr>
            <w:tcW w:w="2547" w:type="dxa"/>
            <w:vMerge w:val="restart"/>
            <w:shd w:val="clear" w:color="auto" w:fill="D9E2F3"/>
            <w:vAlign w:val="center"/>
          </w:tcPr>
          <w:p w14:paraId="7D0E20D8"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少數或弱勢群體</w:t>
            </w:r>
          </w:p>
        </w:tc>
        <w:tc>
          <w:tcPr>
            <w:tcW w:w="2681" w:type="dxa"/>
            <w:vMerge w:val="restart"/>
            <w:shd w:val="clear" w:color="auto" w:fill="D9E2F3"/>
            <w:vAlign w:val="center"/>
          </w:tcPr>
          <w:p w14:paraId="220F0784"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男性</w:t>
            </w:r>
          </w:p>
        </w:tc>
        <w:tc>
          <w:tcPr>
            <w:tcW w:w="2614" w:type="dxa"/>
            <w:shd w:val="clear" w:color="auto" w:fill="D9E2F3"/>
          </w:tcPr>
          <w:p w14:paraId="35A00EF9"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30歲以下</w:t>
            </w:r>
          </w:p>
        </w:tc>
        <w:tc>
          <w:tcPr>
            <w:tcW w:w="2614" w:type="dxa"/>
          </w:tcPr>
          <w:p w14:paraId="586B2CE3" w14:textId="6CEC76FF" w:rsidR="00717998" w:rsidRPr="00A52812" w:rsidRDefault="00753DCC"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22</w:t>
            </w:r>
          </w:p>
        </w:tc>
      </w:tr>
      <w:tr w:rsidR="00A52812" w:rsidRPr="00A52812" w14:paraId="6407A7A9" w14:textId="77777777" w:rsidTr="00195914">
        <w:tc>
          <w:tcPr>
            <w:tcW w:w="2547" w:type="dxa"/>
            <w:vMerge/>
            <w:shd w:val="clear" w:color="auto" w:fill="D9E2F3"/>
          </w:tcPr>
          <w:p w14:paraId="53F902DD" w14:textId="77777777" w:rsidR="00717998" w:rsidRPr="00A52812" w:rsidRDefault="00717998" w:rsidP="00195914">
            <w:pPr>
              <w:spacing w:line="0" w:lineRule="atLeast"/>
              <w:jc w:val="both"/>
              <w:rPr>
                <w:rFonts w:ascii="微軟正黑體" w:eastAsia="微軟正黑體" w:hAnsi="微軟正黑體"/>
                <w:b/>
                <w:bCs/>
                <w:sz w:val="20"/>
                <w:szCs w:val="20"/>
              </w:rPr>
            </w:pPr>
          </w:p>
        </w:tc>
        <w:tc>
          <w:tcPr>
            <w:tcW w:w="2681" w:type="dxa"/>
            <w:vMerge/>
            <w:shd w:val="clear" w:color="auto" w:fill="D9E2F3"/>
            <w:vAlign w:val="center"/>
          </w:tcPr>
          <w:p w14:paraId="12EFB892" w14:textId="77777777" w:rsidR="00717998" w:rsidRPr="00A52812" w:rsidRDefault="00717998" w:rsidP="00195914">
            <w:pPr>
              <w:spacing w:line="0" w:lineRule="atLeast"/>
              <w:jc w:val="center"/>
              <w:rPr>
                <w:rFonts w:ascii="微軟正黑體" w:eastAsia="微軟正黑體" w:hAnsi="微軟正黑體"/>
                <w:b/>
                <w:bCs/>
                <w:sz w:val="20"/>
                <w:szCs w:val="20"/>
              </w:rPr>
            </w:pPr>
          </w:p>
        </w:tc>
        <w:tc>
          <w:tcPr>
            <w:tcW w:w="2614" w:type="dxa"/>
            <w:shd w:val="clear" w:color="auto" w:fill="D9E2F3"/>
          </w:tcPr>
          <w:p w14:paraId="11887C2E"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30-50歲</w:t>
            </w:r>
          </w:p>
        </w:tc>
        <w:tc>
          <w:tcPr>
            <w:tcW w:w="2614" w:type="dxa"/>
          </w:tcPr>
          <w:p w14:paraId="3C109A99" w14:textId="3067BEF2"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20</w:t>
            </w:r>
          </w:p>
        </w:tc>
      </w:tr>
      <w:tr w:rsidR="00A52812" w:rsidRPr="00A52812" w14:paraId="116CDD09" w14:textId="77777777" w:rsidTr="00195914">
        <w:tc>
          <w:tcPr>
            <w:tcW w:w="2547" w:type="dxa"/>
            <w:vMerge/>
            <w:shd w:val="clear" w:color="auto" w:fill="D9E2F3"/>
          </w:tcPr>
          <w:p w14:paraId="14B7F48F" w14:textId="77777777" w:rsidR="00717998" w:rsidRPr="00A52812" w:rsidRDefault="00717998" w:rsidP="00195914">
            <w:pPr>
              <w:spacing w:line="0" w:lineRule="atLeast"/>
              <w:jc w:val="both"/>
              <w:rPr>
                <w:rFonts w:ascii="微軟正黑體" w:eastAsia="微軟正黑體" w:hAnsi="微軟正黑體"/>
                <w:b/>
                <w:bCs/>
                <w:sz w:val="20"/>
                <w:szCs w:val="20"/>
              </w:rPr>
            </w:pPr>
          </w:p>
        </w:tc>
        <w:tc>
          <w:tcPr>
            <w:tcW w:w="2681" w:type="dxa"/>
            <w:vMerge/>
            <w:shd w:val="clear" w:color="auto" w:fill="D9E2F3"/>
            <w:vAlign w:val="center"/>
          </w:tcPr>
          <w:p w14:paraId="702DD695" w14:textId="77777777" w:rsidR="00717998" w:rsidRPr="00A52812" w:rsidRDefault="00717998" w:rsidP="00195914">
            <w:pPr>
              <w:spacing w:line="0" w:lineRule="atLeast"/>
              <w:jc w:val="center"/>
              <w:rPr>
                <w:rFonts w:ascii="微軟正黑體" w:eastAsia="微軟正黑體" w:hAnsi="微軟正黑體"/>
                <w:b/>
                <w:bCs/>
                <w:sz w:val="20"/>
                <w:szCs w:val="20"/>
              </w:rPr>
            </w:pPr>
          </w:p>
        </w:tc>
        <w:tc>
          <w:tcPr>
            <w:tcW w:w="2614" w:type="dxa"/>
            <w:shd w:val="clear" w:color="auto" w:fill="D9E2F3"/>
          </w:tcPr>
          <w:p w14:paraId="298DFAA8"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5</w:t>
            </w:r>
            <w:r w:rsidRPr="00A52812">
              <w:rPr>
                <w:rFonts w:ascii="微軟正黑體" w:eastAsia="微軟正黑體" w:hAnsi="微軟正黑體" w:cs="微軟正黑體" w:hint="eastAsia"/>
                <w:b/>
                <w:sz w:val="20"/>
                <w:szCs w:val="20"/>
              </w:rPr>
              <w:t>0</w:t>
            </w:r>
            <w:r w:rsidRPr="00A52812">
              <w:rPr>
                <w:rFonts w:ascii="微軟正黑體" w:eastAsia="微軟正黑體" w:hAnsi="微軟正黑體" w:cs="微軟正黑體"/>
                <w:b/>
                <w:sz w:val="20"/>
                <w:szCs w:val="20"/>
              </w:rPr>
              <w:t>歲以上</w:t>
            </w:r>
          </w:p>
        </w:tc>
        <w:tc>
          <w:tcPr>
            <w:tcW w:w="2614" w:type="dxa"/>
          </w:tcPr>
          <w:p w14:paraId="46D5C17E" w14:textId="17150B8E"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w:t>
            </w:r>
          </w:p>
        </w:tc>
      </w:tr>
      <w:tr w:rsidR="00A52812" w:rsidRPr="00A52812" w14:paraId="357E15B4" w14:textId="77777777" w:rsidTr="00195914">
        <w:tc>
          <w:tcPr>
            <w:tcW w:w="2547" w:type="dxa"/>
            <w:vMerge/>
            <w:shd w:val="clear" w:color="auto" w:fill="D9E2F3"/>
          </w:tcPr>
          <w:p w14:paraId="18686914" w14:textId="77777777" w:rsidR="00717998" w:rsidRPr="00A52812" w:rsidRDefault="00717998" w:rsidP="00195914">
            <w:pPr>
              <w:spacing w:line="0" w:lineRule="atLeast"/>
              <w:jc w:val="both"/>
              <w:rPr>
                <w:rFonts w:ascii="微軟正黑體" w:eastAsia="微軟正黑體" w:hAnsi="微軟正黑體"/>
                <w:b/>
                <w:bCs/>
                <w:sz w:val="20"/>
                <w:szCs w:val="20"/>
              </w:rPr>
            </w:pPr>
          </w:p>
        </w:tc>
        <w:tc>
          <w:tcPr>
            <w:tcW w:w="2681" w:type="dxa"/>
            <w:vMerge w:val="restart"/>
            <w:shd w:val="clear" w:color="auto" w:fill="D9E2F3"/>
            <w:vAlign w:val="center"/>
          </w:tcPr>
          <w:p w14:paraId="7893F0B0" w14:textId="77777777" w:rsidR="00717998" w:rsidRPr="00A52812" w:rsidRDefault="00717998" w:rsidP="00195914">
            <w:pPr>
              <w:spacing w:line="0" w:lineRule="atLeast"/>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女性</w:t>
            </w:r>
          </w:p>
        </w:tc>
        <w:tc>
          <w:tcPr>
            <w:tcW w:w="2614" w:type="dxa"/>
            <w:shd w:val="clear" w:color="auto" w:fill="D9E2F3"/>
          </w:tcPr>
          <w:p w14:paraId="5E859AA1"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30歲以下</w:t>
            </w:r>
          </w:p>
        </w:tc>
        <w:tc>
          <w:tcPr>
            <w:tcW w:w="2614" w:type="dxa"/>
          </w:tcPr>
          <w:p w14:paraId="4689F4B8" w14:textId="1D68FE8F"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r>
      <w:tr w:rsidR="00A52812" w:rsidRPr="00A52812" w14:paraId="30076DC0" w14:textId="77777777" w:rsidTr="00195914">
        <w:tc>
          <w:tcPr>
            <w:tcW w:w="2547" w:type="dxa"/>
            <w:vMerge/>
            <w:shd w:val="clear" w:color="auto" w:fill="D9E2F3"/>
          </w:tcPr>
          <w:p w14:paraId="41137295" w14:textId="77777777" w:rsidR="00717998" w:rsidRPr="00A52812" w:rsidRDefault="00717998" w:rsidP="00195914">
            <w:pPr>
              <w:spacing w:line="0" w:lineRule="atLeast"/>
              <w:jc w:val="both"/>
              <w:rPr>
                <w:rFonts w:ascii="微軟正黑體" w:eastAsia="微軟正黑體" w:hAnsi="微軟正黑體"/>
                <w:sz w:val="20"/>
                <w:szCs w:val="20"/>
              </w:rPr>
            </w:pPr>
          </w:p>
        </w:tc>
        <w:tc>
          <w:tcPr>
            <w:tcW w:w="2681" w:type="dxa"/>
            <w:vMerge/>
            <w:shd w:val="clear" w:color="auto" w:fill="D9E2F3"/>
          </w:tcPr>
          <w:p w14:paraId="221F8FF4" w14:textId="77777777" w:rsidR="00717998" w:rsidRPr="00A52812" w:rsidRDefault="00717998" w:rsidP="00195914">
            <w:pPr>
              <w:spacing w:line="0" w:lineRule="atLeast"/>
              <w:jc w:val="both"/>
              <w:rPr>
                <w:rFonts w:ascii="微軟正黑體" w:eastAsia="微軟正黑體" w:hAnsi="微軟正黑體"/>
                <w:sz w:val="20"/>
                <w:szCs w:val="20"/>
              </w:rPr>
            </w:pPr>
          </w:p>
        </w:tc>
        <w:tc>
          <w:tcPr>
            <w:tcW w:w="2614" w:type="dxa"/>
            <w:shd w:val="clear" w:color="auto" w:fill="D9E2F3"/>
          </w:tcPr>
          <w:p w14:paraId="2FE2449B"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30-50歲</w:t>
            </w:r>
          </w:p>
        </w:tc>
        <w:tc>
          <w:tcPr>
            <w:tcW w:w="2614" w:type="dxa"/>
          </w:tcPr>
          <w:p w14:paraId="166EB44B" w14:textId="5FFA81B9"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r>
      <w:tr w:rsidR="00A52812" w:rsidRPr="00A52812" w14:paraId="3A868B07" w14:textId="77777777" w:rsidTr="00195914">
        <w:tc>
          <w:tcPr>
            <w:tcW w:w="2547" w:type="dxa"/>
            <w:vMerge/>
            <w:shd w:val="clear" w:color="auto" w:fill="D9E2F3"/>
          </w:tcPr>
          <w:p w14:paraId="280A23B0" w14:textId="77777777" w:rsidR="00717998" w:rsidRPr="00A52812" w:rsidRDefault="00717998" w:rsidP="00195914">
            <w:pPr>
              <w:spacing w:line="0" w:lineRule="atLeast"/>
              <w:jc w:val="both"/>
              <w:rPr>
                <w:rFonts w:ascii="微軟正黑體" w:eastAsia="微軟正黑體" w:hAnsi="微軟正黑體"/>
                <w:sz w:val="20"/>
                <w:szCs w:val="20"/>
              </w:rPr>
            </w:pPr>
          </w:p>
        </w:tc>
        <w:tc>
          <w:tcPr>
            <w:tcW w:w="2681" w:type="dxa"/>
            <w:vMerge/>
            <w:shd w:val="clear" w:color="auto" w:fill="D9E2F3"/>
          </w:tcPr>
          <w:p w14:paraId="2807CE9C" w14:textId="77777777" w:rsidR="00717998" w:rsidRPr="00A52812" w:rsidRDefault="00717998" w:rsidP="00195914">
            <w:pPr>
              <w:spacing w:line="0" w:lineRule="atLeast"/>
              <w:jc w:val="both"/>
              <w:rPr>
                <w:rFonts w:ascii="微軟正黑體" w:eastAsia="微軟正黑體" w:hAnsi="微軟正黑體"/>
                <w:sz w:val="20"/>
                <w:szCs w:val="20"/>
              </w:rPr>
            </w:pPr>
          </w:p>
        </w:tc>
        <w:tc>
          <w:tcPr>
            <w:tcW w:w="2614" w:type="dxa"/>
            <w:shd w:val="clear" w:color="auto" w:fill="D9E2F3"/>
          </w:tcPr>
          <w:p w14:paraId="4E8E0EF0" w14:textId="77777777" w:rsidR="00717998" w:rsidRPr="00A52812" w:rsidRDefault="00717998" w:rsidP="00195914">
            <w:pPr>
              <w:spacing w:line="0" w:lineRule="atLeast"/>
              <w:jc w:val="both"/>
              <w:rPr>
                <w:rFonts w:ascii="微軟正黑體" w:eastAsia="微軟正黑體" w:hAnsi="微軟正黑體"/>
                <w:sz w:val="20"/>
                <w:szCs w:val="20"/>
              </w:rPr>
            </w:pPr>
            <w:r w:rsidRPr="00A52812">
              <w:rPr>
                <w:rFonts w:ascii="微軟正黑體" w:eastAsia="微軟正黑體" w:hAnsi="微軟正黑體" w:cs="微軟正黑體"/>
                <w:b/>
                <w:sz w:val="20"/>
                <w:szCs w:val="20"/>
              </w:rPr>
              <w:t>5</w:t>
            </w:r>
            <w:r w:rsidRPr="00A52812">
              <w:rPr>
                <w:rFonts w:ascii="微軟正黑體" w:eastAsia="微軟正黑體" w:hAnsi="微軟正黑體" w:cs="微軟正黑體" w:hint="eastAsia"/>
                <w:b/>
                <w:sz w:val="20"/>
                <w:szCs w:val="20"/>
              </w:rPr>
              <w:t>0</w:t>
            </w:r>
            <w:r w:rsidRPr="00A52812">
              <w:rPr>
                <w:rFonts w:ascii="微軟正黑體" w:eastAsia="微軟正黑體" w:hAnsi="微軟正黑體" w:cs="微軟正黑體"/>
                <w:b/>
                <w:sz w:val="20"/>
                <w:szCs w:val="20"/>
              </w:rPr>
              <w:t>歲以上</w:t>
            </w:r>
          </w:p>
        </w:tc>
        <w:tc>
          <w:tcPr>
            <w:tcW w:w="2614" w:type="dxa"/>
          </w:tcPr>
          <w:p w14:paraId="3ADFE5FA" w14:textId="284F84E1" w:rsidR="00717998" w:rsidRPr="00A52812" w:rsidRDefault="00717998" w:rsidP="00195914">
            <w:pPr>
              <w:spacing w:line="0" w:lineRule="atLeast"/>
              <w:jc w:val="center"/>
              <w:rPr>
                <w:rFonts w:ascii="微軟正黑體" w:eastAsia="微軟正黑體" w:hAnsi="微軟正黑體"/>
                <w:sz w:val="20"/>
                <w:szCs w:val="20"/>
              </w:rPr>
            </w:pPr>
            <w:r w:rsidRPr="00A52812">
              <w:rPr>
                <w:rFonts w:ascii="微軟正黑體" w:eastAsia="微軟正黑體" w:hAnsi="微軟正黑體" w:hint="eastAsia"/>
                <w:sz w:val="20"/>
                <w:szCs w:val="20"/>
              </w:rPr>
              <w:t>0</w:t>
            </w:r>
          </w:p>
        </w:tc>
      </w:tr>
    </w:tbl>
    <w:p w14:paraId="59E2E710" w14:textId="77777777" w:rsidR="00717998" w:rsidRPr="00704536" w:rsidRDefault="00717998" w:rsidP="00717998">
      <w:pPr>
        <w:jc w:val="both"/>
        <w:rPr>
          <w:rFonts w:ascii="微軟正黑體" w:eastAsia="微軟正黑體" w:hAnsi="微軟正黑體" w:cs="微軟正黑體"/>
        </w:rPr>
      </w:pPr>
    </w:p>
    <w:p w14:paraId="4D7DA5AF" w14:textId="77777777" w:rsidR="000F6343" w:rsidRPr="00704536" w:rsidRDefault="00704536">
      <w:pPr>
        <w:rPr>
          <w:rFonts w:ascii="微軟正黑體" w:eastAsia="微軟正黑體" w:hAnsi="微軟正黑體" w:cs="微軟正黑體"/>
        </w:rPr>
      </w:pPr>
      <w:r w:rsidRPr="00704536">
        <w:br w:type="page"/>
      </w:r>
    </w:p>
    <w:p w14:paraId="5331B7E4" w14:textId="77777777" w:rsidR="000F6343" w:rsidRPr="00717998" w:rsidRDefault="00704536">
      <w:pPr>
        <w:jc w:val="both"/>
        <w:rPr>
          <w:rFonts w:ascii="微軟正黑體" w:eastAsia="微軟正黑體" w:hAnsi="微軟正黑體" w:cs="微軟正黑體"/>
          <w:b/>
          <w:color w:val="F3AF83"/>
          <w:sz w:val="28"/>
          <w:szCs w:val="28"/>
        </w:rPr>
      </w:pPr>
      <w:r w:rsidRPr="00717998">
        <w:rPr>
          <w:rFonts w:ascii="微軟正黑體" w:eastAsia="微軟正黑體" w:hAnsi="微軟正黑體" w:cs="微軟正黑體"/>
          <w:b/>
          <w:color w:val="F3AF83"/>
          <w:sz w:val="28"/>
          <w:szCs w:val="28"/>
        </w:rPr>
        <w:t>員工培訓機制</w:t>
      </w:r>
    </w:p>
    <w:p w14:paraId="7ABE218E"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為持續提供員工個人能力的培育與發展，寶</w:t>
      </w:r>
      <w:proofErr w:type="gramStart"/>
      <w:r w:rsidRPr="00704536">
        <w:rPr>
          <w:rFonts w:ascii="微軟正黑體" w:eastAsia="微軟正黑體" w:hAnsi="微軟正黑體" w:cs="微軟正黑體"/>
        </w:rPr>
        <w:t>一</w:t>
      </w:r>
      <w:proofErr w:type="gramEnd"/>
      <w:r w:rsidRPr="00704536">
        <w:rPr>
          <w:rFonts w:ascii="微軟正黑體" w:eastAsia="微軟正黑體" w:hAnsi="微軟正黑體" w:cs="微軟正黑體"/>
        </w:rPr>
        <w:t>科技積極營造激勵成長的工作環境，制定「員工教育訓練管理辦法」和「教育訓練作業程序」，來建立公司教育訓練之規劃，實施、評估與檢討等作業以落實訓練工作，以為執行之準則。</w:t>
      </w:r>
    </w:p>
    <w:p w14:paraId="6B1A4C47"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由人力資源單位主要負責訓練工作之推動，並根據「教育訓練流程圖」執行與規劃。先由各部門單位主管於年底提出年度教育訓練計劃表，包含技術教育、在職訓練以及對品質手冊、品質程序及系統上的認知教育，各單位列出需要組織內部或外部教育訓練項目後交人力資源單位彙整規劃。後續，人力資源單位於年底收集各單位之訓練需求後，整理提出次年之訓練計劃，呈報總經理核准後實施。</w:t>
      </w:r>
    </w:p>
    <w:tbl>
      <w:tblPr>
        <w:tblStyle w:val="affff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560501A8" w14:textId="77777777">
        <w:tc>
          <w:tcPr>
            <w:tcW w:w="10456" w:type="dxa"/>
            <w:shd w:val="clear" w:color="auto" w:fill="D9E2F3"/>
          </w:tcPr>
          <w:p w14:paraId="2A77EE7D" w14:textId="1CA96432" w:rsidR="000F6343" w:rsidRPr="00704536" w:rsidRDefault="00704536">
            <w:pPr>
              <w:jc w:val="center"/>
              <w:rPr>
                <w:rFonts w:ascii="微軟正黑體" w:eastAsia="微軟正黑體" w:hAnsi="微軟正黑體" w:cs="微軟正黑體"/>
                <w:b/>
                <w:sz w:val="20"/>
                <w:szCs w:val="20"/>
              </w:rPr>
            </w:pPr>
            <w:r w:rsidRPr="00704536">
              <w:rPr>
                <w:lang w:eastAsia="zh-TW"/>
              </w:rPr>
              <w:br w:type="page"/>
            </w:r>
            <w:proofErr w:type="spellStart"/>
            <w:r w:rsidRPr="00704536">
              <w:rPr>
                <w:rFonts w:ascii="微軟正黑體" w:eastAsia="微軟正黑體" w:hAnsi="微軟正黑體" w:cs="微軟正黑體"/>
                <w:b/>
                <w:sz w:val="20"/>
                <w:szCs w:val="20"/>
              </w:rPr>
              <w:t>教育訓練流程圖</w:t>
            </w:r>
            <w:proofErr w:type="spellEnd"/>
          </w:p>
        </w:tc>
      </w:tr>
      <w:tr w:rsidR="00704536" w:rsidRPr="00704536" w14:paraId="1AA3B01F" w14:textId="77777777">
        <w:tc>
          <w:tcPr>
            <w:tcW w:w="10456" w:type="dxa"/>
            <w:vAlign w:val="center"/>
          </w:tcPr>
          <w:p w14:paraId="191D787A" w14:textId="77777777" w:rsidR="000F6343" w:rsidRPr="00704536" w:rsidRDefault="00704536">
            <w:pPr>
              <w:spacing w:before="120" w:after="120"/>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sz w:val="20"/>
                <w:szCs w:val="20"/>
              </w:rPr>
              <w:drawing>
                <wp:inline distT="0" distB="0" distL="0" distR="0" wp14:anchorId="1C140AFD" wp14:editId="47F6568A">
                  <wp:extent cx="3159409" cy="3764230"/>
                  <wp:effectExtent l="0" t="0" r="0" b="0"/>
                  <wp:docPr id="213651237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49"/>
                          <a:srcRect/>
                          <a:stretch>
                            <a:fillRect/>
                          </a:stretch>
                        </pic:blipFill>
                        <pic:spPr>
                          <a:xfrm>
                            <a:off x="0" y="0"/>
                            <a:ext cx="3159409" cy="3764230"/>
                          </a:xfrm>
                          <a:prstGeom prst="rect">
                            <a:avLst/>
                          </a:prstGeom>
                          <a:ln/>
                        </pic:spPr>
                      </pic:pic>
                    </a:graphicData>
                  </a:graphic>
                </wp:inline>
              </w:drawing>
            </w:r>
          </w:p>
        </w:tc>
      </w:tr>
    </w:tbl>
    <w:p w14:paraId="14A859E6" w14:textId="533ABD1A" w:rsidR="000F6343" w:rsidRPr="00A52812" w:rsidRDefault="00717998">
      <w:pPr>
        <w:spacing w:before="120" w:after="120"/>
        <w:ind w:firstLine="480"/>
        <w:jc w:val="both"/>
        <w:rPr>
          <w:rFonts w:ascii="微軟正黑體" w:eastAsia="微軟正黑體" w:hAnsi="微軟正黑體" w:cs="微軟正黑體"/>
        </w:rPr>
      </w:pPr>
      <w:r w:rsidRPr="00A52812">
        <w:rPr>
          <w:rFonts w:ascii="微軟正黑體" w:eastAsia="微軟正黑體" w:hAnsi="微軟正黑體" w:cs="微軟正黑體"/>
        </w:rPr>
        <w:t>本公司提供多樣化的學習資源，包含實務師徒制及實體、</w:t>
      </w:r>
      <w:proofErr w:type="gramStart"/>
      <w:r w:rsidRPr="00A52812">
        <w:rPr>
          <w:rFonts w:ascii="微軟正黑體" w:eastAsia="微軟正黑體" w:hAnsi="微軟正黑體" w:cs="微軟正黑體"/>
        </w:rPr>
        <w:t>線上課程</w:t>
      </w:r>
      <w:proofErr w:type="gramEnd"/>
      <w:r w:rsidRPr="00A52812">
        <w:rPr>
          <w:rFonts w:ascii="微軟正黑體" w:eastAsia="微軟正黑體" w:hAnsi="微軟正黑體" w:cs="微軟正黑體"/>
        </w:rPr>
        <w:t>，並且推出貼近員工工作與生活需求的直播課程。這些學習資源讓員工可以選擇最符合個人需求的內容與方式，並滿足客戶端對產品查驗放行授權代表的知識與經驗要求，進而提升工作績效與自我價值。本公司深知「人才」是強化競爭力的關鍵策略之一，因此積極推動個人知識與經驗分享，在企業內部快速傳承智慧並創造價值。這不僅有助於擴大企業內知識的有效傳遞，也能提升員工在職場中的能力與自我價值感。</w:t>
      </w:r>
    </w:p>
    <w:p w14:paraId="198D8EB8" w14:textId="796D5EC9" w:rsidR="000F6343" w:rsidRPr="00A52812" w:rsidRDefault="00704536">
      <w:pPr>
        <w:spacing w:before="120" w:after="120"/>
        <w:ind w:firstLine="480"/>
        <w:jc w:val="both"/>
        <w:rPr>
          <w:rFonts w:ascii="微軟正黑體" w:eastAsia="微軟正黑體" w:hAnsi="微軟正黑體" w:cs="微軟正黑體"/>
        </w:rPr>
      </w:pPr>
      <w:r w:rsidRPr="00A52812">
        <w:rPr>
          <w:rFonts w:ascii="微軟正黑體" w:eastAsia="微軟正黑體" w:hAnsi="微軟正黑體" w:cs="微軟正黑體"/>
        </w:rPr>
        <w:t>在新進人員訓練方面，由管理處統一於每年一、四、七、十月擇期針對新進員工進行訓練，訓練內容應包括技術教育、在職訓練、對品質手冊、品質程序及系</w:t>
      </w:r>
      <w:r w:rsidR="00AD69A8" w:rsidRPr="00A52812">
        <w:rPr>
          <w:rFonts w:ascii="微軟正黑體" w:eastAsia="微軟正黑體" w:hAnsi="微軟正黑體" w:cs="微軟正黑體" w:hint="eastAsia"/>
        </w:rPr>
        <w:t>職</w:t>
      </w:r>
      <w:r w:rsidRPr="00A52812">
        <w:rPr>
          <w:rFonts w:ascii="微軟正黑體" w:eastAsia="微軟正黑體" w:hAnsi="微軟正黑體" w:cs="微軟正黑體"/>
        </w:rPr>
        <w:t>業安全衛生的教育訓練。</w:t>
      </w:r>
      <w:r w:rsidR="009C3C94" w:rsidRPr="00A52812">
        <w:rPr>
          <w:rFonts w:ascii="微軟正黑體" w:eastAsia="微軟正黑體" w:hAnsi="微軟正黑體" w:cs="微軟正黑體"/>
        </w:rPr>
        <w:t>2024年員工訓練總時數達</w:t>
      </w:r>
      <w:r w:rsidR="003B2120" w:rsidRPr="00A52812">
        <w:rPr>
          <w:rFonts w:ascii="微軟正黑體" w:eastAsia="微軟正黑體" w:hAnsi="微軟正黑體" w:cs="微軟正黑體" w:hint="eastAsia"/>
        </w:rPr>
        <w:t>1,383</w:t>
      </w:r>
      <w:r w:rsidR="009C3C94" w:rsidRPr="00A52812">
        <w:rPr>
          <w:rFonts w:ascii="微軟正黑體" w:eastAsia="微軟正黑體" w:hAnsi="微軟正黑體" w:cs="微軟正黑體"/>
        </w:rPr>
        <w:t>小時，受訓費用為</w:t>
      </w:r>
      <w:r w:rsidR="001A0029" w:rsidRPr="00A52812">
        <w:rPr>
          <w:rFonts w:ascii="微軟正黑體" w:eastAsia="微軟正黑體" w:hAnsi="微軟正黑體" w:cs="微軟正黑體" w:hint="eastAsia"/>
        </w:rPr>
        <w:t>354,560</w:t>
      </w:r>
      <w:r w:rsidR="009C3C94" w:rsidRPr="00A52812">
        <w:rPr>
          <w:rFonts w:ascii="微軟正黑體" w:eastAsia="微軟正黑體" w:hAnsi="微軟正黑體" w:cs="微軟正黑體"/>
        </w:rPr>
        <w:t>元，平均每人約</w:t>
      </w:r>
      <w:r w:rsidR="001A0029" w:rsidRPr="00A52812">
        <w:rPr>
          <w:rFonts w:ascii="微軟正黑體" w:eastAsia="微軟正黑體" w:hAnsi="微軟正黑體" w:cs="微軟正黑體" w:hint="eastAsia"/>
        </w:rPr>
        <w:t>6</w:t>
      </w:r>
      <w:r w:rsidR="009C3C94" w:rsidRPr="00A52812">
        <w:rPr>
          <w:rFonts w:ascii="微軟正黑體" w:eastAsia="微軟正黑體" w:hAnsi="微軟正黑體" w:cs="微軟正黑體"/>
        </w:rPr>
        <w:t>小時，教育訓練相關資料統計如下表。</w:t>
      </w:r>
    </w:p>
    <w:tbl>
      <w:tblPr>
        <w:tblStyle w:val="af"/>
        <w:tblW w:w="5000" w:type="pct"/>
        <w:jc w:val="center"/>
        <w:tblLook w:val="04A0" w:firstRow="1" w:lastRow="0" w:firstColumn="1" w:lastColumn="0" w:noHBand="0" w:noVBand="1"/>
      </w:tblPr>
      <w:tblGrid>
        <w:gridCol w:w="1517"/>
        <w:gridCol w:w="1028"/>
        <w:gridCol w:w="986"/>
        <w:gridCol w:w="989"/>
        <w:gridCol w:w="986"/>
        <w:gridCol w:w="989"/>
        <w:gridCol w:w="989"/>
        <w:gridCol w:w="986"/>
        <w:gridCol w:w="989"/>
        <w:gridCol w:w="991"/>
      </w:tblGrid>
      <w:tr w:rsidR="009C3C94" w:rsidRPr="00533CC7" w14:paraId="402260B6" w14:textId="77777777" w:rsidTr="00195914">
        <w:trPr>
          <w:jc w:val="center"/>
        </w:trPr>
        <w:tc>
          <w:tcPr>
            <w:tcW w:w="5000" w:type="pct"/>
            <w:gridSpan w:val="10"/>
            <w:shd w:val="clear" w:color="auto" w:fill="B4C6E7"/>
            <w:vAlign w:val="center"/>
          </w:tcPr>
          <w:p w14:paraId="56240D63" w14:textId="77777777" w:rsidR="009C3C94" w:rsidRPr="00533CC7" w:rsidRDefault="009C3C94" w:rsidP="00195914">
            <w:pPr>
              <w:widowControl w:val="0"/>
              <w:spacing w:line="0" w:lineRule="atLeast"/>
              <w:jc w:val="center"/>
              <w:rPr>
                <w:rFonts w:ascii="微軟正黑體" w:eastAsia="微軟正黑體" w:hAnsi="微軟正黑體" w:cs="微軟正黑體"/>
                <w:b/>
                <w:kern w:val="2"/>
                <w:sz w:val="20"/>
                <w:szCs w:val="20"/>
              </w:rPr>
            </w:pPr>
            <w:r w:rsidRPr="00533CC7">
              <w:rPr>
                <w:rFonts w:ascii="微軟正黑體" w:eastAsia="微軟正黑體" w:hAnsi="微軟正黑體" w:cs="微軟正黑體" w:hint="eastAsia"/>
                <w:b/>
                <w:bCs/>
                <w:kern w:val="2"/>
                <w:sz w:val="20"/>
                <w:szCs w:val="20"/>
              </w:rPr>
              <w:t>教育訓練</w:t>
            </w:r>
          </w:p>
        </w:tc>
      </w:tr>
      <w:tr w:rsidR="009C3C94" w:rsidRPr="00533CC7" w14:paraId="510C901D" w14:textId="77777777" w:rsidTr="00195914">
        <w:trPr>
          <w:jc w:val="center"/>
        </w:trPr>
        <w:tc>
          <w:tcPr>
            <w:tcW w:w="1218" w:type="pct"/>
            <w:gridSpan w:val="2"/>
            <w:shd w:val="clear" w:color="auto" w:fill="D9E2F3"/>
            <w:vAlign w:val="center"/>
          </w:tcPr>
          <w:p w14:paraId="01E5067B"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項目／類別</w:t>
            </w:r>
          </w:p>
        </w:tc>
        <w:tc>
          <w:tcPr>
            <w:tcW w:w="945" w:type="pct"/>
            <w:gridSpan w:val="2"/>
            <w:shd w:val="clear" w:color="auto" w:fill="D9E2F3"/>
            <w:vAlign w:val="center"/>
          </w:tcPr>
          <w:p w14:paraId="4A36406D"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管理職</w:t>
            </w:r>
          </w:p>
        </w:tc>
        <w:tc>
          <w:tcPr>
            <w:tcW w:w="945" w:type="pct"/>
            <w:gridSpan w:val="2"/>
            <w:shd w:val="clear" w:color="auto" w:fill="D9E2F3"/>
            <w:vAlign w:val="center"/>
          </w:tcPr>
          <w:p w14:paraId="1E5261BB"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非管理職</w:t>
            </w:r>
          </w:p>
        </w:tc>
        <w:tc>
          <w:tcPr>
            <w:tcW w:w="945" w:type="pct"/>
            <w:gridSpan w:val="2"/>
            <w:shd w:val="clear" w:color="auto" w:fill="D9E2F3"/>
            <w:vAlign w:val="center"/>
          </w:tcPr>
          <w:p w14:paraId="597BFC07"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直接人員</w:t>
            </w:r>
          </w:p>
        </w:tc>
        <w:tc>
          <w:tcPr>
            <w:tcW w:w="946" w:type="pct"/>
            <w:gridSpan w:val="2"/>
            <w:shd w:val="clear" w:color="auto" w:fill="D9E2F3"/>
            <w:vAlign w:val="center"/>
          </w:tcPr>
          <w:p w14:paraId="0480821F"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間接人員</w:t>
            </w:r>
          </w:p>
        </w:tc>
      </w:tr>
      <w:tr w:rsidR="009C3C94" w:rsidRPr="00533CC7" w14:paraId="6FE0568B" w14:textId="77777777" w:rsidTr="00195914">
        <w:trPr>
          <w:jc w:val="center"/>
        </w:trPr>
        <w:tc>
          <w:tcPr>
            <w:tcW w:w="1218" w:type="pct"/>
            <w:gridSpan w:val="2"/>
            <w:shd w:val="clear" w:color="auto" w:fill="D9E2F3"/>
            <w:vAlign w:val="center"/>
          </w:tcPr>
          <w:p w14:paraId="6A0192DB"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單位／性別</w:t>
            </w:r>
          </w:p>
        </w:tc>
        <w:tc>
          <w:tcPr>
            <w:tcW w:w="472" w:type="pct"/>
            <w:shd w:val="clear" w:color="auto" w:fill="D9E2F3"/>
            <w:vAlign w:val="center"/>
          </w:tcPr>
          <w:p w14:paraId="596BD218"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男</w:t>
            </w:r>
          </w:p>
        </w:tc>
        <w:tc>
          <w:tcPr>
            <w:tcW w:w="473" w:type="pct"/>
            <w:shd w:val="clear" w:color="auto" w:fill="D9E2F3"/>
            <w:vAlign w:val="center"/>
          </w:tcPr>
          <w:p w14:paraId="1867CA33"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女</w:t>
            </w:r>
          </w:p>
        </w:tc>
        <w:tc>
          <w:tcPr>
            <w:tcW w:w="472" w:type="pct"/>
            <w:shd w:val="clear" w:color="auto" w:fill="D9E2F3"/>
            <w:vAlign w:val="center"/>
          </w:tcPr>
          <w:p w14:paraId="60C4B415"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男</w:t>
            </w:r>
          </w:p>
        </w:tc>
        <w:tc>
          <w:tcPr>
            <w:tcW w:w="473" w:type="pct"/>
            <w:shd w:val="clear" w:color="auto" w:fill="D9E2F3"/>
            <w:vAlign w:val="center"/>
          </w:tcPr>
          <w:p w14:paraId="753D7440"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女</w:t>
            </w:r>
          </w:p>
        </w:tc>
        <w:tc>
          <w:tcPr>
            <w:tcW w:w="473" w:type="pct"/>
            <w:shd w:val="clear" w:color="auto" w:fill="D9E2F3"/>
            <w:vAlign w:val="center"/>
          </w:tcPr>
          <w:p w14:paraId="51A1A74C"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男</w:t>
            </w:r>
          </w:p>
        </w:tc>
        <w:tc>
          <w:tcPr>
            <w:tcW w:w="472" w:type="pct"/>
            <w:shd w:val="clear" w:color="auto" w:fill="D9E2F3"/>
            <w:vAlign w:val="center"/>
          </w:tcPr>
          <w:p w14:paraId="419BE5C0"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女</w:t>
            </w:r>
          </w:p>
        </w:tc>
        <w:tc>
          <w:tcPr>
            <w:tcW w:w="473" w:type="pct"/>
            <w:shd w:val="clear" w:color="auto" w:fill="D9E2F3"/>
            <w:vAlign w:val="center"/>
          </w:tcPr>
          <w:p w14:paraId="14C9DA1C"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男</w:t>
            </w:r>
          </w:p>
        </w:tc>
        <w:tc>
          <w:tcPr>
            <w:tcW w:w="473" w:type="pct"/>
            <w:shd w:val="clear" w:color="auto" w:fill="D9E2F3"/>
            <w:vAlign w:val="center"/>
          </w:tcPr>
          <w:p w14:paraId="1EC1121B" w14:textId="77777777" w:rsidR="009C3C94" w:rsidRPr="00533CC7" w:rsidRDefault="009C3C94" w:rsidP="00195914">
            <w:pPr>
              <w:widowControl w:val="0"/>
              <w:spacing w:line="0" w:lineRule="atLeast"/>
              <w:jc w:val="center"/>
              <w:rPr>
                <w:rFonts w:ascii="微軟正黑體" w:eastAsia="微軟正黑體" w:hAnsi="微軟正黑體" w:cs="Calibri"/>
                <w:kern w:val="2"/>
                <w:sz w:val="20"/>
                <w:szCs w:val="20"/>
                <w:vertAlign w:val="superscript"/>
              </w:rPr>
            </w:pPr>
            <w:r w:rsidRPr="00533CC7">
              <w:rPr>
                <w:rFonts w:ascii="微軟正黑體" w:eastAsia="微軟正黑體" w:hAnsi="微軟正黑體" w:cs="微軟正黑體"/>
                <w:b/>
                <w:kern w:val="2"/>
                <w:sz w:val="20"/>
                <w:szCs w:val="20"/>
              </w:rPr>
              <w:t>女</w:t>
            </w:r>
          </w:p>
        </w:tc>
      </w:tr>
      <w:tr w:rsidR="009C3C94" w:rsidRPr="00533CC7" w14:paraId="2F908B9C" w14:textId="77777777" w:rsidTr="00195914">
        <w:trPr>
          <w:jc w:val="center"/>
        </w:trPr>
        <w:tc>
          <w:tcPr>
            <w:tcW w:w="726" w:type="pct"/>
            <w:shd w:val="clear" w:color="auto" w:fill="D9E2F3"/>
            <w:vAlign w:val="center"/>
          </w:tcPr>
          <w:p w14:paraId="0C65104E"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總人數</w:t>
            </w:r>
          </w:p>
        </w:tc>
        <w:tc>
          <w:tcPr>
            <w:tcW w:w="492" w:type="pct"/>
            <w:shd w:val="clear" w:color="auto" w:fill="D9E2F3"/>
            <w:vAlign w:val="center"/>
          </w:tcPr>
          <w:p w14:paraId="1C2F32EA"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人</w:t>
            </w:r>
          </w:p>
        </w:tc>
        <w:tc>
          <w:tcPr>
            <w:tcW w:w="472" w:type="pct"/>
            <w:shd w:val="clear" w:color="auto" w:fill="FFFFFF" w:themeFill="background1"/>
            <w:vAlign w:val="center"/>
          </w:tcPr>
          <w:p w14:paraId="59C105C9" w14:textId="56B83ED2"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11</w:t>
            </w:r>
          </w:p>
        </w:tc>
        <w:tc>
          <w:tcPr>
            <w:tcW w:w="473" w:type="pct"/>
            <w:shd w:val="clear" w:color="auto" w:fill="FFFFFF" w:themeFill="background1"/>
            <w:vAlign w:val="center"/>
          </w:tcPr>
          <w:p w14:paraId="5D07D47F" w14:textId="754EF173"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4</w:t>
            </w:r>
          </w:p>
        </w:tc>
        <w:tc>
          <w:tcPr>
            <w:tcW w:w="472" w:type="pct"/>
            <w:shd w:val="clear" w:color="auto" w:fill="FFFFFF" w:themeFill="background1"/>
            <w:vAlign w:val="center"/>
          </w:tcPr>
          <w:p w14:paraId="106FFC3C" w14:textId="2ACB07D3"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180</w:t>
            </w:r>
          </w:p>
        </w:tc>
        <w:tc>
          <w:tcPr>
            <w:tcW w:w="473" w:type="pct"/>
            <w:shd w:val="clear" w:color="auto" w:fill="FFFFFF" w:themeFill="background1"/>
            <w:vAlign w:val="center"/>
          </w:tcPr>
          <w:p w14:paraId="332C3315" w14:textId="48ED3E7E"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42</w:t>
            </w:r>
          </w:p>
        </w:tc>
        <w:tc>
          <w:tcPr>
            <w:tcW w:w="473" w:type="pct"/>
            <w:shd w:val="clear" w:color="auto" w:fill="FFFFFF" w:themeFill="background1"/>
            <w:vAlign w:val="center"/>
          </w:tcPr>
          <w:p w14:paraId="41B089B1" w14:textId="4894745F"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142</w:t>
            </w:r>
          </w:p>
        </w:tc>
        <w:tc>
          <w:tcPr>
            <w:tcW w:w="472" w:type="pct"/>
            <w:shd w:val="clear" w:color="auto" w:fill="FFFFFF" w:themeFill="background1"/>
            <w:vAlign w:val="center"/>
          </w:tcPr>
          <w:p w14:paraId="2C9F15B5" w14:textId="1AC7679D"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19</w:t>
            </w:r>
          </w:p>
        </w:tc>
        <w:tc>
          <w:tcPr>
            <w:tcW w:w="473" w:type="pct"/>
            <w:shd w:val="clear" w:color="auto" w:fill="FFFFFF" w:themeFill="background1"/>
            <w:vAlign w:val="center"/>
          </w:tcPr>
          <w:p w14:paraId="6E108263" w14:textId="6E863B01"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49</w:t>
            </w:r>
          </w:p>
        </w:tc>
        <w:tc>
          <w:tcPr>
            <w:tcW w:w="473" w:type="pct"/>
            <w:shd w:val="clear" w:color="auto" w:fill="FFFFFF" w:themeFill="background1"/>
            <w:vAlign w:val="center"/>
          </w:tcPr>
          <w:p w14:paraId="0A6714AB" w14:textId="45DA4BF2"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27</w:t>
            </w:r>
          </w:p>
        </w:tc>
      </w:tr>
      <w:tr w:rsidR="009C3C94" w:rsidRPr="00533CC7" w14:paraId="650EB4B3" w14:textId="77777777" w:rsidTr="00195914">
        <w:trPr>
          <w:jc w:val="center"/>
        </w:trPr>
        <w:tc>
          <w:tcPr>
            <w:tcW w:w="726" w:type="pct"/>
            <w:shd w:val="clear" w:color="auto" w:fill="D9E2F3"/>
            <w:vAlign w:val="center"/>
          </w:tcPr>
          <w:p w14:paraId="5748AEF2"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受訓總時數</w:t>
            </w:r>
          </w:p>
        </w:tc>
        <w:tc>
          <w:tcPr>
            <w:tcW w:w="492" w:type="pct"/>
            <w:shd w:val="clear" w:color="auto" w:fill="D9E2F3"/>
            <w:vAlign w:val="center"/>
          </w:tcPr>
          <w:p w14:paraId="1A6C5A80"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小時</w:t>
            </w:r>
          </w:p>
        </w:tc>
        <w:tc>
          <w:tcPr>
            <w:tcW w:w="472" w:type="pct"/>
            <w:vAlign w:val="center"/>
          </w:tcPr>
          <w:p w14:paraId="49D89925" w14:textId="36CF07F6"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66</w:t>
            </w:r>
          </w:p>
        </w:tc>
        <w:tc>
          <w:tcPr>
            <w:tcW w:w="473" w:type="pct"/>
            <w:vAlign w:val="center"/>
          </w:tcPr>
          <w:p w14:paraId="15780692" w14:textId="32767794"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24</w:t>
            </w:r>
          </w:p>
        </w:tc>
        <w:tc>
          <w:tcPr>
            <w:tcW w:w="472" w:type="pct"/>
            <w:vAlign w:val="center"/>
          </w:tcPr>
          <w:p w14:paraId="38A0D89F" w14:textId="29B10C4C"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10</w:t>
            </w:r>
            <w:r w:rsidR="005531AC" w:rsidRPr="00A52812">
              <w:rPr>
                <w:rFonts w:ascii="微軟正黑體" w:eastAsia="微軟正黑體" w:hAnsi="微軟正黑體" w:cs="Calibri" w:hint="eastAsia"/>
                <w:kern w:val="2"/>
                <w:sz w:val="20"/>
                <w:szCs w:val="20"/>
              </w:rPr>
              <w:t>41</w:t>
            </w:r>
          </w:p>
        </w:tc>
        <w:tc>
          <w:tcPr>
            <w:tcW w:w="473" w:type="pct"/>
            <w:vAlign w:val="center"/>
          </w:tcPr>
          <w:p w14:paraId="0DA30D7A" w14:textId="5EDC9604"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252</w:t>
            </w:r>
          </w:p>
        </w:tc>
        <w:tc>
          <w:tcPr>
            <w:tcW w:w="473" w:type="pct"/>
            <w:vAlign w:val="center"/>
          </w:tcPr>
          <w:p w14:paraId="4348C043" w14:textId="169ADB3A"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822</w:t>
            </w:r>
          </w:p>
        </w:tc>
        <w:tc>
          <w:tcPr>
            <w:tcW w:w="472" w:type="pct"/>
            <w:vAlign w:val="center"/>
          </w:tcPr>
          <w:p w14:paraId="590493FE" w14:textId="0EA87CA5"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w:t>
            </w:r>
            <w:r w:rsidR="005531AC" w:rsidRPr="00A52812">
              <w:rPr>
                <w:rFonts w:ascii="微軟正黑體" w:eastAsia="微軟正黑體" w:hAnsi="微軟正黑體" w:cs="Calibri" w:hint="eastAsia"/>
                <w:kern w:val="2"/>
                <w:sz w:val="20"/>
                <w:szCs w:val="20"/>
              </w:rPr>
              <w:t>14</w:t>
            </w:r>
          </w:p>
        </w:tc>
        <w:tc>
          <w:tcPr>
            <w:tcW w:w="473" w:type="pct"/>
            <w:vAlign w:val="center"/>
          </w:tcPr>
          <w:p w14:paraId="1FAE6652" w14:textId="5B79B57A"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285</w:t>
            </w:r>
          </w:p>
        </w:tc>
        <w:tc>
          <w:tcPr>
            <w:tcW w:w="473" w:type="pct"/>
            <w:vAlign w:val="center"/>
          </w:tcPr>
          <w:p w14:paraId="0098129D" w14:textId="72CBE8CD"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162</w:t>
            </w:r>
          </w:p>
        </w:tc>
      </w:tr>
      <w:tr w:rsidR="009C3C94" w:rsidRPr="00533CC7" w14:paraId="4B80E350" w14:textId="77777777" w:rsidTr="00195914">
        <w:trPr>
          <w:jc w:val="center"/>
        </w:trPr>
        <w:tc>
          <w:tcPr>
            <w:tcW w:w="726" w:type="pct"/>
            <w:shd w:val="clear" w:color="auto" w:fill="D9E2F3"/>
            <w:vAlign w:val="center"/>
          </w:tcPr>
          <w:p w14:paraId="0037228E"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平均受訓時數</w:t>
            </w:r>
          </w:p>
        </w:tc>
        <w:tc>
          <w:tcPr>
            <w:tcW w:w="492" w:type="pct"/>
            <w:shd w:val="clear" w:color="auto" w:fill="D9E2F3"/>
            <w:vAlign w:val="center"/>
          </w:tcPr>
          <w:p w14:paraId="5E355343"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小時／人</w:t>
            </w:r>
          </w:p>
        </w:tc>
        <w:tc>
          <w:tcPr>
            <w:tcW w:w="472" w:type="pct"/>
            <w:vAlign w:val="center"/>
          </w:tcPr>
          <w:p w14:paraId="3EC81B97" w14:textId="6F4BC71E"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w:t>
            </w:r>
          </w:p>
        </w:tc>
        <w:tc>
          <w:tcPr>
            <w:tcW w:w="473" w:type="pct"/>
            <w:vAlign w:val="center"/>
          </w:tcPr>
          <w:p w14:paraId="1DD74773" w14:textId="216825A0"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w:t>
            </w:r>
          </w:p>
        </w:tc>
        <w:tc>
          <w:tcPr>
            <w:tcW w:w="472" w:type="pct"/>
            <w:vAlign w:val="center"/>
          </w:tcPr>
          <w:p w14:paraId="66DCC737" w14:textId="3E6443B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5.7</w:t>
            </w:r>
            <w:r w:rsidR="005531AC" w:rsidRPr="00A52812">
              <w:rPr>
                <w:rFonts w:ascii="微軟正黑體" w:eastAsia="微軟正黑體" w:hAnsi="微軟正黑體" w:cs="Calibri" w:hint="eastAsia"/>
                <w:kern w:val="2"/>
                <w:sz w:val="20"/>
                <w:szCs w:val="20"/>
              </w:rPr>
              <w:t>8</w:t>
            </w:r>
          </w:p>
        </w:tc>
        <w:tc>
          <w:tcPr>
            <w:tcW w:w="473" w:type="pct"/>
            <w:vAlign w:val="center"/>
          </w:tcPr>
          <w:p w14:paraId="3ED36AEA" w14:textId="3EFCA0F8"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w:t>
            </w:r>
          </w:p>
        </w:tc>
        <w:tc>
          <w:tcPr>
            <w:tcW w:w="473" w:type="pct"/>
            <w:vAlign w:val="center"/>
          </w:tcPr>
          <w:p w14:paraId="4FB955FE" w14:textId="16759E72"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5.8</w:t>
            </w:r>
          </w:p>
        </w:tc>
        <w:tc>
          <w:tcPr>
            <w:tcW w:w="472" w:type="pct"/>
            <w:vAlign w:val="center"/>
          </w:tcPr>
          <w:p w14:paraId="1424D9F4" w14:textId="6DCB1E81"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w:t>
            </w:r>
          </w:p>
        </w:tc>
        <w:tc>
          <w:tcPr>
            <w:tcW w:w="473" w:type="pct"/>
            <w:vAlign w:val="center"/>
          </w:tcPr>
          <w:p w14:paraId="64CA0F99" w14:textId="31BAFEBB"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5.8</w:t>
            </w:r>
          </w:p>
        </w:tc>
        <w:tc>
          <w:tcPr>
            <w:tcW w:w="473" w:type="pct"/>
            <w:vAlign w:val="center"/>
          </w:tcPr>
          <w:p w14:paraId="36C555FF" w14:textId="3AC289B8"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w:t>
            </w:r>
          </w:p>
        </w:tc>
      </w:tr>
      <w:tr w:rsidR="009C3C94" w:rsidRPr="00533CC7" w14:paraId="2A474BB0" w14:textId="77777777" w:rsidTr="00A52812">
        <w:trPr>
          <w:jc w:val="center"/>
        </w:trPr>
        <w:tc>
          <w:tcPr>
            <w:tcW w:w="726" w:type="pct"/>
            <w:tcBorders>
              <w:bottom w:val="single" w:sz="4" w:space="0" w:color="000000" w:themeColor="text1"/>
            </w:tcBorders>
            <w:shd w:val="clear" w:color="auto" w:fill="D9E2F3"/>
            <w:vAlign w:val="center"/>
          </w:tcPr>
          <w:p w14:paraId="2A9D5F70"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受訓費用</w:t>
            </w:r>
          </w:p>
        </w:tc>
        <w:tc>
          <w:tcPr>
            <w:tcW w:w="492" w:type="pct"/>
            <w:tcBorders>
              <w:bottom w:val="single" w:sz="4" w:space="0" w:color="000000" w:themeColor="text1"/>
            </w:tcBorders>
            <w:shd w:val="clear" w:color="auto" w:fill="D9E2F3"/>
            <w:vAlign w:val="center"/>
          </w:tcPr>
          <w:p w14:paraId="72630A53" w14:textId="77777777" w:rsidR="009C3C94" w:rsidRPr="00A52812" w:rsidRDefault="009C3C94"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微軟正黑體"/>
                <w:b/>
                <w:kern w:val="2"/>
                <w:sz w:val="20"/>
                <w:szCs w:val="20"/>
              </w:rPr>
              <w:t>元</w:t>
            </w:r>
          </w:p>
        </w:tc>
        <w:tc>
          <w:tcPr>
            <w:tcW w:w="472" w:type="pct"/>
            <w:tcBorders>
              <w:bottom w:val="single" w:sz="4" w:space="0" w:color="000000" w:themeColor="text1"/>
            </w:tcBorders>
            <w:vAlign w:val="center"/>
          </w:tcPr>
          <w:p w14:paraId="5C900CA9" w14:textId="287CF9F3"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16</w:t>
            </w:r>
            <w:r w:rsidR="009C3C94" w:rsidRPr="00A52812">
              <w:rPr>
                <w:rFonts w:ascii="微軟正黑體" w:eastAsia="微軟正黑體" w:hAnsi="微軟正黑體" w:cs="Calibri" w:hint="eastAsia"/>
                <w:kern w:val="2"/>
                <w:sz w:val="20"/>
                <w:szCs w:val="20"/>
              </w:rPr>
              <w:t>,</w:t>
            </w:r>
            <w:r w:rsidRPr="00A52812">
              <w:rPr>
                <w:rFonts w:ascii="微軟正黑體" w:eastAsia="微軟正黑體" w:hAnsi="微軟正黑體" w:cs="Calibri" w:hint="eastAsia"/>
                <w:kern w:val="2"/>
                <w:sz w:val="20"/>
                <w:szCs w:val="20"/>
              </w:rPr>
              <w:t>456</w:t>
            </w:r>
          </w:p>
        </w:tc>
        <w:tc>
          <w:tcPr>
            <w:tcW w:w="473" w:type="pct"/>
            <w:tcBorders>
              <w:bottom w:val="single" w:sz="4" w:space="0" w:color="000000" w:themeColor="text1"/>
            </w:tcBorders>
            <w:vAlign w:val="center"/>
          </w:tcPr>
          <w:p w14:paraId="1D4288A3" w14:textId="4CBAAC07"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5,984</w:t>
            </w:r>
          </w:p>
        </w:tc>
        <w:tc>
          <w:tcPr>
            <w:tcW w:w="472" w:type="pct"/>
            <w:tcBorders>
              <w:bottom w:val="single" w:sz="4" w:space="0" w:color="000000" w:themeColor="text1"/>
            </w:tcBorders>
            <w:vAlign w:val="center"/>
          </w:tcPr>
          <w:p w14:paraId="1C809581" w14:textId="765D81D4"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269,288</w:t>
            </w:r>
          </w:p>
        </w:tc>
        <w:tc>
          <w:tcPr>
            <w:tcW w:w="473" w:type="pct"/>
            <w:tcBorders>
              <w:bottom w:val="single" w:sz="4" w:space="0" w:color="000000" w:themeColor="text1"/>
            </w:tcBorders>
            <w:vAlign w:val="center"/>
          </w:tcPr>
          <w:p w14:paraId="0BF449DD" w14:textId="5F173184"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62,832</w:t>
            </w:r>
          </w:p>
        </w:tc>
        <w:tc>
          <w:tcPr>
            <w:tcW w:w="473" w:type="pct"/>
            <w:tcBorders>
              <w:bottom w:val="single" w:sz="4" w:space="0" w:color="000000" w:themeColor="text1"/>
            </w:tcBorders>
            <w:vAlign w:val="center"/>
          </w:tcPr>
          <w:p w14:paraId="35C24827" w14:textId="3CF4DF60"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212,432</w:t>
            </w:r>
          </w:p>
        </w:tc>
        <w:tc>
          <w:tcPr>
            <w:tcW w:w="472" w:type="pct"/>
            <w:tcBorders>
              <w:bottom w:val="single" w:sz="4" w:space="0" w:color="000000" w:themeColor="text1"/>
            </w:tcBorders>
            <w:vAlign w:val="center"/>
          </w:tcPr>
          <w:p w14:paraId="7956C1BA" w14:textId="24EFEADF"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28,424</w:t>
            </w:r>
          </w:p>
        </w:tc>
        <w:tc>
          <w:tcPr>
            <w:tcW w:w="473" w:type="pct"/>
            <w:tcBorders>
              <w:bottom w:val="single" w:sz="4" w:space="0" w:color="000000" w:themeColor="text1"/>
            </w:tcBorders>
            <w:vAlign w:val="center"/>
          </w:tcPr>
          <w:p w14:paraId="1052FA4E" w14:textId="0CFD9270"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73,308</w:t>
            </w:r>
          </w:p>
        </w:tc>
        <w:tc>
          <w:tcPr>
            <w:tcW w:w="473" w:type="pct"/>
            <w:tcBorders>
              <w:bottom w:val="single" w:sz="4" w:space="0" w:color="000000" w:themeColor="text1"/>
            </w:tcBorders>
            <w:vAlign w:val="center"/>
          </w:tcPr>
          <w:p w14:paraId="5A592E05" w14:textId="6688701B" w:rsidR="009C3C94" w:rsidRPr="00A52812" w:rsidRDefault="005531AC" w:rsidP="00195914">
            <w:pPr>
              <w:widowControl w:val="0"/>
              <w:spacing w:line="0" w:lineRule="atLeast"/>
              <w:jc w:val="center"/>
              <w:rPr>
                <w:rFonts w:ascii="微軟正黑體" w:eastAsia="微軟正黑體" w:hAnsi="微軟正黑體" w:cs="Calibri"/>
                <w:kern w:val="2"/>
                <w:sz w:val="20"/>
                <w:szCs w:val="20"/>
              </w:rPr>
            </w:pPr>
            <w:r w:rsidRPr="00A52812">
              <w:rPr>
                <w:rFonts w:ascii="微軟正黑體" w:eastAsia="微軟正黑體" w:hAnsi="微軟正黑體" w:cs="Calibri" w:hint="eastAsia"/>
                <w:kern w:val="2"/>
                <w:sz w:val="20"/>
                <w:szCs w:val="20"/>
              </w:rPr>
              <w:t>40,396</w:t>
            </w:r>
          </w:p>
        </w:tc>
      </w:tr>
      <w:tr w:rsidR="009C3C94" w:rsidRPr="00533CC7" w14:paraId="7F4C584B" w14:textId="77777777" w:rsidTr="00A52812">
        <w:trPr>
          <w:jc w:val="center"/>
        </w:trPr>
        <w:tc>
          <w:tcPr>
            <w:tcW w:w="5000" w:type="pct"/>
            <w:gridSpan w:val="10"/>
            <w:tcBorders>
              <w:bottom w:val="single" w:sz="4" w:space="0" w:color="auto"/>
            </w:tcBorders>
            <w:vAlign w:val="center"/>
          </w:tcPr>
          <w:p w14:paraId="0C2F5890" w14:textId="77777777" w:rsidR="009C3C94" w:rsidRPr="00A52812" w:rsidRDefault="009C3C94" w:rsidP="00195914">
            <w:pPr>
              <w:widowControl w:val="0"/>
              <w:spacing w:line="0" w:lineRule="atLeast"/>
              <w:rPr>
                <w:rFonts w:ascii="微軟正黑體" w:eastAsia="微軟正黑體" w:hAnsi="微軟正黑體" w:cs="微軟正黑體"/>
                <w:kern w:val="2"/>
                <w:sz w:val="18"/>
                <w:szCs w:val="18"/>
              </w:rPr>
            </w:pPr>
            <w:proofErr w:type="gramStart"/>
            <w:r w:rsidRPr="00A52812">
              <w:rPr>
                <w:rFonts w:ascii="微軟正黑體" w:eastAsia="微軟正黑體" w:hAnsi="微軟正黑體" w:cs="微軟正黑體"/>
                <w:kern w:val="2"/>
                <w:sz w:val="18"/>
                <w:szCs w:val="18"/>
              </w:rPr>
              <w:t>註</w:t>
            </w:r>
            <w:proofErr w:type="gramEnd"/>
            <w:r w:rsidRPr="00A52812">
              <w:rPr>
                <w:rFonts w:ascii="微軟正黑體" w:eastAsia="微軟正黑體" w:hAnsi="微軟正黑體" w:cs="微軟正黑體"/>
                <w:kern w:val="2"/>
                <w:sz w:val="18"/>
                <w:szCs w:val="18"/>
              </w:rPr>
              <w:t>：</w:t>
            </w:r>
          </w:p>
          <w:p w14:paraId="0F653394" w14:textId="77777777" w:rsidR="009C3C94" w:rsidRPr="00A52812" w:rsidRDefault="009C3C94" w:rsidP="00195914">
            <w:pPr>
              <w:widowControl w:val="0"/>
              <w:spacing w:line="0" w:lineRule="atLeast"/>
              <w:rPr>
                <w:rFonts w:ascii="微軟正黑體" w:eastAsia="微軟正黑體" w:hAnsi="微軟正黑體" w:cs="微軟正黑體"/>
                <w:kern w:val="2"/>
                <w:sz w:val="18"/>
                <w:szCs w:val="18"/>
              </w:rPr>
            </w:pPr>
            <w:r w:rsidRPr="00A52812">
              <w:rPr>
                <w:rFonts w:ascii="微軟正黑體" w:eastAsia="微軟正黑體" w:hAnsi="微軟正黑體" w:cs="微軟正黑體"/>
                <w:kern w:val="2"/>
                <w:sz w:val="18"/>
                <w:szCs w:val="18"/>
              </w:rPr>
              <w:t>1.</w:t>
            </w:r>
            <w:r w:rsidRPr="00A52812">
              <w:rPr>
                <w:rFonts w:ascii="微軟正黑體" w:eastAsia="微軟正黑體" w:hAnsi="微軟正黑體" w:cs="微軟正黑體"/>
                <w:kern w:val="2"/>
                <w:sz w:val="18"/>
                <w:szCs w:val="18"/>
              </w:rPr>
              <w:tab/>
              <w:t>（管理職總人數+非管理職總人數）=營運據點總人數。</w:t>
            </w:r>
          </w:p>
          <w:p w14:paraId="38786F23" w14:textId="77777777" w:rsidR="009C3C94" w:rsidRPr="00A52812" w:rsidRDefault="009C3C94" w:rsidP="00195914">
            <w:pPr>
              <w:widowControl w:val="0"/>
              <w:spacing w:line="0" w:lineRule="atLeast"/>
              <w:rPr>
                <w:rFonts w:ascii="微軟正黑體" w:eastAsia="微軟正黑體" w:hAnsi="微軟正黑體" w:cs="Calibri"/>
                <w:kern w:val="2"/>
                <w:sz w:val="20"/>
                <w:szCs w:val="20"/>
              </w:rPr>
            </w:pPr>
            <w:r w:rsidRPr="00A52812">
              <w:rPr>
                <w:rFonts w:ascii="微軟正黑體" w:eastAsia="微軟正黑體" w:hAnsi="微軟正黑體" w:cs="微軟正黑體"/>
                <w:kern w:val="2"/>
                <w:sz w:val="18"/>
                <w:szCs w:val="18"/>
              </w:rPr>
              <w:t>2.</w:t>
            </w:r>
            <w:r w:rsidRPr="00A52812">
              <w:rPr>
                <w:rFonts w:ascii="微軟正黑體" w:eastAsia="微軟正黑體" w:hAnsi="微軟正黑體" w:cs="微軟正黑體"/>
                <w:kern w:val="2"/>
                <w:sz w:val="18"/>
                <w:szCs w:val="18"/>
              </w:rPr>
              <w:tab/>
              <w:t>（直接人員總人數+間接人員總人數）=營運據點總人數。</w:t>
            </w:r>
          </w:p>
        </w:tc>
      </w:tr>
    </w:tbl>
    <w:p w14:paraId="4DD983ED" w14:textId="77777777" w:rsidR="009C3C94" w:rsidRDefault="009C3C94" w:rsidP="00F95E48">
      <w:pPr>
        <w:ind w:firstLine="480"/>
        <w:jc w:val="both"/>
        <w:rPr>
          <w:rFonts w:ascii="微軟正黑體" w:eastAsia="微軟正黑體" w:hAnsi="微軟正黑體" w:cs="微軟正黑體"/>
        </w:rPr>
      </w:pPr>
    </w:p>
    <w:tbl>
      <w:tblPr>
        <w:tblStyle w:val="af"/>
        <w:tblW w:w="0" w:type="auto"/>
        <w:tblLook w:val="04A0" w:firstRow="1" w:lastRow="0" w:firstColumn="1" w:lastColumn="0" w:noHBand="0" w:noVBand="1"/>
      </w:tblPr>
      <w:tblGrid>
        <w:gridCol w:w="5225"/>
        <w:gridCol w:w="5225"/>
      </w:tblGrid>
      <w:tr w:rsidR="00F95E48" w:rsidRPr="00F95E48" w14:paraId="72FBC8EF" w14:textId="77777777" w:rsidTr="00F95E48">
        <w:tc>
          <w:tcPr>
            <w:tcW w:w="10450" w:type="dxa"/>
            <w:gridSpan w:val="2"/>
            <w:shd w:val="clear" w:color="auto" w:fill="D9E2F3"/>
          </w:tcPr>
          <w:p w14:paraId="7EF0B279" w14:textId="4F6D875F" w:rsidR="00F95E48" w:rsidRPr="00F95E48" w:rsidRDefault="00F95E48" w:rsidP="00F95E48">
            <w:pPr>
              <w:widowControl w:val="0"/>
              <w:autoSpaceDE w:val="0"/>
              <w:autoSpaceDN w:val="0"/>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課程照片</w:t>
            </w:r>
          </w:p>
        </w:tc>
      </w:tr>
      <w:tr w:rsidR="00A52812" w:rsidRPr="00A52812" w14:paraId="7094A78D" w14:textId="77777777" w:rsidTr="00F95E48">
        <w:tc>
          <w:tcPr>
            <w:tcW w:w="5225" w:type="dxa"/>
          </w:tcPr>
          <w:p w14:paraId="40587821" w14:textId="3FFA2CF1" w:rsidR="00AD69A8" w:rsidRPr="00A52812" w:rsidRDefault="00AD69A8" w:rsidP="00AD69A8">
            <w:pPr>
              <w:widowControl w:val="0"/>
              <w:autoSpaceDE w:val="0"/>
              <w:autoSpaceDN w:val="0"/>
              <w:jc w:val="center"/>
              <w:rPr>
                <w:rFonts w:ascii="微軟正黑體" w:eastAsia="微軟正黑體" w:hAnsi="微軟正黑體" w:cs="微軟正黑體"/>
                <w:bCs/>
                <w:sz w:val="20"/>
                <w:szCs w:val="20"/>
              </w:rPr>
            </w:pPr>
            <w:r w:rsidRPr="00A52812">
              <w:rPr>
                <w:rFonts w:ascii="微軟正黑體" w:eastAsia="微軟正黑體" w:hAnsi="微軟正黑體" w:cs="微軟正黑體" w:hint="eastAsia"/>
                <w:bCs/>
                <w:sz w:val="20"/>
                <w:szCs w:val="20"/>
              </w:rPr>
              <w:t>主管級-安全衛生教育訓練</w:t>
            </w:r>
          </w:p>
        </w:tc>
        <w:tc>
          <w:tcPr>
            <w:tcW w:w="5225" w:type="dxa"/>
          </w:tcPr>
          <w:p w14:paraId="1D0554D8" w14:textId="014A4295" w:rsidR="00AD69A8" w:rsidRPr="00A52812" w:rsidRDefault="00AD69A8" w:rsidP="00AD69A8">
            <w:pPr>
              <w:widowControl w:val="0"/>
              <w:autoSpaceDE w:val="0"/>
              <w:autoSpaceDN w:val="0"/>
              <w:jc w:val="center"/>
              <w:rPr>
                <w:rFonts w:ascii="微軟正黑體" w:eastAsia="微軟正黑體" w:hAnsi="微軟正黑體" w:cs="微軟正黑體"/>
                <w:b/>
                <w:sz w:val="20"/>
                <w:szCs w:val="20"/>
              </w:rPr>
            </w:pPr>
            <w:r w:rsidRPr="00A52812">
              <w:rPr>
                <w:rFonts w:ascii="微軟正黑體" w:eastAsia="微軟正黑體" w:hAnsi="微軟正黑體" w:cs="微軟正黑體" w:hint="eastAsia"/>
                <w:bCs/>
                <w:sz w:val="20"/>
                <w:szCs w:val="20"/>
              </w:rPr>
              <w:t>主管級-環境教育課程</w:t>
            </w:r>
          </w:p>
        </w:tc>
      </w:tr>
      <w:tr w:rsidR="00F95E48" w:rsidRPr="00F95E48" w14:paraId="61A767A6" w14:textId="77777777" w:rsidTr="00F95E48">
        <w:tc>
          <w:tcPr>
            <w:tcW w:w="5225" w:type="dxa"/>
          </w:tcPr>
          <w:p w14:paraId="24D5E274" w14:textId="100B12C9" w:rsidR="00F95E48" w:rsidRPr="00F95E48" w:rsidRDefault="00F95E48" w:rsidP="00F95E48">
            <w:pPr>
              <w:widowControl w:val="0"/>
              <w:autoSpaceDE w:val="0"/>
              <w:autoSpaceDN w:val="0"/>
              <w:jc w:val="center"/>
              <w:rPr>
                <w:rFonts w:ascii="微軟正黑體" w:eastAsia="微軟正黑體" w:hAnsi="微軟正黑體" w:cs="微軟正黑體"/>
                <w:b/>
                <w:sz w:val="20"/>
                <w:szCs w:val="20"/>
              </w:rPr>
            </w:pPr>
            <w:r w:rsidRPr="00704536">
              <w:rPr>
                <w:rFonts w:ascii="微軟正黑體" w:eastAsia="微軟正黑體" w:hAnsi="微軟正黑體" w:cs="微軟正黑體"/>
                <w:b/>
                <w:noProof/>
                <w:sz w:val="28"/>
                <w:szCs w:val="28"/>
              </w:rPr>
              <w:drawing>
                <wp:inline distT="0" distB="0" distL="0" distR="0" wp14:anchorId="13DC61D1" wp14:editId="08A15CA1">
                  <wp:extent cx="2331162" cy="1311850"/>
                  <wp:effectExtent l="0" t="0" r="0" b="0"/>
                  <wp:docPr id="213651235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0"/>
                          <a:srcRect/>
                          <a:stretch>
                            <a:fillRect/>
                          </a:stretch>
                        </pic:blipFill>
                        <pic:spPr>
                          <a:xfrm>
                            <a:off x="0" y="0"/>
                            <a:ext cx="2331162" cy="1311850"/>
                          </a:xfrm>
                          <a:prstGeom prst="rect">
                            <a:avLst/>
                          </a:prstGeom>
                          <a:ln/>
                        </pic:spPr>
                      </pic:pic>
                    </a:graphicData>
                  </a:graphic>
                </wp:inline>
              </w:drawing>
            </w:r>
          </w:p>
        </w:tc>
        <w:tc>
          <w:tcPr>
            <w:tcW w:w="5225" w:type="dxa"/>
          </w:tcPr>
          <w:p w14:paraId="3C5D4832" w14:textId="56B66411" w:rsidR="00F95E48" w:rsidRPr="00F95E48" w:rsidRDefault="00AD69A8" w:rsidP="00F95E48">
            <w:pPr>
              <w:widowControl w:val="0"/>
              <w:autoSpaceDE w:val="0"/>
              <w:autoSpaceDN w:val="0"/>
              <w:jc w:val="center"/>
              <w:rPr>
                <w:rFonts w:ascii="微軟正黑體" w:eastAsia="微軟正黑體" w:hAnsi="微軟正黑體" w:cs="微軟正黑體"/>
                <w:b/>
                <w:sz w:val="20"/>
                <w:szCs w:val="20"/>
              </w:rPr>
            </w:pPr>
            <w:r>
              <w:rPr>
                <w:rFonts w:ascii="微軟正黑體" w:eastAsia="微軟正黑體" w:hAnsi="微軟正黑體" w:cs="微軟正黑體"/>
                <w:b/>
                <w:noProof/>
                <w:sz w:val="20"/>
                <w:szCs w:val="20"/>
              </w:rPr>
              <w:drawing>
                <wp:inline distT="0" distB="0" distL="0" distR="0" wp14:anchorId="2E29BAC4" wp14:editId="11EEBBD6">
                  <wp:extent cx="2327128" cy="1310400"/>
                  <wp:effectExtent l="0" t="0" r="0" b="4445"/>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環教-節能減碳02.jpg"/>
                          <pic:cNvPicPr/>
                        </pic:nvPicPr>
                        <pic:blipFill>
                          <a:blip r:embed="rId51" cstate="print">
                            <a:extLst>
                              <a:ext uri="{28A0092B-C50C-407E-A947-70E740481C1C}">
                                <a14:useLocalDpi xmlns:a14="http://schemas.microsoft.com/office/drawing/2010/main"/>
                              </a:ext>
                            </a:extLst>
                          </a:blip>
                          <a:stretch>
                            <a:fillRect/>
                          </a:stretch>
                        </pic:blipFill>
                        <pic:spPr>
                          <a:xfrm>
                            <a:off x="0" y="0"/>
                            <a:ext cx="2327128" cy="1310400"/>
                          </a:xfrm>
                          <a:prstGeom prst="rect">
                            <a:avLst/>
                          </a:prstGeom>
                        </pic:spPr>
                      </pic:pic>
                    </a:graphicData>
                  </a:graphic>
                </wp:inline>
              </w:drawing>
            </w:r>
          </w:p>
        </w:tc>
      </w:tr>
    </w:tbl>
    <w:p w14:paraId="6B90DB86" w14:textId="77777777" w:rsidR="000F6343" w:rsidRPr="009C3C94" w:rsidRDefault="00704536">
      <w:pPr>
        <w:jc w:val="both"/>
        <w:rPr>
          <w:rFonts w:ascii="微軟正黑體" w:eastAsia="微軟正黑體" w:hAnsi="微軟正黑體" w:cs="微軟正黑體"/>
          <w:b/>
          <w:color w:val="F3AF83"/>
          <w:sz w:val="28"/>
          <w:szCs w:val="28"/>
        </w:rPr>
      </w:pPr>
      <w:r w:rsidRPr="009C3C94">
        <w:rPr>
          <w:rFonts w:ascii="微軟正黑體" w:eastAsia="微軟正黑體" w:hAnsi="微軟正黑體" w:cs="微軟正黑體"/>
          <w:b/>
          <w:color w:val="F3AF83"/>
          <w:sz w:val="28"/>
          <w:szCs w:val="28"/>
        </w:rPr>
        <w:t>績效管理制度</w:t>
      </w:r>
    </w:p>
    <w:p w14:paraId="624D52B4"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本公司每年定期實施績效考核，建立完善的評核制度，激勵同仁持續精進，提升工作動力。考核結果亦作為職務派任、職位晉升及培訓發展的重要參考依據，確保人才適才適所，促進企業與個人共同成長。</w:t>
      </w:r>
      <w:proofErr w:type="gramStart"/>
      <w:r w:rsidRPr="00A52812">
        <w:rPr>
          <w:rFonts w:ascii="微軟正黑體" w:eastAsia="微軟正黑體" w:hAnsi="微軟正黑體" w:cs="微軟正黑體"/>
        </w:rPr>
        <w:t>此外，</w:t>
      </w:r>
      <w:proofErr w:type="gramEnd"/>
      <w:r w:rsidRPr="00A52812">
        <w:rPr>
          <w:rFonts w:ascii="微軟正黑體" w:eastAsia="微軟正黑體" w:hAnsi="微軟正黑體" w:cs="微軟正黑體"/>
        </w:rPr>
        <w:t>我們精心規劃年度培訓計畫，幫助同仁在現有崗位上發揮專業能力，同時鼓勵持續學習，培養晉升所需的核心技能，打造專業發展的堅實基礎。</w:t>
      </w:r>
    </w:p>
    <w:tbl>
      <w:tblPr>
        <w:tblStyle w:val="affffffff7"/>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0"/>
        <w:gridCol w:w="1906"/>
        <w:gridCol w:w="1907"/>
        <w:gridCol w:w="1906"/>
        <w:gridCol w:w="1907"/>
      </w:tblGrid>
      <w:tr w:rsidR="00A52812" w:rsidRPr="00A52812" w14:paraId="5829838C" w14:textId="77777777">
        <w:trPr>
          <w:jc w:val="center"/>
        </w:trPr>
        <w:tc>
          <w:tcPr>
            <w:tcW w:w="10456" w:type="dxa"/>
            <w:gridSpan w:val="5"/>
            <w:shd w:val="clear" w:color="auto" w:fill="D9E2F3"/>
            <w:vAlign w:val="center"/>
          </w:tcPr>
          <w:p w14:paraId="4B6AB834"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員工考核統計表</w:t>
            </w:r>
            <w:proofErr w:type="spellEnd"/>
          </w:p>
        </w:tc>
      </w:tr>
      <w:tr w:rsidR="00A52812" w:rsidRPr="00A52812" w14:paraId="0EBF7491" w14:textId="77777777">
        <w:trPr>
          <w:jc w:val="center"/>
        </w:trPr>
        <w:tc>
          <w:tcPr>
            <w:tcW w:w="2830" w:type="dxa"/>
            <w:shd w:val="clear" w:color="auto" w:fill="D9E2F3"/>
            <w:vAlign w:val="center"/>
          </w:tcPr>
          <w:p w14:paraId="4BA877D6"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項目</w:t>
            </w:r>
            <w:proofErr w:type="spellEnd"/>
          </w:p>
        </w:tc>
        <w:tc>
          <w:tcPr>
            <w:tcW w:w="1906" w:type="dxa"/>
            <w:shd w:val="clear" w:color="auto" w:fill="D9E2F3"/>
            <w:vAlign w:val="center"/>
          </w:tcPr>
          <w:p w14:paraId="190A2EC0"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管理職</w:t>
            </w:r>
            <w:proofErr w:type="spellEnd"/>
          </w:p>
        </w:tc>
        <w:tc>
          <w:tcPr>
            <w:tcW w:w="1907" w:type="dxa"/>
            <w:shd w:val="clear" w:color="auto" w:fill="D9E2F3"/>
            <w:vAlign w:val="center"/>
          </w:tcPr>
          <w:p w14:paraId="36B045B5"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非管理職</w:t>
            </w:r>
            <w:proofErr w:type="spellEnd"/>
          </w:p>
        </w:tc>
        <w:tc>
          <w:tcPr>
            <w:tcW w:w="1906" w:type="dxa"/>
            <w:shd w:val="clear" w:color="auto" w:fill="D9E2F3"/>
            <w:vAlign w:val="center"/>
          </w:tcPr>
          <w:p w14:paraId="236EEEF2"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直接人員</w:t>
            </w:r>
            <w:proofErr w:type="spellEnd"/>
          </w:p>
        </w:tc>
        <w:tc>
          <w:tcPr>
            <w:tcW w:w="1907" w:type="dxa"/>
            <w:shd w:val="clear" w:color="auto" w:fill="D9E2F3"/>
            <w:vAlign w:val="center"/>
          </w:tcPr>
          <w:p w14:paraId="71D18A9C" w14:textId="77777777" w:rsidR="000F6343" w:rsidRPr="00A52812" w:rsidRDefault="00704536">
            <w:pPr>
              <w:jc w:val="center"/>
              <w:rPr>
                <w:vertAlign w:val="superscript"/>
              </w:rPr>
            </w:pPr>
            <w:proofErr w:type="spellStart"/>
            <w:r w:rsidRPr="00A52812">
              <w:rPr>
                <w:rFonts w:ascii="微軟正黑體" w:eastAsia="微軟正黑體" w:hAnsi="微軟正黑體" w:cs="微軟正黑體"/>
                <w:b/>
                <w:sz w:val="20"/>
                <w:szCs w:val="20"/>
              </w:rPr>
              <w:t>間接人員</w:t>
            </w:r>
            <w:proofErr w:type="spellEnd"/>
          </w:p>
        </w:tc>
      </w:tr>
      <w:tr w:rsidR="00A52812" w:rsidRPr="00A52812" w14:paraId="60C1729E" w14:textId="77777777">
        <w:trPr>
          <w:trHeight w:val="527"/>
          <w:jc w:val="center"/>
        </w:trPr>
        <w:tc>
          <w:tcPr>
            <w:tcW w:w="2830" w:type="dxa"/>
            <w:shd w:val="clear" w:color="auto" w:fill="D9E2F3"/>
            <w:vAlign w:val="center"/>
          </w:tcPr>
          <w:p w14:paraId="61E795BF" w14:textId="77777777" w:rsidR="000F6343" w:rsidRPr="00A52812" w:rsidRDefault="00704536">
            <w:pPr>
              <w:jc w:val="center"/>
              <w:rPr>
                <w:lang w:eastAsia="zh-TW"/>
              </w:rPr>
            </w:pPr>
            <w:r w:rsidRPr="00A52812">
              <w:rPr>
                <w:rFonts w:ascii="微軟正黑體" w:eastAsia="微軟正黑體" w:hAnsi="微軟正黑體" w:cs="微軟正黑體"/>
                <w:b/>
                <w:sz w:val="20"/>
                <w:szCs w:val="20"/>
                <w:lang w:eastAsia="zh-TW"/>
              </w:rPr>
              <w:t>接受考核的男性員工比例(%)</w:t>
            </w:r>
          </w:p>
        </w:tc>
        <w:tc>
          <w:tcPr>
            <w:tcW w:w="1906" w:type="dxa"/>
            <w:vAlign w:val="center"/>
          </w:tcPr>
          <w:p w14:paraId="0C68ADA3" w14:textId="77777777" w:rsidR="000F6343" w:rsidRPr="00A52812" w:rsidRDefault="00704536">
            <w:pPr>
              <w:jc w:val="center"/>
            </w:pPr>
            <w:r w:rsidRPr="00A52812">
              <w:rPr>
                <w:rFonts w:ascii="微軟正黑體" w:eastAsia="微軟正黑體" w:hAnsi="微軟正黑體" w:cs="微軟正黑體"/>
                <w:sz w:val="20"/>
                <w:szCs w:val="20"/>
              </w:rPr>
              <w:t>97.06</w:t>
            </w:r>
          </w:p>
        </w:tc>
        <w:tc>
          <w:tcPr>
            <w:tcW w:w="1907" w:type="dxa"/>
            <w:vAlign w:val="center"/>
          </w:tcPr>
          <w:p w14:paraId="26D9F340" w14:textId="77777777" w:rsidR="000F6343" w:rsidRPr="00A52812" w:rsidRDefault="00704536">
            <w:pPr>
              <w:jc w:val="center"/>
            </w:pPr>
            <w:r w:rsidRPr="00A52812">
              <w:rPr>
                <w:rFonts w:ascii="微軟正黑體" w:eastAsia="微軟正黑體" w:hAnsi="微軟正黑體" w:cs="微軟正黑體"/>
                <w:sz w:val="20"/>
                <w:szCs w:val="20"/>
              </w:rPr>
              <w:t>100</w:t>
            </w:r>
          </w:p>
        </w:tc>
        <w:tc>
          <w:tcPr>
            <w:tcW w:w="1906" w:type="dxa"/>
            <w:vAlign w:val="center"/>
          </w:tcPr>
          <w:p w14:paraId="12559819" w14:textId="77777777" w:rsidR="000F6343" w:rsidRPr="00A52812" w:rsidRDefault="00704536">
            <w:pPr>
              <w:jc w:val="center"/>
            </w:pPr>
            <w:r w:rsidRPr="00A52812">
              <w:rPr>
                <w:rFonts w:ascii="微軟正黑體" w:eastAsia="微軟正黑體" w:hAnsi="微軟正黑體" w:cs="微軟正黑體"/>
                <w:sz w:val="20"/>
                <w:szCs w:val="20"/>
              </w:rPr>
              <w:t>100</w:t>
            </w:r>
          </w:p>
        </w:tc>
        <w:tc>
          <w:tcPr>
            <w:tcW w:w="1907" w:type="dxa"/>
            <w:vAlign w:val="center"/>
          </w:tcPr>
          <w:p w14:paraId="78B8B33F" w14:textId="77777777" w:rsidR="000F6343" w:rsidRPr="00A52812" w:rsidRDefault="00704536">
            <w:pPr>
              <w:jc w:val="center"/>
            </w:pPr>
            <w:r w:rsidRPr="00A52812">
              <w:rPr>
                <w:rFonts w:ascii="微軟正黑體" w:eastAsia="微軟正黑體" w:hAnsi="微軟正黑體" w:cs="微軟正黑體"/>
                <w:sz w:val="20"/>
                <w:szCs w:val="20"/>
              </w:rPr>
              <w:t>100</w:t>
            </w:r>
          </w:p>
        </w:tc>
      </w:tr>
      <w:tr w:rsidR="00A52812" w:rsidRPr="00A52812" w14:paraId="06B7CD70" w14:textId="77777777">
        <w:trPr>
          <w:trHeight w:val="745"/>
          <w:jc w:val="center"/>
        </w:trPr>
        <w:tc>
          <w:tcPr>
            <w:tcW w:w="2830" w:type="dxa"/>
            <w:shd w:val="clear" w:color="auto" w:fill="D9E2F3"/>
            <w:vAlign w:val="center"/>
          </w:tcPr>
          <w:p w14:paraId="7857059D" w14:textId="77777777" w:rsidR="000F6343" w:rsidRPr="00A52812" w:rsidRDefault="00704536">
            <w:pPr>
              <w:jc w:val="center"/>
              <w:rPr>
                <w:lang w:eastAsia="zh-TW"/>
              </w:rPr>
            </w:pPr>
            <w:r w:rsidRPr="00A52812">
              <w:rPr>
                <w:rFonts w:ascii="微軟正黑體" w:eastAsia="微軟正黑體" w:hAnsi="微軟正黑體" w:cs="微軟正黑體"/>
                <w:b/>
                <w:sz w:val="20"/>
                <w:szCs w:val="20"/>
                <w:lang w:eastAsia="zh-TW"/>
              </w:rPr>
              <w:t>接受考核的女性員工比例(%)</w:t>
            </w:r>
          </w:p>
        </w:tc>
        <w:tc>
          <w:tcPr>
            <w:tcW w:w="1906" w:type="dxa"/>
            <w:vAlign w:val="center"/>
          </w:tcPr>
          <w:p w14:paraId="3D7F5FA8" w14:textId="77777777" w:rsidR="000F6343" w:rsidRPr="00A52812" w:rsidRDefault="00704536">
            <w:pPr>
              <w:jc w:val="center"/>
            </w:pPr>
            <w:r w:rsidRPr="00A52812">
              <w:rPr>
                <w:rFonts w:ascii="微軟正黑體" w:eastAsia="微軟正黑體" w:hAnsi="微軟正黑體" w:cs="微軟正黑體"/>
                <w:sz w:val="20"/>
                <w:szCs w:val="20"/>
              </w:rPr>
              <w:t>80</w:t>
            </w:r>
          </w:p>
        </w:tc>
        <w:tc>
          <w:tcPr>
            <w:tcW w:w="1907" w:type="dxa"/>
            <w:vAlign w:val="center"/>
          </w:tcPr>
          <w:p w14:paraId="5A85812D" w14:textId="77777777" w:rsidR="000F6343" w:rsidRPr="00A52812" w:rsidRDefault="00704536">
            <w:pPr>
              <w:jc w:val="center"/>
            </w:pPr>
            <w:r w:rsidRPr="00A52812">
              <w:rPr>
                <w:rFonts w:ascii="微軟正黑體" w:eastAsia="微軟正黑體" w:hAnsi="微軟正黑體" w:cs="微軟正黑體"/>
                <w:sz w:val="20"/>
                <w:szCs w:val="20"/>
              </w:rPr>
              <w:t>100</w:t>
            </w:r>
          </w:p>
        </w:tc>
        <w:tc>
          <w:tcPr>
            <w:tcW w:w="1906" w:type="dxa"/>
            <w:vAlign w:val="center"/>
          </w:tcPr>
          <w:p w14:paraId="4EB990AF" w14:textId="77777777" w:rsidR="000F6343" w:rsidRPr="00A52812" w:rsidRDefault="00704536">
            <w:pPr>
              <w:jc w:val="center"/>
            </w:pPr>
            <w:r w:rsidRPr="00A52812">
              <w:rPr>
                <w:rFonts w:ascii="微軟正黑體" w:eastAsia="微軟正黑體" w:hAnsi="微軟正黑體" w:cs="微軟正黑體"/>
                <w:sz w:val="20"/>
                <w:szCs w:val="20"/>
              </w:rPr>
              <w:t>100</w:t>
            </w:r>
          </w:p>
        </w:tc>
        <w:tc>
          <w:tcPr>
            <w:tcW w:w="1907" w:type="dxa"/>
            <w:vAlign w:val="center"/>
          </w:tcPr>
          <w:p w14:paraId="3FF074A6" w14:textId="77777777" w:rsidR="000F6343" w:rsidRPr="00A52812" w:rsidRDefault="00704536">
            <w:pPr>
              <w:jc w:val="center"/>
            </w:pPr>
            <w:r w:rsidRPr="00A52812">
              <w:rPr>
                <w:rFonts w:ascii="微軟正黑體" w:eastAsia="微軟正黑體" w:hAnsi="微軟正黑體" w:cs="微軟正黑體"/>
                <w:sz w:val="20"/>
                <w:szCs w:val="20"/>
              </w:rPr>
              <w:t>100</w:t>
            </w:r>
          </w:p>
        </w:tc>
      </w:tr>
      <w:tr w:rsidR="00A52812" w:rsidRPr="00A52812" w14:paraId="42780B4F" w14:textId="77777777">
        <w:trPr>
          <w:jc w:val="center"/>
        </w:trPr>
        <w:tc>
          <w:tcPr>
            <w:tcW w:w="10456" w:type="dxa"/>
            <w:gridSpan w:val="5"/>
            <w:vAlign w:val="center"/>
          </w:tcPr>
          <w:p w14:paraId="5450FFF4" w14:textId="77777777" w:rsidR="000F6343" w:rsidRPr="00A52812" w:rsidRDefault="00704536">
            <w:pPr>
              <w:rPr>
                <w:lang w:eastAsia="zh-TW"/>
              </w:rPr>
            </w:pPr>
            <w:proofErr w:type="gramStart"/>
            <w:r w:rsidRPr="00A52812">
              <w:rPr>
                <w:rFonts w:ascii="微軟正黑體" w:eastAsia="微軟正黑體" w:hAnsi="微軟正黑體" w:cs="微軟正黑體"/>
                <w:sz w:val="20"/>
                <w:szCs w:val="20"/>
                <w:lang w:eastAsia="zh-TW"/>
              </w:rPr>
              <w:t>註</w:t>
            </w:r>
            <w:proofErr w:type="gramEnd"/>
            <w:r w:rsidRPr="00A52812">
              <w:rPr>
                <w:rFonts w:ascii="微軟正黑體" w:eastAsia="微軟正黑體" w:hAnsi="微軟正黑體" w:cs="微軟正黑體"/>
                <w:sz w:val="20"/>
                <w:szCs w:val="20"/>
                <w:lang w:eastAsia="zh-TW"/>
              </w:rPr>
              <w:t>：管理職考核對象排除董事長、副總經理，故接受考核比率為達100%。</w:t>
            </w:r>
          </w:p>
        </w:tc>
      </w:tr>
    </w:tbl>
    <w:p w14:paraId="12569D1C" w14:textId="77777777" w:rsidR="000F6343" w:rsidRPr="00704536" w:rsidRDefault="00704536">
      <w:pPr>
        <w:rPr>
          <w:rFonts w:ascii="微軟正黑體" w:eastAsia="微軟正黑體" w:hAnsi="微軟正黑體" w:cs="微軟正黑體"/>
          <w:b/>
          <w:sz w:val="28"/>
          <w:szCs w:val="28"/>
        </w:rPr>
      </w:pPr>
      <w:r w:rsidRPr="00704536">
        <w:br w:type="page"/>
      </w:r>
    </w:p>
    <w:p w14:paraId="1FD5F29F" w14:textId="77777777" w:rsidR="000F6343" w:rsidRPr="00F95E48" w:rsidRDefault="00704536" w:rsidP="00704536">
      <w:pPr>
        <w:spacing w:line="0" w:lineRule="atLeast"/>
        <w:jc w:val="both"/>
        <w:outlineLvl w:val="1"/>
        <w:rPr>
          <w:rFonts w:ascii="微軟正黑體" w:eastAsia="微軟正黑體" w:hAnsi="微軟正黑體" w:cs="微軟正黑體"/>
          <w:b/>
          <w:bCs/>
          <w:color w:val="F3AF83"/>
          <w:sz w:val="28"/>
          <w:szCs w:val="28"/>
        </w:rPr>
      </w:pPr>
      <w:bookmarkStart w:id="80" w:name="_Toc195462217"/>
      <w:bookmarkStart w:id="81" w:name="_Toc202255588"/>
      <w:r w:rsidRPr="00F95E48">
        <w:rPr>
          <w:rFonts w:ascii="微軟正黑體" w:eastAsia="微軟正黑體" w:hAnsi="微軟正黑體" w:cs="微軟正黑體"/>
          <w:b/>
          <w:bCs/>
          <w:color w:val="F3AF83"/>
          <w:sz w:val="28"/>
          <w:szCs w:val="28"/>
        </w:rPr>
        <w:t>5.2員工福利與保障</w:t>
      </w:r>
      <w:bookmarkEnd w:id="80"/>
      <w:bookmarkEnd w:id="81"/>
    </w:p>
    <w:p w14:paraId="1BDDB8D6" w14:textId="01DD3E9A" w:rsidR="000F6343" w:rsidRPr="00F95E48" w:rsidRDefault="00704536">
      <w:pPr>
        <w:jc w:val="both"/>
        <w:rPr>
          <w:rFonts w:ascii="微軟正黑體" w:eastAsia="微軟正黑體" w:hAnsi="微軟正黑體" w:cs="微軟正黑體"/>
          <w:color w:val="F3AF83"/>
        </w:rPr>
      </w:pPr>
      <w:r w:rsidRPr="00F95E48">
        <w:rPr>
          <w:rFonts w:ascii="微軟正黑體" w:eastAsia="微軟正黑體" w:hAnsi="微軟正黑體" w:cs="微軟正黑體"/>
          <w:b/>
          <w:color w:val="F3AF83"/>
          <w:sz w:val="28"/>
          <w:szCs w:val="28"/>
        </w:rPr>
        <w:t>員工薪</w:t>
      </w:r>
      <w:proofErr w:type="gramStart"/>
      <w:r w:rsidRPr="00F95E48">
        <w:rPr>
          <w:rFonts w:ascii="微軟正黑體" w:eastAsia="微軟正黑體" w:hAnsi="微軟正黑體" w:cs="微軟正黑體"/>
          <w:b/>
          <w:color w:val="F3AF83"/>
          <w:sz w:val="28"/>
          <w:szCs w:val="28"/>
        </w:rPr>
        <w:t>酬</w:t>
      </w:r>
      <w:proofErr w:type="gramEnd"/>
      <w:r w:rsidRPr="00F95E48">
        <w:rPr>
          <w:rFonts w:ascii="微軟正黑體" w:eastAsia="微軟正黑體" w:hAnsi="微軟正黑體" w:cs="微軟正黑體"/>
          <w:b/>
          <w:color w:val="F3AF83"/>
          <w:sz w:val="28"/>
          <w:szCs w:val="28"/>
        </w:rPr>
        <w:t>制度</w:t>
      </w:r>
    </w:p>
    <w:p w14:paraId="60F5E16A"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為確保市場競爭力，寶</w:t>
      </w:r>
      <w:proofErr w:type="gramStart"/>
      <w:r w:rsidRPr="00A52812">
        <w:rPr>
          <w:rFonts w:ascii="微軟正黑體" w:eastAsia="微軟正黑體" w:hAnsi="微軟正黑體" w:cs="微軟正黑體"/>
        </w:rPr>
        <w:t>一</w:t>
      </w:r>
      <w:proofErr w:type="gramEnd"/>
      <w:r w:rsidRPr="00A52812">
        <w:rPr>
          <w:rFonts w:ascii="微軟正黑體" w:eastAsia="微軟正黑體" w:hAnsi="微軟正黑體" w:cs="微軟正黑體"/>
        </w:rPr>
        <w:t>每年依據市場薪資調查結果，參考各職務市場水位與個人績效表現進行調薪。基層員工的標準薪資高於當地最低工資1.04倍，並落實同工同酬原則，薪資制度不因性別、種族、宗教、政治立場、婚姻狀況或工會社團身份而有所差異。薪資調整亦綜合考量年資及工作表現，致力提供公平合理的報酬機制。</w:t>
      </w:r>
    </w:p>
    <w:p w14:paraId="53D5827D"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2024年，本公司男性及女性基層人員標準薪資與當地最低薪資的比例如下表：</w:t>
      </w:r>
    </w:p>
    <w:tbl>
      <w:tblPr>
        <w:tblStyle w:val="affffffff9"/>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4310"/>
        <w:gridCol w:w="4308"/>
      </w:tblGrid>
      <w:tr w:rsidR="00A52812" w:rsidRPr="00A52812" w14:paraId="4DB5D260" w14:textId="77777777">
        <w:trPr>
          <w:jc w:val="center"/>
        </w:trPr>
        <w:tc>
          <w:tcPr>
            <w:tcW w:w="1838" w:type="dxa"/>
            <w:shd w:val="clear" w:color="auto" w:fill="D9E2F3"/>
            <w:vAlign w:val="center"/>
          </w:tcPr>
          <w:p w14:paraId="40FBCD3A" w14:textId="77777777" w:rsidR="000F6343" w:rsidRPr="00A52812" w:rsidRDefault="00704536">
            <w:pP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國家</w:t>
            </w:r>
            <w:proofErr w:type="spellEnd"/>
            <w:r w:rsidRPr="00A52812">
              <w:rPr>
                <w:rFonts w:ascii="微軟正黑體" w:eastAsia="微軟正黑體" w:hAnsi="微軟正黑體" w:cs="微軟正黑體"/>
                <w:b/>
                <w:sz w:val="20"/>
                <w:szCs w:val="20"/>
              </w:rPr>
              <w:t>/</w:t>
            </w:r>
            <w:proofErr w:type="spellStart"/>
            <w:r w:rsidRPr="00A52812">
              <w:rPr>
                <w:rFonts w:ascii="微軟正黑體" w:eastAsia="微軟正黑體" w:hAnsi="微軟正黑體" w:cs="微軟正黑體"/>
                <w:b/>
                <w:sz w:val="20"/>
                <w:szCs w:val="20"/>
              </w:rPr>
              <w:t>地區</w:t>
            </w:r>
            <w:proofErr w:type="spellEnd"/>
          </w:p>
        </w:tc>
        <w:tc>
          <w:tcPr>
            <w:tcW w:w="4310" w:type="dxa"/>
            <w:shd w:val="clear" w:color="auto" w:fill="D9E2F3"/>
            <w:vAlign w:val="center"/>
          </w:tcPr>
          <w:p w14:paraId="16FCFF6B" w14:textId="77777777"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男性基層人員標準薪資與當地最低薪資的比例</w:t>
            </w:r>
          </w:p>
        </w:tc>
        <w:tc>
          <w:tcPr>
            <w:tcW w:w="4308" w:type="dxa"/>
            <w:shd w:val="clear" w:color="auto" w:fill="D9E2F3"/>
            <w:vAlign w:val="center"/>
          </w:tcPr>
          <w:p w14:paraId="02DF5B14" w14:textId="77777777"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女性基層人員標準薪資與當地最低薪資的比例</w:t>
            </w:r>
          </w:p>
        </w:tc>
      </w:tr>
      <w:tr w:rsidR="00A52812" w:rsidRPr="00A52812" w14:paraId="1756AD3E" w14:textId="77777777">
        <w:trPr>
          <w:jc w:val="center"/>
        </w:trPr>
        <w:tc>
          <w:tcPr>
            <w:tcW w:w="1838" w:type="dxa"/>
            <w:vAlign w:val="center"/>
          </w:tcPr>
          <w:p w14:paraId="53548AFD"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台灣</w:t>
            </w:r>
            <w:proofErr w:type="spellEnd"/>
          </w:p>
        </w:tc>
        <w:tc>
          <w:tcPr>
            <w:tcW w:w="4310" w:type="dxa"/>
          </w:tcPr>
          <w:p w14:paraId="6D64DBC8"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1.04</w:t>
            </w:r>
          </w:p>
        </w:tc>
        <w:tc>
          <w:tcPr>
            <w:tcW w:w="4308" w:type="dxa"/>
          </w:tcPr>
          <w:p w14:paraId="5150799F" w14:textId="77777777" w:rsidR="000F6343" w:rsidRPr="00A52812" w:rsidRDefault="0070453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1.04</w:t>
            </w:r>
          </w:p>
        </w:tc>
      </w:tr>
    </w:tbl>
    <w:p w14:paraId="46F55AB1" w14:textId="74192AAA" w:rsidR="000F6343" w:rsidRPr="00A52812" w:rsidRDefault="00704536">
      <w:pPr>
        <w:ind w:firstLine="480"/>
        <w:rPr>
          <w:rFonts w:ascii="微軟正黑體" w:eastAsia="微軟正黑體" w:hAnsi="微軟正黑體" w:cs="微軟正黑體"/>
        </w:rPr>
      </w:pPr>
      <w:r w:rsidRPr="00A52812">
        <w:rPr>
          <w:rFonts w:ascii="微軟正黑體" w:eastAsia="微軟正黑體" w:hAnsi="微軟正黑體" w:cs="微軟正黑體"/>
        </w:rPr>
        <w:t>本公司提供的起薪均符合勞基法規定，並秉持公平原則，不因性別而有所區別。薪資水準則依據個人能力、對公司貢獻度、績效表現、具競爭性及考量公司未來營運風險後決定。因此不同</w:t>
      </w:r>
      <w:proofErr w:type="gramStart"/>
      <w:r w:rsidRPr="00A52812">
        <w:rPr>
          <w:rFonts w:ascii="微軟正黑體" w:eastAsia="微軟正黑體" w:hAnsi="微軟正黑體" w:cs="微軟正黑體"/>
        </w:rPr>
        <w:t>職別之薪酬</w:t>
      </w:r>
      <w:proofErr w:type="gramEnd"/>
      <w:r w:rsidRPr="00A52812">
        <w:rPr>
          <w:rFonts w:ascii="微軟正黑體" w:eastAsia="微軟正黑體" w:hAnsi="微軟正黑體" w:cs="微軟正黑體"/>
        </w:rPr>
        <w:t>可能有所差異。</w:t>
      </w:r>
      <w:r w:rsidR="001F1380" w:rsidRPr="00A52812">
        <w:rPr>
          <w:rFonts w:ascii="微軟正黑體" w:eastAsia="微軟正黑體" w:hAnsi="微軟正黑體" w:cs="微軟正黑體" w:hint="eastAsia"/>
        </w:rPr>
        <w:t>報導期間</w:t>
      </w:r>
      <w:proofErr w:type="gramStart"/>
      <w:r w:rsidR="001F1380" w:rsidRPr="00A52812">
        <w:rPr>
          <w:rFonts w:ascii="微軟正黑體" w:eastAsia="微軟正黑體" w:hAnsi="微軟正黑體" w:cs="微軟正黑體" w:hint="eastAsia"/>
        </w:rPr>
        <w:t>年薪酬與基本</w:t>
      </w:r>
      <w:proofErr w:type="gramEnd"/>
      <w:r w:rsidR="001F1380" w:rsidRPr="00A52812">
        <w:rPr>
          <w:rFonts w:ascii="微軟正黑體" w:eastAsia="微軟正黑體" w:hAnsi="微軟正黑體" w:cs="微軟正黑體" w:hint="eastAsia"/>
        </w:rPr>
        <w:t>薪資比比例如下所示：</w:t>
      </w:r>
    </w:p>
    <w:tbl>
      <w:tblPr>
        <w:tblStyle w:val="af"/>
        <w:tblW w:w="5000" w:type="pct"/>
        <w:tblLook w:val="04A0" w:firstRow="1" w:lastRow="0" w:firstColumn="1" w:lastColumn="0" w:noHBand="0" w:noVBand="1"/>
      </w:tblPr>
      <w:tblGrid>
        <w:gridCol w:w="1694"/>
        <w:gridCol w:w="1459"/>
        <w:gridCol w:w="1459"/>
        <w:gridCol w:w="1459"/>
        <w:gridCol w:w="1459"/>
        <w:gridCol w:w="1459"/>
        <w:gridCol w:w="1461"/>
      </w:tblGrid>
      <w:tr w:rsidR="00A52812" w:rsidRPr="00A52812" w14:paraId="120B5E60" w14:textId="77777777" w:rsidTr="00195914">
        <w:tc>
          <w:tcPr>
            <w:tcW w:w="811" w:type="pct"/>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68DE14CE"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各職別薪酬比例</w:t>
            </w:r>
          </w:p>
        </w:tc>
        <w:tc>
          <w:tcPr>
            <w:tcW w:w="1396" w:type="pct"/>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2AD10CB6"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人數</w:t>
            </w:r>
          </w:p>
        </w:tc>
        <w:tc>
          <w:tcPr>
            <w:tcW w:w="1396" w:type="pct"/>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30E16ED8" w14:textId="77777777" w:rsidR="001F1380" w:rsidRPr="00A52812" w:rsidRDefault="001F1380" w:rsidP="00195914">
            <w:pPr>
              <w:jc w:val="center"/>
              <w:rPr>
                <w:rFonts w:ascii="微軟正黑體" w:eastAsia="微軟正黑體" w:hAnsi="微軟正黑體"/>
                <w:b/>
                <w:bCs/>
                <w:sz w:val="20"/>
                <w:szCs w:val="20"/>
              </w:rPr>
            </w:pPr>
            <w:proofErr w:type="gramStart"/>
            <w:r w:rsidRPr="00A52812">
              <w:rPr>
                <w:rFonts w:ascii="微軟正黑體" w:eastAsia="微軟正黑體" w:hAnsi="微軟正黑體" w:hint="eastAsia"/>
                <w:b/>
                <w:bCs/>
                <w:sz w:val="20"/>
                <w:szCs w:val="20"/>
              </w:rPr>
              <w:t>薪酬比</w:t>
            </w:r>
            <w:proofErr w:type="gramEnd"/>
          </w:p>
        </w:tc>
        <w:tc>
          <w:tcPr>
            <w:tcW w:w="1397" w:type="pct"/>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53662E4F"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基本薪資比</w:t>
            </w:r>
          </w:p>
        </w:tc>
      </w:tr>
      <w:tr w:rsidR="00A52812" w:rsidRPr="00A52812" w14:paraId="6226D940" w14:textId="77777777" w:rsidTr="00195914">
        <w:tc>
          <w:tcPr>
            <w:tcW w:w="811" w:type="pct"/>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59303BE6" w14:textId="77777777" w:rsidR="001F1380" w:rsidRPr="00A52812" w:rsidRDefault="001F1380" w:rsidP="00195914">
            <w:pPr>
              <w:jc w:val="center"/>
              <w:rPr>
                <w:rFonts w:ascii="微軟正黑體" w:eastAsia="微軟正黑體" w:hAnsi="微軟正黑體" w:cs="Calibri"/>
                <w:b/>
                <w:bCs/>
                <w:sz w:val="20"/>
                <w:szCs w:val="20"/>
              </w:rPr>
            </w:pPr>
          </w:p>
        </w:tc>
        <w:tc>
          <w:tcPr>
            <w:tcW w:w="69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A76DB25"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女</w:t>
            </w:r>
          </w:p>
        </w:tc>
        <w:tc>
          <w:tcPr>
            <w:tcW w:w="69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CC1E632"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男</w:t>
            </w:r>
          </w:p>
        </w:tc>
        <w:tc>
          <w:tcPr>
            <w:tcW w:w="69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25A8D825"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女</w:t>
            </w:r>
          </w:p>
        </w:tc>
        <w:tc>
          <w:tcPr>
            <w:tcW w:w="69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978BDF6"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男</w:t>
            </w:r>
          </w:p>
        </w:tc>
        <w:tc>
          <w:tcPr>
            <w:tcW w:w="698"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81C5AE4"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女</w:t>
            </w:r>
          </w:p>
        </w:tc>
        <w:tc>
          <w:tcPr>
            <w:tcW w:w="699"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2D78C1C" w14:textId="77777777" w:rsidR="001F1380" w:rsidRPr="00A52812" w:rsidRDefault="001F1380" w:rsidP="00195914">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男</w:t>
            </w:r>
          </w:p>
        </w:tc>
      </w:tr>
      <w:tr w:rsidR="00A52812" w:rsidRPr="00A52812" w14:paraId="4CC087B6" w14:textId="77777777" w:rsidTr="001F1380">
        <w:tc>
          <w:tcPr>
            <w:tcW w:w="811"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0769463E" w14:textId="77777777" w:rsidR="006D7E76" w:rsidRPr="00A52812" w:rsidRDefault="006D7E76" w:rsidP="006D7E76">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管理職</w:t>
            </w:r>
          </w:p>
        </w:tc>
        <w:tc>
          <w:tcPr>
            <w:tcW w:w="698" w:type="pct"/>
            <w:tcBorders>
              <w:top w:val="single" w:sz="4" w:space="0" w:color="auto"/>
              <w:left w:val="single" w:sz="4" w:space="0" w:color="auto"/>
              <w:bottom w:val="single" w:sz="4" w:space="0" w:color="auto"/>
              <w:right w:val="single" w:sz="4" w:space="0" w:color="auto"/>
            </w:tcBorders>
          </w:tcPr>
          <w:p w14:paraId="6CB871C4" w14:textId="034DFE5E"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w:t>
            </w:r>
          </w:p>
        </w:tc>
        <w:tc>
          <w:tcPr>
            <w:tcW w:w="698" w:type="pct"/>
            <w:tcBorders>
              <w:top w:val="single" w:sz="4" w:space="0" w:color="auto"/>
              <w:left w:val="single" w:sz="4" w:space="0" w:color="auto"/>
              <w:bottom w:val="single" w:sz="4" w:space="0" w:color="auto"/>
              <w:right w:val="single" w:sz="4" w:space="0" w:color="auto"/>
            </w:tcBorders>
          </w:tcPr>
          <w:p w14:paraId="7AF163B6" w14:textId="1DABD0F7"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11</w:t>
            </w:r>
          </w:p>
        </w:tc>
        <w:tc>
          <w:tcPr>
            <w:tcW w:w="698" w:type="pct"/>
            <w:tcBorders>
              <w:top w:val="single" w:sz="4" w:space="0" w:color="auto"/>
              <w:left w:val="single" w:sz="4" w:space="0" w:color="auto"/>
              <w:bottom w:val="single" w:sz="4" w:space="0" w:color="auto"/>
              <w:right w:val="single" w:sz="4" w:space="0" w:color="auto"/>
            </w:tcBorders>
          </w:tcPr>
          <w:p w14:paraId="198B3288" w14:textId="1A987208"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8" w:type="pct"/>
            <w:tcBorders>
              <w:top w:val="single" w:sz="4" w:space="0" w:color="auto"/>
              <w:left w:val="single" w:sz="4" w:space="0" w:color="auto"/>
              <w:bottom w:val="single" w:sz="4" w:space="0" w:color="auto"/>
              <w:right w:val="single" w:sz="4" w:space="0" w:color="auto"/>
            </w:tcBorders>
          </w:tcPr>
          <w:p w14:paraId="0C1E572A" w14:textId="7EEA85F2"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1.05</w:t>
            </w:r>
          </w:p>
        </w:tc>
        <w:tc>
          <w:tcPr>
            <w:tcW w:w="698" w:type="pct"/>
            <w:tcBorders>
              <w:top w:val="single" w:sz="4" w:space="0" w:color="auto"/>
              <w:left w:val="single" w:sz="4" w:space="0" w:color="auto"/>
              <w:bottom w:val="single" w:sz="4" w:space="0" w:color="auto"/>
              <w:right w:val="single" w:sz="4" w:space="0" w:color="auto"/>
            </w:tcBorders>
            <w:vAlign w:val="center"/>
          </w:tcPr>
          <w:p w14:paraId="03028BE0" w14:textId="51655171"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14:paraId="13BCCAE6" w14:textId="045AE565"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1.10</w:t>
            </w:r>
          </w:p>
        </w:tc>
      </w:tr>
      <w:tr w:rsidR="00A52812" w:rsidRPr="00A52812" w14:paraId="6BF2DA33" w14:textId="77777777" w:rsidTr="001F1380">
        <w:tc>
          <w:tcPr>
            <w:tcW w:w="811"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11233DC4" w14:textId="77777777" w:rsidR="006D7E76" w:rsidRPr="00A52812" w:rsidRDefault="006D7E76" w:rsidP="006D7E76">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非管理職</w:t>
            </w:r>
          </w:p>
        </w:tc>
        <w:tc>
          <w:tcPr>
            <w:tcW w:w="698" w:type="pct"/>
            <w:tcBorders>
              <w:top w:val="single" w:sz="4" w:space="0" w:color="auto"/>
              <w:left w:val="single" w:sz="4" w:space="0" w:color="auto"/>
              <w:bottom w:val="single" w:sz="4" w:space="0" w:color="auto"/>
              <w:right w:val="single" w:sz="4" w:space="0" w:color="auto"/>
            </w:tcBorders>
          </w:tcPr>
          <w:p w14:paraId="10054A38" w14:textId="10B925AF"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42</w:t>
            </w:r>
          </w:p>
        </w:tc>
        <w:tc>
          <w:tcPr>
            <w:tcW w:w="698" w:type="pct"/>
            <w:tcBorders>
              <w:top w:val="single" w:sz="4" w:space="0" w:color="auto"/>
              <w:left w:val="single" w:sz="4" w:space="0" w:color="auto"/>
              <w:bottom w:val="single" w:sz="4" w:space="0" w:color="auto"/>
              <w:right w:val="single" w:sz="4" w:space="0" w:color="auto"/>
            </w:tcBorders>
          </w:tcPr>
          <w:p w14:paraId="35FCFACB" w14:textId="09B9713E"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180</w:t>
            </w:r>
          </w:p>
        </w:tc>
        <w:tc>
          <w:tcPr>
            <w:tcW w:w="698" w:type="pct"/>
            <w:tcBorders>
              <w:top w:val="single" w:sz="4" w:space="0" w:color="auto"/>
              <w:left w:val="single" w:sz="4" w:space="0" w:color="auto"/>
              <w:bottom w:val="single" w:sz="4" w:space="0" w:color="auto"/>
              <w:right w:val="single" w:sz="4" w:space="0" w:color="auto"/>
            </w:tcBorders>
          </w:tcPr>
          <w:p w14:paraId="452E1D48" w14:textId="74BF4CAE"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8" w:type="pct"/>
            <w:tcBorders>
              <w:top w:val="single" w:sz="4" w:space="0" w:color="auto"/>
              <w:left w:val="single" w:sz="4" w:space="0" w:color="auto"/>
              <w:bottom w:val="single" w:sz="4" w:space="0" w:color="auto"/>
              <w:right w:val="single" w:sz="4" w:space="0" w:color="auto"/>
            </w:tcBorders>
          </w:tcPr>
          <w:p w14:paraId="15261D57" w14:textId="5FC557F0"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1.04</w:t>
            </w:r>
          </w:p>
        </w:tc>
        <w:tc>
          <w:tcPr>
            <w:tcW w:w="698" w:type="pct"/>
            <w:tcBorders>
              <w:top w:val="single" w:sz="4" w:space="0" w:color="auto"/>
              <w:left w:val="single" w:sz="4" w:space="0" w:color="auto"/>
              <w:bottom w:val="single" w:sz="4" w:space="0" w:color="auto"/>
              <w:right w:val="single" w:sz="4" w:space="0" w:color="auto"/>
            </w:tcBorders>
            <w:vAlign w:val="center"/>
          </w:tcPr>
          <w:p w14:paraId="72403F56" w14:textId="0A409496"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14:paraId="25CAB0F1" w14:textId="540FFABE"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1.16</w:t>
            </w:r>
          </w:p>
        </w:tc>
      </w:tr>
      <w:tr w:rsidR="00A52812" w:rsidRPr="00A52812" w14:paraId="091A2E36" w14:textId="77777777" w:rsidTr="001F1380">
        <w:tc>
          <w:tcPr>
            <w:tcW w:w="811"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5EA9CFC3" w14:textId="77777777" w:rsidR="006D7E76" w:rsidRPr="00A52812" w:rsidRDefault="006D7E76" w:rsidP="006D7E76">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直接人員</w:t>
            </w:r>
          </w:p>
        </w:tc>
        <w:tc>
          <w:tcPr>
            <w:tcW w:w="698" w:type="pct"/>
            <w:tcBorders>
              <w:top w:val="single" w:sz="4" w:space="0" w:color="auto"/>
              <w:left w:val="single" w:sz="4" w:space="0" w:color="auto"/>
              <w:bottom w:val="single" w:sz="4" w:space="0" w:color="auto"/>
              <w:right w:val="single" w:sz="4" w:space="0" w:color="auto"/>
            </w:tcBorders>
          </w:tcPr>
          <w:p w14:paraId="339441C9" w14:textId="0951E861"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19</w:t>
            </w:r>
          </w:p>
        </w:tc>
        <w:tc>
          <w:tcPr>
            <w:tcW w:w="698" w:type="pct"/>
            <w:tcBorders>
              <w:top w:val="single" w:sz="4" w:space="0" w:color="auto"/>
              <w:left w:val="single" w:sz="4" w:space="0" w:color="auto"/>
              <w:bottom w:val="single" w:sz="4" w:space="0" w:color="auto"/>
              <w:right w:val="single" w:sz="4" w:space="0" w:color="auto"/>
            </w:tcBorders>
          </w:tcPr>
          <w:p w14:paraId="59AC7C9B" w14:textId="078BCC11"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142</w:t>
            </w:r>
          </w:p>
        </w:tc>
        <w:tc>
          <w:tcPr>
            <w:tcW w:w="698" w:type="pct"/>
            <w:tcBorders>
              <w:top w:val="single" w:sz="4" w:space="0" w:color="auto"/>
              <w:left w:val="single" w:sz="4" w:space="0" w:color="auto"/>
              <w:bottom w:val="single" w:sz="4" w:space="0" w:color="auto"/>
              <w:right w:val="single" w:sz="4" w:space="0" w:color="auto"/>
            </w:tcBorders>
          </w:tcPr>
          <w:p w14:paraId="4935362D" w14:textId="6D042942"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8" w:type="pct"/>
            <w:tcBorders>
              <w:top w:val="single" w:sz="4" w:space="0" w:color="auto"/>
              <w:left w:val="single" w:sz="4" w:space="0" w:color="auto"/>
              <w:bottom w:val="single" w:sz="4" w:space="0" w:color="auto"/>
              <w:right w:val="single" w:sz="4" w:space="0" w:color="auto"/>
            </w:tcBorders>
          </w:tcPr>
          <w:p w14:paraId="196C3D75" w14:textId="1647C39B"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1.17</w:t>
            </w:r>
          </w:p>
        </w:tc>
        <w:tc>
          <w:tcPr>
            <w:tcW w:w="698" w:type="pct"/>
            <w:tcBorders>
              <w:top w:val="single" w:sz="4" w:space="0" w:color="auto"/>
              <w:left w:val="single" w:sz="4" w:space="0" w:color="auto"/>
              <w:bottom w:val="single" w:sz="4" w:space="0" w:color="auto"/>
              <w:right w:val="single" w:sz="4" w:space="0" w:color="auto"/>
            </w:tcBorders>
            <w:vAlign w:val="center"/>
          </w:tcPr>
          <w:p w14:paraId="687E7490" w14:textId="44FCAA70"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14:paraId="564AA7F4" w14:textId="65DFB4AF"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1.04</w:t>
            </w:r>
          </w:p>
        </w:tc>
      </w:tr>
      <w:tr w:rsidR="00A52812" w:rsidRPr="00A52812" w14:paraId="6E154810" w14:textId="77777777" w:rsidTr="001F1380">
        <w:tc>
          <w:tcPr>
            <w:tcW w:w="811" w:type="pct"/>
            <w:tcBorders>
              <w:top w:val="single" w:sz="4" w:space="0" w:color="auto"/>
              <w:left w:val="single" w:sz="4" w:space="0" w:color="auto"/>
              <w:bottom w:val="single" w:sz="4" w:space="0" w:color="auto"/>
              <w:right w:val="single" w:sz="4" w:space="0" w:color="auto"/>
            </w:tcBorders>
            <w:shd w:val="clear" w:color="auto" w:fill="D9E2F3"/>
            <w:vAlign w:val="center"/>
            <w:hideMark/>
          </w:tcPr>
          <w:p w14:paraId="4C6B76AD" w14:textId="77777777" w:rsidR="006D7E76" w:rsidRPr="00A52812" w:rsidRDefault="006D7E76" w:rsidP="006D7E76">
            <w:pPr>
              <w:jc w:val="center"/>
              <w:rPr>
                <w:rFonts w:ascii="微軟正黑體" w:eastAsia="微軟正黑體" w:hAnsi="微軟正黑體"/>
                <w:b/>
                <w:bCs/>
                <w:sz w:val="20"/>
                <w:szCs w:val="20"/>
              </w:rPr>
            </w:pPr>
            <w:r w:rsidRPr="00A52812">
              <w:rPr>
                <w:rFonts w:ascii="微軟正黑體" w:eastAsia="微軟正黑體" w:hAnsi="微軟正黑體" w:hint="eastAsia"/>
                <w:b/>
                <w:bCs/>
                <w:sz w:val="20"/>
                <w:szCs w:val="20"/>
              </w:rPr>
              <w:t>間接人員</w:t>
            </w:r>
          </w:p>
        </w:tc>
        <w:tc>
          <w:tcPr>
            <w:tcW w:w="698" w:type="pct"/>
            <w:tcBorders>
              <w:top w:val="single" w:sz="4" w:space="0" w:color="auto"/>
              <w:left w:val="single" w:sz="4" w:space="0" w:color="auto"/>
              <w:bottom w:val="single" w:sz="4" w:space="0" w:color="auto"/>
              <w:right w:val="single" w:sz="4" w:space="0" w:color="auto"/>
            </w:tcBorders>
          </w:tcPr>
          <w:p w14:paraId="51B4B95E" w14:textId="52EF5B5C"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27</w:t>
            </w:r>
          </w:p>
        </w:tc>
        <w:tc>
          <w:tcPr>
            <w:tcW w:w="698" w:type="pct"/>
            <w:tcBorders>
              <w:top w:val="single" w:sz="4" w:space="0" w:color="auto"/>
              <w:left w:val="single" w:sz="4" w:space="0" w:color="auto"/>
              <w:bottom w:val="single" w:sz="4" w:space="0" w:color="auto"/>
              <w:right w:val="single" w:sz="4" w:space="0" w:color="auto"/>
            </w:tcBorders>
          </w:tcPr>
          <w:p w14:paraId="1D3821EB" w14:textId="5FABFC3D"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49</w:t>
            </w:r>
          </w:p>
        </w:tc>
        <w:tc>
          <w:tcPr>
            <w:tcW w:w="698" w:type="pct"/>
            <w:tcBorders>
              <w:top w:val="single" w:sz="4" w:space="0" w:color="auto"/>
              <w:left w:val="single" w:sz="4" w:space="0" w:color="auto"/>
              <w:bottom w:val="single" w:sz="4" w:space="0" w:color="auto"/>
              <w:right w:val="single" w:sz="4" w:space="0" w:color="auto"/>
            </w:tcBorders>
          </w:tcPr>
          <w:p w14:paraId="0D79F4E3" w14:textId="3B65CD18"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8" w:type="pct"/>
            <w:tcBorders>
              <w:top w:val="single" w:sz="4" w:space="0" w:color="auto"/>
              <w:left w:val="single" w:sz="4" w:space="0" w:color="auto"/>
              <w:bottom w:val="single" w:sz="4" w:space="0" w:color="auto"/>
              <w:right w:val="single" w:sz="4" w:space="0" w:color="auto"/>
            </w:tcBorders>
          </w:tcPr>
          <w:p w14:paraId="1AB46B01" w14:textId="1FDB7849"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1.10</w:t>
            </w:r>
          </w:p>
        </w:tc>
        <w:tc>
          <w:tcPr>
            <w:tcW w:w="698" w:type="pct"/>
            <w:tcBorders>
              <w:top w:val="single" w:sz="4" w:space="0" w:color="auto"/>
              <w:left w:val="single" w:sz="4" w:space="0" w:color="auto"/>
              <w:bottom w:val="single" w:sz="4" w:space="0" w:color="auto"/>
              <w:right w:val="single" w:sz="4" w:space="0" w:color="auto"/>
            </w:tcBorders>
            <w:vAlign w:val="center"/>
          </w:tcPr>
          <w:p w14:paraId="1679C43B" w14:textId="0C0EE755"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w:t>
            </w:r>
          </w:p>
        </w:tc>
        <w:tc>
          <w:tcPr>
            <w:tcW w:w="699" w:type="pct"/>
            <w:tcBorders>
              <w:top w:val="single" w:sz="4" w:space="0" w:color="auto"/>
              <w:left w:val="single" w:sz="4" w:space="0" w:color="auto"/>
              <w:bottom w:val="single" w:sz="4" w:space="0" w:color="auto"/>
              <w:right w:val="single" w:sz="4" w:space="0" w:color="auto"/>
            </w:tcBorders>
            <w:vAlign w:val="center"/>
          </w:tcPr>
          <w:p w14:paraId="5869CE1E" w14:textId="0BFCDACF" w:rsidR="006D7E76" w:rsidRPr="00A52812" w:rsidRDefault="006D7E76" w:rsidP="006D7E76">
            <w:pPr>
              <w:jc w:val="center"/>
              <w:rPr>
                <w:rFonts w:ascii="微軟正黑體" w:eastAsia="微軟正黑體" w:hAnsi="微軟正黑體"/>
                <w:sz w:val="20"/>
                <w:szCs w:val="20"/>
              </w:rPr>
            </w:pPr>
            <w:r w:rsidRPr="00A52812">
              <w:rPr>
                <w:rFonts w:ascii="微軟正黑體" w:eastAsia="微軟正黑體" w:hAnsi="微軟正黑體" w:cs="微軟正黑體"/>
                <w:sz w:val="20"/>
                <w:szCs w:val="20"/>
              </w:rPr>
              <w:t>1.17</w:t>
            </w:r>
          </w:p>
        </w:tc>
      </w:tr>
      <w:tr w:rsidR="00A52812" w:rsidRPr="00A52812" w14:paraId="33E9DCB8" w14:textId="77777777" w:rsidTr="00195914">
        <w:tc>
          <w:tcPr>
            <w:tcW w:w="5000" w:type="pct"/>
            <w:gridSpan w:val="7"/>
            <w:tcBorders>
              <w:top w:val="single" w:sz="4" w:space="0" w:color="auto"/>
              <w:left w:val="single" w:sz="4" w:space="0" w:color="auto"/>
              <w:bottom w:val="single" w:sz="4" w:space="0" w:color="auto"/>
              <w:right w:val="single" w:sz="4" w:space="0" w:color="auto"/>
            </w:tcBorders>
            <w:hideMark/>
          </w:tcPr>
          <w:p w14:paraId="417A6E9F" w14:textId="77777777" w:rsidR="001F1380" w:rsidRPr="00A52812" w:rsidRDefault="001F1380" w:rsidP="00195914">
            <w:pPr>
              <w:rPr>
                <w:rFonts w:ascii="微軟正黑體" w:eastAsia="微軟正黑體" w:hAnsi="微軟正黑體"/>
                <w:sz w:val="18"/>
                <w:szCs w:val="18"/>
              </w:rPr>
            </w:pPr>
            <w:r w:rsidRPr="00A52812">
              <w:rPr>
                <w:rFonts w:ascii="微軟正黑體" w:eastAsia="微軟正黑體" w:hAnsi="微軟正黑體" w:hint="eastAsia"/>
                <w:sz w:val="18"/>
                <w:szCs w:val="18"/>
              </w:rPr>
              <w:t>備註：</w:t>
            </w:r>
          </w:p>
          <w:p w14:paraId="10F29751" w14:textId="77777777" w:rsidR="001F1380" w:rsidRPr="00A52812" w:rsidRDefault="001F1380" w:rsidP="00195914">
            <w:pPr>
              <w:rPr>
                <w:rFonts w:ascii="微軟正黑體" w:eastAsia="微軟正黑體" w:hAnsi="微軟正黑體"/>
                <w:sz w:val="18"/>
                <w:szCs w:val="18"/>
              </w:rPr>
            </w:pPr>
            <w:r w:rsidRPr="00A52812">
              <w:rPr>
                <w:rFonts w:ascii="微軟正黑體" w:eastAsia="微軟正黑體" w:hAnsi="微軟正黑體" w:hint="eastAsia"/>
                <w:sz w:val="18"/>
                <w:szCs w:val="18"/>
              </w:rPr>
              <w:t>1.</w:t>
            </w:r>
            <w:r w:rsidRPr="00A52812">
              <w:rPr>
                <w:rFonts w:ascii="微軟正黑體" w:eastAsia="微軟正黑體" w:hAnsi="微軟正黑體"/>
                <w:sz w:val="18"/>
                <w:szCs w:val="18"/>
              </w:rPr>
              <w:t>女性對男性的薪資報酬比率(年薪比率)：</w:t>
            </w:r>
            <w:r w:rsidRPr="00A52812">
              <w:rPr>
                <w:rFonts w:ascii="微軟正黑體" w:eastAsia="微軟正黑體" w:hAnsi="微軟正黑體" w:hint="eastAsia"/>
                <w:sz w:val="18"/>
                <w:szCs w:val="18"/>
              </w:rPr>
              <w:t>為</w:t>
            </w:r>
            <w:r w:rsidRPr="00A52812">
              <w:rPr>
                <w:rFonts w:ascii="微軟正黑體" w:eastAsia="微軟正黑體" w:hAnsi="微軟正黑體"/>
                <w:sz w:val="18"/>
                <w:szCs w:val="18"/>
              </w:rPr>
              <w:t>“該類別</w:t>
            </w:r>
            <w:r w:rsidRPr="00A52812">
              <w:rPr>
                <w:rFonts w:ascii="微軟正黑體" w:eastAsia="微軟正黑體" w:hAnsi="微軟正黑體" w:hint="eastAsia"/>
                <w:sz w:val="18"/>
                <w:szCs w:val="18"/>
              </w:rPr>
              <w:t>男</w:t>
            </w:r>
            <w:r w:rsidRPr="00A52812">
              <w:rPr>
                <w:rFonts w:ascii="微軟正黑體" w:eastAsia="微軟正黑體" w:hAnsi="微軟正黑體"/>
                <w:sz w:val="18"/>
                <w:szCs w:val="18"/>
              </w:rPr>
              <w:t>性平均年薪/該類別</w:t>
            </w:r>
            <w:r w:rsidRPr="00A52812">
              <w:rPr>
                <w:rFonts w:ascii="微軟正黑體" w:eastAsia="微軟正黑體" w:hAnsi="微軟正黑體" w:hint="eastAsia"/>
                <w:sz w:val="18"/>
                <w:szCs w:val="18"/>
              </w:rPr>
              <w:t>女</w:t>
            </w:r>
            <w:r w:rsidRPr="00A52812">
              <w:rPr>
                <w:rFonts w:ascii="微軟正黑體" w:eastAsia="微軟正黑體" w:hAnsi="微軟正黑體"/>
                <w:sz w:val="18"/>
                <w:szCs w:val="18"/>
              </w:rPr>
              <w:t>性平均年薪</w:t>
            </w:r>
            <w:r w:rsidRPr="00A52812">
              <w:rPr>
                <w:rFonts w:ascii="微軟正黑體" w:eastAsia="微軟正黑體" w:hAnsi="微軟正黑體" w:hint="eastAsia"/>
                <w:sz w:val="18"/>
                <w:szCs w:val="18"/>
              </w:rPr>
              <w:t>”。</w:t>
            </w:r>
          </w:p>
          <w:p w14:paraId="45A3B1D4" w14:textId="77777777" w:rsidR="001F1380" w:rsidRPr="00A52812" w:rsidRDefault="001F1380" w:rsidP="00195914">
            <w:pPr>
              <w:rPr>
                <w:rFonts w:ascii="微軟正黑體" w:eastAsia="微軟正黑體" w:hAnsi="微軟正黑體"/>
                <w:sz w:val="18"/>
                <w:szCs w:val="18"/>
              </w:rPr>
            </w:pPr>
            <w:r w:rsidRPr="00A52812">
              <w:rPr>
                <w:rFonts w:ascii="微軟正黑體" w:eastAsia="微軟正黑體" w:hAnsi="微軟正黑體" w:hint="eastAsia"/>
                <w:sz w:val="18"/>
                <w:szCs w:val="18"/>
              </w:rPr>
              <w:t>2.女性對男性的基本薪資比率</w:t>
            </w:r>
            <w:r w:rsidRPr="00A52812">
              <w:rPr>
                <w:rFonts w:ascii="微軟正黑體" w:eastAsia="微軟正黑體" w:hAnsi="微軟正黑體"/>
                <w:sz w:val="18"/>
                <w:szCs w:val="18"/>
              </w:rPr>
              <w:t xml:space="preserve">(底薪比率)：為"該類別男性底薪/該類別女性底薪"。 </w:t>
            </w:r>
          </w:p>
        </w:tc>
      </w:tr>
    </w:tbl>
    <w:p w14:paraId="740581FF" w14:textId="77777777" w:rsidR="006D7E76" w:rsidRPr="00A52812" w:rsidRDefault="006D7E76" w:rsidP="006D7E76">
      <w:pPr>
        <w:ind w:firstLine="480"/>
        <w:jc w:val="both"/>
        <w:rPr>
          <w:rFonts w:ascii="微軟正黑體" w:eastAsia="微軟正黑體" w:hAnsi="微軟正黑體" w:cs="微軟正黑體"/>
        </w:rPr>
      </w:pPr>
      <w:r w:rsidRPr="00A52812">
        <w:rPr>
          <w:rFonts w:ascii="微軟正黑體" w:eastAsia="微軟正黑體" w:hAnsi="微軟正黑體" w:cs="微軟正黑體"/>
        </w:rPr>
        <w:t>薪酬最高個人之年度</w:t>
      </w:r>
      <w:proofErr w:type="gramStart"/>
      <w:r w:rsidRPr="00A52812">
        <w:rPr>
          <w:rFonts w:ascii="微軟正黑體" w:eastAsia="微軟正黑體" w:hAnsi="微軟正黑體" w:cs="微軟正黑體"/>
        </w:rPr>
        <w:t>總薪酬與</w:t>
      </w:r>
      <w:proofErr w:type="gramEnd"/>
      <w:r w:rsidRPr="00A52812">
        <w:rPr>
          <w:rFonts w:ascii="微軟正黑體" w:eastAsia="微軟正黑體" w:hAnsi="微軟正黑體" w:cs="微軟正黑體"/>
        </w:rPr>
        <w:t>員工（不包括該薪酬最高個人）</w:t>
      </w:r>
      <w:proofErr w:type="gramStart"/>
      <w:r w:rsidRPr="00A52812">
        <w:rPr>
          <w:rFonts w:ascii="微軟正黑體" w:eastAsia="微軟正黑體" w:hAnsi="微軟正黑體" w:cs="微軟正黑體"/>
        </w:rPr>
        <w:t>年度總薪酬</w:t>
      </w:r>
      <w:proofErr w:type="gramEnd"/>
      <w:r w:rsidRPr="00A52812">
        <w:rPr>
          <w:rFonts w:ascii="微軟正黑體" w:eastAsia="微軟正黑體" w:hAnsi="微軟正黑體" w:cs="微軟正黑體"/>
        </w:rPr>
        <w:t>之中位數的比率為</w:t>
      </w:r>
      <w:r w:rsidRPr="00A52812">
        <w:rPr>
          <w:rFonts w:ascii="微軟正黑體" w:eastAsia="微軟正黑體" w:hAnsi="微軟正黑體" w:cs="微軟正黑體" w:hint="eastAsia"/>
        </w:rPr>
        <w:t>5.81</w:t>
      </w:r>
      <w:r w:rsidRPr="00A52812">
        <w:rPr>
          <w:rFonts w:ascii="微軟正黑體" w:eastAsia="微軟正黑體" w:hAnsi="微軟正黑體" w:cs="微軟正黑體"/>
        </w:rPr>
        <w:t>%，</w:t>
      </w:r>
      <w:proofErr w:type="gramStart"/>
      <w:r w:rsidRPr="00A52812">
        <w:rPr>
          <w:rFonts w:ascii="微軟正黑體" w:eastAsia="微軟正黑體" w:hAnsi="微軟正黑體" w:cs="微軟正黑體"/>
        </w:rPr>
        <w:t>且該薪酬</w:t>
      </w:r>
      <w:proofErr w:type="gramEnd"/>
      <w:r w:rsidRPr="00A52812">
        <w:rPr>
          <w:rFonts w:ascii="微軟正黑體" w:eastAsia="微軟正黑體" w:hAnsi="微軟正黑體" w:cs="微軟正黑體"/>
        </w:rPr>
        <w:t>最高個人與員工中位數薪酬的比率增長</w:t>
      </w:r>
      <w:r w:rsidRPr="00A52812">
        <w:rPr>
          <w:rFonts w:ascii="微軟正黑體" w:eastAsia="微軟正黑體" w:hAnsi="微軟正黑體" w:cs="微軟正黑體" w:hint="eastAsia"/>
        </w:rPr>
        <w:t>為1.18</w:t>
      </w:r>
      <w:r w:rsidRPr="00A52812">
        <w:rPr>
          <w:rFonts w:ascii="微軟正黑體" w:eastAsia="微軟正黑體" w:hAnsi="微軟正黑體" w:cs="微軟正黑體"/>
        </w:rPr>
        <w:t>%。於報導</w:t>
      </w:r>
      <w:proofErr w:type="gramStart"/>
      <w:r w:rsidRPr="00A52812">
        <w:rPr>
          <w:rFonts w:ascii="微軟正黑體" w:eastAsia="微軟正黑體" w:hAnsi="微軟正黑體" w:cs="微軟正黑體"/>
        </w:rPr>
        <w:t>期間，</w:t>
      </w:r>
      <w:proofErr w:type="gramEnd"/>
      <w:r w:rsidRPr="00A52812">
        <w:rPr>
          <w:rFonts w:ascii="微軟正黑體" w:eastAsia="微軟正黑體" w:hAnsi="微軟正黑體" w:cs="微軟正黑體"/>
        </w:rPr>
        <w:t>本公司之</w:t>
      </w:r>
      <w:proofErr w:type="gramStart"/>
      <w:r w:rsidRPr="00A52812">
        <w:rPr>
          <w:rFonts w:ascii="微軟正黑體" w:eastAsia="微軟正黑體" w:hAnsi="微軟正黑體" w:cs="微軟正黑體"/>
        </w:rPr>
        <w:t>年度總薪酬</w:t>
      </w:r>
      <w:proofErr w:type="gramEnd"/>
      <w:r w:rsidRPr="00A52812">
        <w:rPr>
          <w:rFonts w:ascii="微軟正黑體" w:eastAsia="微軟正黑體" w:hAnsi="微軟正黑體" w:cs="微軟正黑體"/>
        </w:rPr>
        <w:t>比率如下表所示：</w:t>
      </w:r>
    </w:p>
    <w:tbl>
      <w:tblPr>
        <w:tblStyle w:val="affffffffb"/>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2"/>
        <w:gridCol w:w="4592"/>
        <w:gridCol w:w="4592"/>
      </w:tblGrid>
      <w:tr w:rsidR="00A52812" w:rsidRPr="00A52812" w14:paraId="1C415AC2" w14:textId="77777777">
        <w:trPr>
          <w:trHeight w:val="454"/>
        </w:trPr>
        <w:tc>
          <w:tcPr>
            <w:tcW w:w="10456"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5F8213E0" w14:textId="77777777" w:rsidR="000F6343" w:rsidRPr="00A52812" w:rsidRDefault="00704536">
            <w:pPr>
              <w:jc w:val="center"/>
              <w:rPr>
                <w:rFonts w:ascii="微軟正黑體" w:eastAsia="微軟正黑體" w:hAnsi="微軟正黑體" w:cs="微軟正黑體"/>
                <w:b/>
                <w:sz w:val="20"/>
                <w:szCs w:val="20"/>
                <w:highlight w:val="magenta"/>
              </w:rPr>
            </w:pPr>
            <w:proofErr w:type="spellStart"/>
            <w:r w:rsidRPr="00A52812">
              <w:rPr>
                <w:rFonts w:ascii="微軟正黑體" w:eastAsia="微軟正黑體" w:hAnsi="微軟正黑體" w:cs="微軟正黑體"/>
                <w:b/>
                <w:sz w:val="20"/>
                <w:szCs w:val="20"/>
              </w:rPr>
              <w:t>年度總薪酬比率</w:t>
            </w:r>
            <w:proofErr w:type="spellEnd"/>
          </w:p>
        </w:tc>
      </w:tr>
      <w:tr w:rsidR="00A52812" w:rsidRPr="00A52812" w14:paraId="77BC76AA" w14:textId="77777777">
        <w:trPr>
          <w:trHeight w:val="454"/>
        </w:trPr>
        <w:tc>
          <w:tcPr>
            <w:tcW w:w="127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12438AEA" w14:textId="77777777" w:rsidR="000F6343" w:rsidRPr="00A52812" w:rsidRDefault="00704536">
            <w:pP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國家</w:t>
            </w:r>
            <w:proofErr w:type="spellEnd"/>
            <w:r w:rsidRPr="00A52812">
              <w:rPr>
                <w:rFonts w:ascii="微軟正黑體" w:eastAsia="微軟正黑體" w:hAnsi="微軟正黑體" w:cs="微軟正黑體"/>
                <w:b/>
                <w:sz w:val="20"/>
                <w:szCs w:val="20"/>
              </w:rPr>
              <w:t>/</w:t>
            </w:r>
            <w:proofErr w:type="spellStart"/>
            <w:r w:rsidRPr="00A52812">
              <w:rPr>
                <w:rFonts w:ascii="微軟正黑體" w:eastAsia="微軟正黑體" w:hAnsi="微軟正黑體" w:cs="微軟正黑體"/>
                <w:b/>
                <w:sz w:val="20"/>
                <w:szCs w:val="20"/>
              </w:rPr>
              <w:t>地區</w:t>
            </w:r>
            <w:proofErr w:type="spellEnd"/>
          </w:p>
        </w:tc>
        <w:tc>
          <w:tcPr>
            <w:tcW w:w="459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434DC98" w14:textId="77777777"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公司薪酬最高個人之年度</w:t>
            </w:r>
            <w:proofErr w:type="gramStart"/>
            <w:r w:rsidRPr="00A52812">
              <w:rPr>
                <w:rFonts w:ascii="微軟正黑體" w:eastAsia="微軟正黑體" w:hAnsi="微軟正黑體" w:cs="微軟正黑體"/>
                <w:b/>
                <w:sz w:val="20"/>
                <w:szCs w:val="20"/>
                <w:lang w:eastAsia="zh-TW"/>
              </w:rPr>
              <w:t>總薪酬與</w:t>
            </w:r>
            <w:proofErr w:type="gramEnd"/>
            <w:r w:rsidRPr="00A52812">
              <w:rPr>
                <w:rFonts w:ascii="微軟正黑體" w:eastAsia="微軟正黑體" w:hAnsi="微軟正黑體" w:cs="微軟正黑體"/>
                <w:b/>
                <w:sz w:val="20"/>
                <w:szCs w:val="20"/>
                <w:lang w:eastAsia="zh-TW"/>
              </w:rPr>
              <w:t>員工（不包括該薪酬最高個人）</w:t>
            </w:r>
            <w:proofErr w:type="gramStart"/>
            <w:r w:rsidRPr="00A52812">
              <w:rPr>
                <w:rFonts w:ascii="微軟正黑體" w:eastAsia="微軟正黑體" w:hAnsi="微軟正黑體" w:cs="微軟正黑體"/>
                <w:b/>
                <w:sz w:val="20"/>
                <w:szCs w:val="20"/>
                <w:lang w:eastAsia="zh-TW"/>
              </w:rPr>
              <w:t>年度總薪酬</w:t>
            </w:r>
            <w:proofErr w:type="gramEnd"/>
            <w:r w:rsidRPr="00A52812">
              <w:rPr>
                <w:rFonts w:ascii="微軟正黑體" w:eastAsia="微軟正黑體" w:hAnsi="微軟正黑體" w:cs="微軟正黑體"/>
                <w:b/>
                <w:sz w:val="20"/>
                <w:szCs w:val="20"/>
                <w:lang w:eastAsia="zh-TW"/>
              </w:rPr>
              <w:t>之中位數的比率</w:t>
            </w:r>
          </w:p>
        </w:tc>
        <w:tc>
          <w:tcPr>
            <w:tcW w:w="459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AFF85CA" w14:textId="77777777"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公司薪酬最高個人之年度</w:t>
            </w:r>
            <w:proofErr w:type="gramStart"/>
            <w:r w:rsidRPr="00A52812">
              <w:rPr>
                <w:rFonts w:ascii="微軟正黑體" w:eastAsia="微軟正黑體" w:hAnsi="微軟正黑體" w:cs="微軟正黑體"/>
                <w:b/>
                <w:sz w:val="20"/>
                <w:szCs w:val="20"/>
                <w:lang w:eastAsia="zh-TW"/>
              </w:rPr>
              <w:t>總薪酬與</w:t>
            </w:r>
            <w:proofErr w:type="gramEnd"/>
            <w:r w:rsidRPr="00A52812">
              <w:rPr>
                <w:rFonts w:ascii="微軟正黑體" w:eastAsia="微軟正黑體" w:hAnsi="微軟正黑體" w:cs="微軟正黑體"/>
                <w:b/>
                <w:sz w:val="20"/>
                <w:szCs w:val="20"/>
                <w:lang w:eastAsia="zh-TW"/>
              </w:rPr>
              <w:t>員工（不包括該薪酬最高個人）</w:t>
            </w:r>
            <w:proofErr w:type="gramStart"/>
            <w:r w:rsidRPr="00A52812">
              <w:rPr>
                <w:rFonts w:ascii="微軟正黑體" w:eastAsia="微軟正黑體" w:hAnsi="微軟正黑體" w:cs="微軟正黑體"/>
                <w:b/>
                <w:sz w:val="20"/>
                <w:szCs w:val="20"/>
                <w:lang w:eastAsia="zh-TW"/>
              </w:rPr>
              <w:t>年度總薪酬</w:t>
            </w:r>
            <w:proofErr w:type="gramEnd"/>
            <w:r w:rsidRPr="00A52812">
              <w:rPr>
                <w:rFonts w:ascii="微軟正黑體" w:eastAsia="微軟正黑體" w:hAnsi="微軟正黑體" w:cs="微軟正黑體"/>
                <w:b/>
                <w:sz w:val="20"/>
                <w:szCs w:val="20"/>
                <w:lang w:eastAsia="zh-TW"/>
              </w:rPr>
              <w:t>之增加比率</w:t>
            </w:r>
          </w:p>
        </w:tc>
      </w:tr>
      <w:tr w:rsidR="00A52812" w:rsidRPr="00A52812" w14:paraId="67FB35F7" w14:textId="77777777">
        <w:trPr>
          <w:trHeight w:val="454"/>
        </w:trPr>
        <w:tc>
          <w:tcPr>
            <w:tcW w:w="1272" w:type="dxa"/>
            <w:tcBorders>
              <w:top w:val="single" w:sz="4" w:space="0" w:color="000000"/>
              <w:left w:val="single" w:sz="4" w:space="0" w:color="000000"/>
              <w:bottom w:val="single" w:sz="4" w:space="0" w:color="000000"/>
              <w:right w:val="single" w:sz="4" w:space="0" w:color="000000"/>
            </w:tcBorders>
            <w:vAlign w:val="center"/>
          </w:tcPr>
          <w:p w14:paraId="14214143" w14:textId="77777777" w:rsidR="006D7E76" w:rsidRPr="00A52812" w:rsidRDefault="006D7E76" w:rsidP="006D7E7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台灣</w:t>
            </w:r>
            <w:proofErr w:type="spellEnd"/>
          </w:p>
        </w:tc>
        <w:tc>
          <w:tcPr>
            <w:tcW w:w="4592" w:type="dxa"/>
            <w:tcBorders>
              <w:top w:val="single" w:sz="4" w:space="0" w:color="000000"/>
              <w:left w:val="single" w:sz="4" w:space="0" w:color="000000"/>
              <w:bottom w:val="single" w:sz="4" w:space="0" w:color="000000"/>
              <w:right w:val="single" w:sz="4" w:space="0" w:color="000000"/>
            </w:tcBorders>
            <w:vAlign w:val="center"/>
          </w:tcPr>
          <w:p w14:paraId="5AD15139" w14:textId="37A3E185" w:rsidR="006D7E76" w:rsidRPr="00A52812" w:rsidRDefault="006D7E76" w:rsidP="006D7E7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5.8</w:t>
            </w:r>
          </w:p>
        </w:tc>
        <w:tc>
          <w:tcPr>
            <w:tcW w:w="4592" w:type="dxa"/>
            <w:tcBorders>
              <w:top w:val="single" w:sz="4" w:space="0" w:color="000000"/>
              <w:left w:val="single" w:sz="4" w:space="0" w:color="000000"/>
              <w:bottom w:val="single" w:sz="4" w:space="0" w:color="000000"/>
              <w:right w:val="single" w:sz="4" w:space="0" w:color="000000"/>
            </w:tcBorders>
            <w:vAlign w:val="center"/>
          </w:tcPr>
          <w:p w14:paraId="2B25E627" w14:textId="5F770112" w:rsidR="006D7E76" w:rsidRPr="00A52812" w:rsidRDefault="006D7E76" w:rsidP="006D7E76">
            <w:pPr>
              <w:jc w:val="center"/>
              <w:rPr>
                <w:rFonts w:ascii="微軟正黑體" w:eastAsia="微軟正黑體" w:hAnsi="微軟正黑體" w:cs="微軟正黑體"/>
                <w:sz w:val="20"/>
                <w:szCs w:val="20"/>
              </w:rPr>
            </w:pPr>
            <w:r w:rsidRPr="00A52812">
              <w:rPr>
                <w:rFonts w:ascii="微軟正黑體" w:eastAsia="微軟正黑體" w:hAnsi="微軟正黑體" w:cs="微軟正黑體"/>
                <w:sz w:val="20"/>
                <w:szCs w:val="20"/>
              </w:rPr>
              <w:t>1.18</w:t>
            </w:r>
          </w:p>
        </w:tc>
      </w:tr>
      <w:tr w:rsidR="00704536" w:rsidRPr="00704536" w14:paraId="41CCA965" w14:textId="77777777">
        <w:trPr>
          <w:trHeight w:val="454"/>
        </w:trPr>
        <w:tc>
          <w:tcPr>
            <w:tcW w:w="10456" w:type="dxa"/>
            <w:gridSpan w:val="3"/>
            <w:tcBorders>
              <w:top w:val="single" w:sz="4" w:space="0" w:color="000000"/>
              <w:left w:val="single" w:sz="4" w:space="0" w:color="000000"/>
              <w:bottom w:val="single" w:sz="4" w:space="0" w:color="000000"/>
              <w:right w:val="single" w:sz="4" w:space="0" w:color="000000"/>
            </w:tcBorders>
          </w:tcPr>
          <w:p w14:paraId="2B522FBB"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備註:</w:t>
            </w:r>
          </w:p>
          <w:p w14:paraId="0AFDDB19"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1.董事長不算薪酬最高之個人，除非兼任總經理/執行長。</w:t>
            </w:r>
          </w:p>
          <w:p w14:paraId="47CB1078"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2.年度薪酬中位數比率計算公式：該年度年薪最高之個人年薪/該年度年薪位於中位數之個人年薪。</w:t>
            </w:r>
          </w:p>
          <w:p w14:paraId="5443A2E2" w14:textId="77777777" w:rsidR="000F6343" w:rsidRPr="00704536" w:rsidRDefault="00704536">
            <w:pPr>
              <w:rPr>
                <w:rFonts w:ascii="微軟正黑體" w:eastAsia="微軟正黑體" w:hAnsi="微軟正黑體" w:cs="微軟正黑體"/>
                <w:sz w:val="20"/>
                <w:szCs w:val="20"/>
                <w:highlight w:val="magenta"/>
                <w:lang w:eastAsia="zh-TW"/>
              </w:rPr>
            </w:pPr>
            <w:r w:rsidRPr="00704536">
              <w:rPr>
                <w:rFonts w:ascii="微軟正黑體" w:eastAsia="微軟正黑體" w:hAnsi="微軟正黑體" w:cs="微軟正黑體"/>
                <w:sz w:val="18"/>
                <w:szCs w:val="18"/>
                <w:lang w:eastAsia="zh-TW"/>
              </w:rPr>
              <w:t>3.年度薪酬增加比率計算公式：該年度年薪最高之個人年薪增加百分比/該年度年薪位於中位數之個人年薪增加百分比。</w:t>
            </w:r>
          </w:p>
        </w:tc>
      </w:tr>
    </w:tbl>
    <w:p w14:paraId="2E796EDE" w14:textId="08632C9A" w:rsidR="004538FA" w:rsidRPr="001F1380" w:rsidRDefault="004538FA" w:rsidP="004538FA">
      <w:pPr>
        <w:jc w:val="both"/>
        <w:rPr>
          <w:rFonts w:ascii="微軟正黑體" w:eastAsia="微軟正黑體" w:hAnsi="微軟正黑體" w:cs="微軟正黑體"/>
          <w:b/>
          <w:color w:val="F3AF83"/>
          <w:sz w:val="28"/>
          <w:szCs w:val="28"/>
        </w:rPr>
      </w:pPr>
      <w:r>
        <w:rPr>
          <w:rFonts w:ascii="微軟正黑體" w:eastAsia="微軟正黑體" w:hAnsi="微軟正黑體" w:cs="微軟正黑體" w:hint="eastAsia"/>
          <w:b/>
          <w:color w:val="F3AF83"/>
          <w:sz w:val="28"/>
          <w:szCs w:val="28"/>
        </w:rPr>
        <w:t>非擔任主管職務之全時員工薪資結構</w:t>
      </w: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73"/>
        <w:gridCol w:w="1937"/>
        <w:gridCol w:w="1937"/>
        <w:gridCol w:w="1938"/>
      </w:tblGrid>
      <w:tr w:rsidR="004538FA" w:rsidRPr="000C19EA" w14:paraId="65362891" w14:textId="77777777" w:rsidTr="004538FA">
        <w:trPr>
          <w:trHeight w:val="330"/>
        </w:trPr>
        <w:tc>
          <w:tcPr>
            <w:tcW w:w="10485" w:type="dxa"/>
            <w:gridSpan w:val="4"/>
            <w:shd w:val="clear" w:color="auto" w:fill="D9E2F3"/>
          </w:tcPr>
          <w:p w14:paraId="0C459A1E" w14:textId="77777777" w:rsidR="004538FA" w:rsidRPr="000C19EA" w:rsidRDefault="004538FA" w:rsidP="00A27E88">
            <w:pPr>
              <w:jc w:val="right"/>
              <w:rPr>
                <w:rFonts w:ascii="微軟正黑體" w:eastAsia="微軟正黑體" w:hAnsi="微軟正黑體"/>
                <w:b/>
                <w:bCs/>
                <w:sz w:val="20"/>
                <w:szCs w:val="20"/>
              </w:rPr>
            </w:pPr>
            <w:r w:rsidRPr="000C19EA">
              <w:rPr>
                <w:rFonts w:ascii="微軟正黑體" w:eastAsia="微軟正黑體" w:hAnsi="微軟正黑體" w:hint="eastAsia"/>
                <w:b/>
                <w:bCs/>
                <w:sz w:val="20"/>
                <w:szCs w:val="20"/>
              </w:rPr>
              <w:t>單位:</w:t>
            </w:r>
            <w:r w:rsidRPr="000C19EA">
              <w:rPr>
                <w:rFonts w:ascii="微軟正黑體" w:eastAsia="微軟正黑體" w:hAnsi="微軟正黑體"/>
                <w:b/>
                <w:bCs/>
                <w:sz w:val="20"/>
                <w:szCs w:val="20"/>
              </w:rPr>
              <w:t xml:space="preserve"> 新臺幣仟元</w:t>
            </w:r>
          </w:p>
        </w:tc>
      </w:tr>
      <w:tr w:rsidR="004538FA" w:rsidRPr="000C19EA" w14:paraId="5E149E45" w14:textId="77777777" w:rsidTr="004538FA">
        <w:trPr>
          <w:trHeight w:val="330"/>
        </w:trPr>
        <w:tc>
          <w:tcPr>
            <w:tcW w:w="4673" w:type="dxa"/>
            <w:shd w:val="clear" w:color="auto" w:fill="D9E2F3"/>
            <w:noWrap/>
            <w:vAlign w:val="center"/>
            <w:hideMark/>
          </w:tcPr>
          <w:p w14:paraId="69BF414D" w14:textId="77777777" w:rsidR="004538FA" w:rsidRPr="000C19EA" w:rsidRDefault="004538FA" w:rsidP="00A27E88">
            <w:pPr>
              <w:jc w:val="center"/>
              <w:rPr>
                <w:rFonts w:ascii="微軟正黑體" w:eastAsia="微軟正黑體" w:hAnsi="微軟正黑體"/>
                <w:b/>
                <w:bCs/>
                <w:sz w:val="20"/>
                <w:szCs w:val="20"/>
              </w:rPr>
            </w:pPr>
            <w:r w:rsidRPr="000C19EA">
              <w:rPr>
                <w:rFonts w:ascii="微軟正黑體" w:eastAsia="微軟正黑體" w:hAnsi="微軟正黑體"/>
                <w:b/>
                <w:bCs/>
                <w:sz w:val="20"/>
                <w:szCs w:val="20"/>
              </w:rPr>
              <w:t>項  目</w:t>
            </w:r>
          </w:p>
        </w:tc>
        <w:tc>
          <w:tcPr>
            <w:tcW w:w="1937" w:type="dxa"/>
            <w:shd w:val="clear" w:color="auto" w:fill="D9E2F3"/>
            <w:noWrap/>
            <w:vAlign w:val="center"/>
            <w:hideMark/>
          </w:tcPr>
          <w:p w14:paraId="69392620" w14:textId="77777777" w:rsidR="004538FA" w:rsidRPr="000C19EA" w:rsidRDefault="004538FA" w:rsidP="00A27E88">
            <w:pPr>
              <w:jc w:val="center"/>
              <w:rPr>
                <w:rFonts w:ascii="微軟正黑體" w:eastAsia="微軟正黑體" w:hAnsi="微軟正黑體"/>
                <w:b/>
                <w:bCs/>
                <w:sz w:val="20"/>
                <w:szCs w:val="20"/>
              </w:rPr>
            </w:pPr>
            <w:r w:rsidRPr="000C19EA">
              <w:rPr>
                <w:rFonts w:ascii="微軟正黑體" w:eastAsia="微軟正黑體" w:hAnsi="微軟正黑體" w:hint="eastAsia"/>
                <w:b/>
                <w:bCs/>
                <w:sz w:val="20"/>
                <w:szCs w:val="20"/>
              </w:rPr>
              <w:t>2023</w:t>
            </w:r>
            <w:r w:rsidRPr="000C19EA">
              <w:rPr>
                <w:rFonts w:ascii="微軟正黑體" w:eastAsia="微軟正黑體" w:hAnsi="微軟正黑體"/>
                <w:b/>
                <w:bCs/>
                <w:sz w:val="20"/>
                <w:szCs w:val="20"/>
              </w:rPr>
              <w:t>年</w:t>
            </w:r>
          </w:p>
        </w:tc>
        <w:tc>
          <w:tcPr>
            <w:tcW w:w="1937" w:type="dxa"/>
            <w:shd w:val="clear" w:color="auto" w:fill="D9E2F3"/>
            <w:vAlign w:val="center"/>
          </w:tcPr>
          <w:p w14:paraId="50787CD4" w14:textId="77777777" w:rsidR="004538FA" w:rsidRPr="000C19EA" w:rsidRDefault="004538FA" w:rsidP="00A27E88">
            <w:pPr>
              <w:jc w:val="center"/>
              <w:rPr>
                <w:rFonts w:ascii="微軟正黑體" w:eastAsia="微軟正黑體" w:hAnsi="微軟正黑體"/>
                <w:b/>
                <w:bCs/>
                <w:sz w:val="20"/>
                <w:szCs w:val="20"/>
              </w:rPr>
            </w:pPr>
            <w:r w:rsidRPr="000C19EA">
              <w:rPr>
                <w:rFonts w:ascii="微軟正黑體" w:eastAsia="微軟正黑體" w:hAnsi="微軟正黑體" w:hint="eastAsia"/>
                <w:b/>
                <w:bCs/>
                <w:sz w:val="20"/>
                <w:szCs w:val="20"/>
              </w:rPr>
              <w:t>2024年</w:t>
            </w:r>
          </w:p>
        </w:tc>
        <w:tc>
          <w:tcPr>
            <w:tcW w:w="1938" w:type="dxa"/>
            <w:shd w:val="clear" w:color="auto" w:fill="D9E2F3"/>
            <w:noWrap/>
            <w:vAlign w:val="center"/>
            <w:hideMark/>
          </w:tcPr>
          <w:p w14:paraId="3959BDBD" w14:textId="77777777" w:rsidR="004538FA" w:rsidRPr="000C19EA" w:rsidRDefault="004538FA" w:rsidP="00A27E88">
            <w:pPr>
              <w:jc w:val="center"/>
              <w:rPr>
                <w:rFonts w:ascii="微軟正黑體" w:eastAsia="微軟正黑體" w:hAnsi="微軟正黑體"/>
                <w:b/>
                <w:bCs/>
                <w:sz w:val="20"/>
                <w:szCs w:val="20"/>
              </w:rPr>
            </w:pPr>
            <w:r w:rsidRPr="000C19EA">
              <w:rPr>
                <w:rFonts w:ascii="微軟正黑體" w:eastAsia="微軟正黑體" w:hAnsi="微軟正黑體"/>
                <w:b/>
                <w:bCs/>
                <w:sz w:val="20"/>
                <w:szCs w:val="20"/>
              </w:rPr>
              <w:t>與前一年度之差異</w:t>
            </w:r>
          </w:p>
          <w:p w14:paraId="42D0C4A4" w14:textId="77777777" w:rsidR="004538FA" w:rsidRPr="000C19EA" w:rsidRDefault="004538FA" w:rsidP="00A27E88">
            <w:pPr>
              <w:jc w:val="center"/>
              <w:rPr>
                <w:rFonts w:ascii="微軟正黑體" w:eastAsia="微軟正黑體" w:hAnsi="微軟正黑體"/>
                <w:b/>
                <w:bCs/>
                <w:sz w:val="20"/>
                <w:szCs w:val="20"/>
              </w:rPr>
            </w:pPr>
            <w:r w:rsidRPr="000C19EA">
              <w:rPr>
                <w:rFonts w:ascii="微軟正黑體" w:eastAsia="微軟正黑體" w:hAnsi="微軟正黑體"/>
                <w:b/>
                <w:bCs/>
                <w:sz w:val="20"/>
                <w:szCs w:val="20"/>
              </w:rPr>
              <w:t>【百分比】</w:t>
            </w:r>
          </w:p>
        </w:tc>
      </w:tr>
      <w:tr w:rsidR="004538FA" w:rsidRPr="000C19EA" w14:paraId="1DF2FEFF" w14:textId="77777777" w:rsidTr="004538FA">
        <w:trPr>
          <w:trHeight w:val="330"/>
        </w:trPr>
        <w:tc>
          <w:tcPr>
            <w:tcW w:w="4673" w:type="dxa"/>
            <w:shd w:val="clear" w:color="auto" w:fill="D9E2F3"/>
            <w:noWrap/>
            <w:vAlign w:val="center"/>
            <w:hideMark/>
          </w:tcPr>
          <w:p w14:paraId="58089CF9" w14:textId="77777777" w:rsidR="004538FA" w:rsidRPr="00A52812" w:rsidRDefault="004538FA" w:rsidP="00A27E88">
            <w:pPr>
              <w:jc w:val="center"/>
              <w:rPr>
                <w:rFonts w:ascii="微軟正黑體" w:eastAsia="微軟正黑體" w:hAnsi="微軟正黑體"/>
                <w:b/>
                <w:bCs/>
                <w:sz w:val="20"/>
                <w:szCs w:val="20"/>
              </w:rPr>
            </w:pPr>
            <w:r w:rsidRPr="00A52812">
              <w:rPr>
                <w:rFonts w:ascii="微軟正黑體" w:eastAsia="微軟正黑體" w:hAnsi="微軟正黑體"/>
                <w:b/>
                <w:bCs/>
                <w:sz w:val="20"/>
                <w:szCs w:val="20"/>
              </w:rPr>
              <w:t>非擔任主管職務之全時員工人數</w:t>
            </w:r>
          </w:p>
        </w:tc>
        <w:tc>
          <w:tcPr>
            <w:tcW w:w="1937" w:type="dxa"/>
            <w:noWrap/>
            <w:vAlign w:val="center"/>
          </w:tcPr>
          <w:p w14:paraId="5D7AE97A"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200</w:t>
            </w:r>
          </w:p>
        </w:tc>
        <w:tc>
          <w:tcPr>
            <w:tcW w:w="1937" w:type="dxa"/>
            <w:vAlign w:val="center"/>
          </w:tcPr>
          <w:p w14:paraId="4F5BD22C"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221</w:t>
            </w:r>
          </w:p>
        </w:tc>
        <w:tc>
          <w:tcPr>
            <w:tcW w:w="1938" w:type="dxa"/>
            <w:noWrap/>
            <w:vAlign w:val="center"/>
          </w:tcPr>
          <w:p w14:paraId="109ACE8F"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10.5%</w:t>
            </w:r>
          </w:p>
        </w:tc>
      </w:tr>
      <w:tr w:rsidR="004538FA" w:rsidRPr="000C19EA" w14:paraId="6E705655" w14:textId="77777777" w:rsidTr="004538FA">
        <w:trPr>
          <w:trHeight w:val="330"/>
        </w:trPr>
        <w:tc>
          <w:tcPr>
            <w:tcW w:w="4673" w:type="dxa"/>
            <w:shd w:val="clear" w:color="auto" w:fill="D9E2F3"/>
            <w:noWrap/>
            <w:vAlign w:val="center"/>
            <w:hideMark/>
          </w:tcPr>
          <w:p w14:paraId="0E2D3536" w14:textId="77777777" w:rsidR="004538FA" w:rsidRPr="00A52812" w:rsidRDefault="004538FA" w:rsidP="00A27E88">
            <w:pPr>
              <w:jc w:val="center"/>
              <w:rPr>
                <w:rFonts w:ascii="微軟正黑體" w:eastAsia="微軟正黑體" w:hAnsi="微軟正黑體"/>
                <w:b/>
                <w:bCs/>
                <w:sz w:val="20"/>
                <w:szCs w:val="20"/>
              </w:rPr>
            </w:pPr>
            <w:r w:rsidRPr="00A52812">
              <w:rPr>
                <w:rFonts w:ascii="微軟正黑體" w:eastAsia="微軟正黑體" w:hAnsi="微軟正黑體"/>
                <w:b/>
                <w:bCs/>
                <w:sz w:val="20"/>
                <w:szCs w:val="20"/>
              </w:rPr>
              <w:t>非擔任主管職務之全時員工薪資總額</w:t>
            </w:r>
          </w:p>
        </w:tc>
        <w:tc>
          <w:tcPr>
            <w:tcW w:w="1937" w:type="dxa"/>
            <w:noWrap/>
            <w:vAlign w:val="center"/>
          </w:tcPr>
          <w:p w14:paraId="775F1169"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120,453</w:t>
            </w:r>
          </w:p>
        </w:tc>
        <w:tc>
          <w:tcPr>
            <w:tcW w:w="1937" w:type="dxa"/>
            <w:vAlign w:val="center"/>
          </w:tcPr>
          <w:p w14:paraId="152BDD36"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143,386</w:t>
            </w:r>
          </w:p>
        </w:tc>
        <w:tc>
          <w:tcPr>
            <w:tcW w:w="1938" w:type="dxa"/>
            <w:noWrap/>
            <w:vAlign w:val="center"/>
          </w:tcPr>
          <w:p w14:paraId="4ED22207"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19.04%</w:t>
            </w:r>
          </w:p>
        </w:tc>
      </w:tr>
      <w:tr w:rsidR="004538FA" w:rsidRPr="000C19EA" w14:paraId="0F826B86" w14:textId="77777777" w:rsidTr="004538FA">
        <w:trPr>
          <w:trHeight w:val="330"/>
        </w:trPr>
        <w:tc>
          <w:tcPr>
            <w:tcW w:w="4673" w:type="dxa"/>
            <w:shd w:val="clear" w:color="auto" w:fill="D9E2F3"/>
            <w:noWrap/>
            <w:vAlign w:val="center"/>
            <w:hideMark/>
          </w:tcPr>
          <w:p w14:paraId="66ACFB61" w14:textId="77777777" w:rsidR="004538FA" w:rsidRPr="00A52812" w:rsidRDefault="004538FA" w:rsidP="00A27E88">
            <w:pPr>
              <w:jc w:val="center"/>
              <w:rPr>
                <w:rFonts w:ascii="微軟正黑體" w:eastAsia="微軟正黑體" w:hAnsi="微軟正黑體"/>
                <w:b/>
                <w:bCs/>
                <w:sz w:val="20"/>
                <w:szCs w:val="20"/>
              </w:rPr>
            </w:pPr>
            <w:r w:rsidRPr="00A52812">
              <w:rPr>
                <w:rFonts w:ascii="微軟正黑體" w:eastAsia="微軟正黑體" w:hAnsi="微軟正黑體"/>
                <w:b/>
                <w:bCs/>
                <w:sz w:val="20"/>
                <w:szCs w:val="20"/>
              </w:rPr>
              <w:t>非擔任主管職務之全時員工薪資「平均數」</w:t>
            </w:r>
          </w:p>
        </w:tc>
        <w:tc>
          <w:tcPr>
            <w:tcW w:w="1937" w:type="dxa"/>
            <w:noWrap/>
            <w:vAlign w:val="center"/>
          </w:tcPr>
          <w:p w14:paraId="1534A5DC"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602</w:t>
            </w:r>
          </w:p>
        </w:tc>
        <w:tc>
          <w:tcPr>
            <w:tcW w:w="1937" w:type="dxa"/>
            <w:vAlign w:val="center"/>
          </w:tcPr>
          <w:p w14:paraId="1FCBB8CC"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649</w:t>
            </w:r>
          </w:p>
        </w:tc>
        <w:tc>
          <w:tcPr>
            <w:tcW w:w="1938" w:type="dxa"/>
            <w:noWrap/>
            <w:vAlign w:val="center"/>
          </w:tcPr>
          <w:p w14:paraId="657D35B6"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7.81%</w:t>
            </w:r>
          </w:p>
        </w:tc>
      </w:tr>
      <w:tr w:rsidR="004538FA" w:rsidRPr="000C19EA" w14:paraId="741C7DA0" w14:textId="77777777" w:rsidTr="004538FA">
        <w:trPr>
          <w:trHeight w:val="330"/>
        </w:trPr>
        <w:tc>
          <w:tcPr>
            <w:tcW w:w="4673" w:type="dxa"/>
            <w:shd w:val="clear" w:color="auto" w:fill="D9E2F3"/>
            <w:noWrap/>
            <w:vAlign w:val="center"/>
            <w:hideMark/>
          </w:tcPr>
          <w:p w14:paraId="1963B672" w14:textId="77777777" w:rsidR="004538FA" w:rsidRPr="00A52812" w:rsidRDefault="004538FA" w:rsidP="00A27E88">
            <w:pPr>
              <w:jc w:val="center"/>
              <w:rPr>
                <w:rFonts w:ascii="微軟正黑體" w:eastAsia="微軟正黑體" w:hAnsi="微軟正黑體"/>
                <w:b/>
                <w:bCs/>
                <w:sz w:val="20"/>
                <w:szCs w:val="20"/>
              </w:rPr>
            </w:pPr>
            <w:r w:rsidRPr="00A52812">
              <w:rPr>
                <w:rFonts w:ascii="微軟正黑體" w:eastAsia="微軟正黑體" w:hAnsi="微軟正黑體"/>
                <w:b/>
                <w:bCs/>
                <w:sz w:val="20"/>
                <w:szCs w:val="20"/>
              </w:rPr>
              <w:t>非擔任主管職務之全時員工薪資「中位數」</w:t>
            </w:r>
          </w:p>
        </w:tc>
        <w:tc>
          <w:tcPr>
            <w:tcW w:w="1937" w:type="dxa"/>
            <w:noWrap/>
            <w:vAlign w:val="center"/>
          </w:tcPr>
          <w:p w14:paraId="215AE0D3"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579</w:t>
            </w:r>
          </w:p>
        </w:tc>
        <w:tc>
          <w:tcPr>
            <w:tcW w:w="1937" w:type="dxa"/>
            <w:vAlign w:val="center"/>
          </w:tcPr>
          <w:p w14:paraId="366FB4FA"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606</w:t>
            </w:r>
          </w:p>
        </w:tc>
        <w:tc>
          <w:tcPr>
            <w:tcW w:w="1938" w:type="dxa"/>
            <w:noWrap/>
            <w:vAlign w:val="center"/>
          </w:tcPr>
          <w:p w14:paraId="767EA8BE" w14:textId="77777777" w:rsidR="004538FA" w:rsidRPr="00A52812" w:rsidRDefault="004538FA" w:rsidP="00A27E88">
            <w:pPr>
              <w:jc w:val="center"/>
              <w:rPr>
                <w:rFonts w:ascii="微軟正黑體" w:eastAsia="微軟正黑體" w:hAnsi="微軟正黑體"/>
                <w:sz w:val="20"/>
                <w:szCs w:val="20"/>
              </w:rPr>
            </w:pPr>
            <w:r w:rsidRPr="00A52812">
              <w:rPr>
                <w:rFonts w:ascii="微軟正黑體" w:eastAsia="微軟正黑體" w:hAnsi="微軟正黑體" w:hint="eastAsia"/>
                <w:sz w:val="20"/>
                <w:szCs w:val="20"/>
              </w:rPr>
              <w:t>4.66%</w:t>
            </w:r>
          </w:p>
        </w:tc>
      </w:tr>
      <w:tr w:rsidR="004538FA" w:rsidRPr="000C19EA" w14:paraId="50D2CBC3" w14:textId="77777777" w:rsidTr="004538FA">
        <w:trPr>
          <w:trHeight w:val="330"/>
        </w:trPr>
        <w:tc>
          <w:tcPr>
            <w:tcW w:w="10485" w:type="dxa"/>
            <w:gridSpan w:val="4"/>
          </w:tcPr>
          <w:p w14:paraId="040C6607" w14:textId="77777777" w:rsidR="004538FA" w:rsidRPr="00A52812" w:rsidRDefault="004538FA" w:rsidP="00A27E88">
            <w:pPr>
              <w:rPr>
                <w:rFonts w:ascii="微軟正黑體" w:eastAsia="微軟正黑體" w:hAnsi="微軟正黑體"/>
                <w:b/>
                <w:bCs/>
                <w:sz w:val="18"/>
                <w:szCs w:val="18"/>
              </w:rPr>
            </w:pPr>
            <w:proofErr w:type="gramStart"/>
            <w:r w:rsidRPr="00A52812">
              <w:rPr>
                <w:rFonts w:ascii="微軟正黑體" w:eastAsia="微軟正黑體" w:hAnsi="微軟正黑體"/>
                <w:b/>
                <w:bCs/>
                <w:sz w:val="18"/>
                <w:szCs w:val="18"/>
              </w:rPr>
              <w:t>註</w:t>
            </w:r>
            <w:proofErr w:type="gramEnd"/>
            <w:r w:rsidRPr="00A52812">
              <w:rPr>
                <w:rFonts w:ascii="微軟正黑體" w:eastAsia="微軟正黑體" w:hAnsi="微軟正黑體"/>
                <w:b/>
                <w:bCs/>
                <w:sz w:val="18"/>
                <w:szCs w:val="18"/>
              </w:rPr>
              <w:t>1：與前一年度之差異【百分比】 。</w:t>
            </w:r>
          </w:p>
          <w:p w14:paraId="6AB2DA9B" w14:textId="77777777" w:rsidR="004538FA" w:rsidRPr="00A52812" w:rsidRDefault="004538FA" w:rsidP="00A27E88">
            <w:pPr>
              <w:rPr>
                <w:rFonts w:ascii="微軟正黑體" w:eastAsia="微軟正黑體" w:hAnsi="微軟正黑體"/>
                <w:b/>
                <w:bCs/>
                <w:sz w:val="18"/>
                <w:szCs w:val="18"/>
              </w:rPr>
            </w:pPr>
            <w:proofErr w:type="gramStart"/>
            <w:r w:rsidRPr="00A52812">
              <w:rPr>
                <w:rFonts w:ascii="微軟正黑體" w:eastAsia="微軟正黑體" w:hAnsi="微軟正黑體" w:hint="eastAsia"/>
                <w:b/>
                <w:bCs/>
                <w:sz w:val="18"/>
                <w:szCs w:val="18"/>
              </w:rPr>
              <w:t>註</w:t>
            </w:r>
            <w:proofErr w:type="gramEnd"/>
            <w:r w:rsidRPr="00A52812">
              <w:rPr>
                <w:rFonts w:ascii="微軟正黑體" w:eastAsia="微軟正黑體" w:hAnsi="微軟正黑體" w:hint="eastAsia"/>
                <w:b/>
                <w:bCs/>
                <w:sz w:val="18"/>
                <w:szCs w:val="18"/>
              </w:rPr>
              <w:t>2</w:t>
            </w:r>
            <w:r w:rsidRPr="00A52812">
              <w:rPr>
                <w:rFonts w:ascii="微軟正黑體" w:eastAsia="微軟正黑體" w:hAnsi="微軟正黑體"/>
                <w:b/>
                <w:bCs/>
                <w:sz w:val="18"/>
                <w:szCs w:val="18"/>
              </w:rPr>
              <w:t>：</w:t>
            </w:r>
            <w:r w:rsidRPr="00A52812">
              <w:rPr>
                <w:rFonts w:ascii="微軟正黑體" w:eastAsia="微軟正黑體" w:hAnsi="微軟正黑體" w:hint="eastAsia"/>
                <w:b/>
                <w:bCs/>
                <w:sz w:val="18"/>
                <w:szCs w:val="18"/>
              </w:rPr>
              <w:t>公式：</w:t>
            </w:r>
            <w:r w:rsidRPr="00A52812">
              <w:rPr>
                <w:rFonts w:ascii="微軟正黑體" w:eastAsia="微軟正黑體" w:hAnsi="微軟正黑體"/>
                <w:b/>
                <w:bCs/>
                <w:sz w:val="18"/>
                <w:szCs w:val="18"/>
              </w:rPr>
              <w:t>20</w:t>
            </w:r>
            <w:r w:rsidRPr="00A52812">
              <w:rPr>
                <w:rFonts w:ascii="微軟正黑體" w:eastAsia="微軟正黑體" w:hAnsi="微軟正黑體" w:hint="eastAsia"/>
                <w:b/>
                <w:bCs/>
                <w:sz w:val="18"/>
                <w:szCs w:val="18"/>
              </w:rPr>
              <w:t>23</w:t>
            </w:r>
            <w:r w:rsidRPr="00A52812">
              <w:rPr>
                <w:rFonts w:ascii="微軟正黑體" w:eastAsia="微軟正黑體" w:hAnsi="微軟正黑體"/>
                <w:b/>
                <w:bCs/>
                <w:sz w:val="18"/>
                <w:szCs w:val="18"/>
              </w:rPr>
              <w:t>年-20</w:t>
            </w:r>
            <w:r w:rsidRPr="00A52812">
              <w:rPr>
                <w:rFonts w:ascii="微軟正黑體" w:eastAsia="微軟正黑體" w:hAnsi="微軟正黑體" w:hint="eastAsia"/>
                <w:b/>
                <w:bCs/>
                <w:sz w:val="18"/>
                <w:szCs w:val="18"/>
              </w:rPr>
              <w:t>24</w:t>
            </w:r>
            <w:r w:rsidRPr="00A52812">
              <w:rPr>
                <w:rFonts w:ascii="微軟正黑體" w:eastAsia="微軟正黑體" w:hAnsi="微軟正黑體"/>
                <w:b/>
                <w:bCs/>
                <w:sz w:val="18"/>
                <w:szCs w:val="18"/>
              </w:rPr>
              <w:t>年【 (20</w:t>
            </w:r>
            <w:r w:rsidRPr="00A52812">
              <w:rPr>
                <w:rFonts w:ascii="微軟正黑體" w:eastAsia="微軟正黑體" w:hAnsi="微軟正黑體" w:hint="eastAsia"/>
                <w:b/>
                <w:bCs/>
                <w:sz w:val="18"/>
                <w:szCs w:val="18"/>
              </w:rPr>
              <w:t>24</w:t>
            </w:r>
            <w:r w:rsidRPr="00A52812">
              <w:rPr>
                <w:rFonts w:ascii="微軟正黑體" w:eastAsia="微軟正黑體" w:hAnsi="微軟正黑體"/>
                <w:b/>
                <w:bCs/>
                <w:sz w:val="18"/>
                <w:szCs w:val="18"/>
              </w:rPr>
              <w:t>年-20</w:t>
            </w:r>
            <w:r w:rsidRPr="00A52812">
              <w:rPr>
                <w:rFonts w:ascii="微軟正黑體" w:eastAsia="微軟正黑體" w:hAnsi="微軟正黑體" w:hint="eastAsia"/>
                <w:b/>
                <w:bCs/>
                <w:sz w:val="18"/>
                <w:szCs w:val="18"/>
              </w:rPr>
              <w:t>23</w:t>
            </w:r>
            <w:r w:rsidRPr="00A52812">
              <w:rPr>
                <w:rFonts w:ascii="微軟正黑體" w:eastAsia="微軟正黑體" w:hAnsi="微軟正黑體"/>
                <w:b/>
                <w:bCs/>
                <w:sz w:val="18"/>
                <w:szCs w:val="18"/>
              </w:rPr>
              <w:t>年)/20</w:t>
            </w:r>
            <w:r w:rsidRPr="00A52812">
              <w:rPr>
                <w:rFonts w:ascii="微軟正黑體" w:eastAsia="微軟正黑體" w:hAnsi="微軟正黑體" w:hint="eastAsia"/>
                <w:b/>
                <w:bCs/>
                <w:sz w:val="18"/>
                <w:szCs w:val="18"/>
              </w:rPr>
              <w:t>23</w:t>
            </w:r>
            <w:r w:rsidRPr="00A52812">
              <w:rPr>
                <w:rFonts w:ascii="微軟正黑體" w:eastAsia="微軟正黑體" w:hAnsi="微軟正黑體"/>
                <w:b/>
                <w:bCs/>
                <w:sz w:val="18"/>
                <w:szCs w:val="18"/>
              </w:rPr>
              <w:t>年】</w:t>
            </w:r>
          </w:p>
          <w:p w14:paraId="4B427D6E" w14:textId="3B3B7876" w:rsidR="004538FA" w:rsidRPr="00A52812" w:rsidRDefault="004538FA" w:rsidP="00A27E88">
            <w:pPr>
              <w:rPr>
                <w:rFonts w:ascii="微軟正黑體" w:eastAsia="微軟正黑體" w:hAnsi="微軟正黑體"/>
                <w:b/>
                <w:bCs/>
                <w:sz w:val="18"/>
                <w:szCs w:val="18"/>
              </w:rPr>
            </w:pPr>
            <w:proofErr w:type="gramStart"/>
            <w:r w:rsidRPr="00A52812">
              <w:rPr>
                <w:rFonts w:ascii="微軟正黑體" w:eastAsia="微軟正黑體" w:hAnsi="微軟正黑體" w:hint="eastAsia"/>
                <w:b/>
                <w:bCs/>
                <w:sz w:val="18"/>
                <w:szCs w:val="18"/>
              </w:rPr>
              <w:t>註</w:t>
            </w:r>
            <w:proofErr w:type="gramEnd"/>
            <w:r w:rsidRPr="00A52812">
              <w:rPr>
                <w:rFonts w:ascii="微軟正黑體" w:eastAsia="微軟正黑體" w:hAnsi="微軟正黑體" w:hint="eastAsia"/>
                <w:b/>
                <w:bCs/>
                <w:sz w:val="18"/>
                <w:szCs w:val="18"/>
              </w:rPr>
              <w:t>3：詳細資訊可參閱公開資訊觀測站(</w:t>
            </w:r>
            <w:hyperlink r:id="rId52" w:history="1">
              <w:r w:rsidRPr="00A52812">
                <w:rPr>
                  <w:rStyle w:val="ac"/>
                  <w:rFonts w:ascii="微軟正黑體" w:eastAsia="微軟正黑體" w:hAnsi="微軟正黑體"/>
                  <w:b/>
                  <w:bCs/>
                  <w:sz w:val="18"/>
                  <w:szCs w:val="18"/>
                </w:rPr>
                <w:t>https://mopsov.twse.com.tw/mops/web/t100sb15</w:t>
              </w:r>
            </w:hyperlink>
            <w:r w:rsidRPr="00A52812">
              <w:rPr>
                <w:rFonts w:ascii="微軟正黑體" w:eastAsia="微軟正黑體" w:hAnsi="微軟正黑體" w:hint="eastAsia"/>
                <w:b/>
                <w:bCs/>
                <w:sz w:val="18"/>
                <w:szCs w:val="18"/>
              </w:rPr>
              <w:t>)</w:t>
            </w:r>
          </w:p>
        </w:tc>
      </w:tr>
    </w:tbl>
    <w:p w14:paraId="638B53BE" w14:textId="20F19389" w:rsidR="000F6343" w:rsidRPr="001F1380" w:rsidRDefault="00704536">
      <w:pPr>
        <w:jc w:val="both"/>
        <w:rPr>
          <w:rFonts w:ascii="微軟正黑體" w:eastAsia="微軟正黑體" w:hAnsi="微軟正黑體" w:cs="微軟正黑體"/>
          <w:b/>
          <w:color w:val="F3AF83"/>
          <w:sz w:val="28"/>
          <w:szCs w:val="28"/>
        </w:rPr>
      </w:pPr>
      <w:r w:rsidRPr="001F1380">
        <w:rPr>
          <w:rFonts w:ascii="微軟正黑體" w:eastAsia="微軟正黑體" w:hAnsi="微軟正黑體" w:cs="微軟正黑體"/>
          <w:b/>
          <w:color w:val="F3AF83"/>
          <w:sz w:val="28"/>
          <w:szCs w:val="28"/>
        </w:rPr>
        <w:t>人權政策管理</w:t>
      </w:r>
    </w:p>
    <w:p w14:paraId="1056BE07" w14:textId="77777777" w:rsidR="000F6343" w:rsidRPr="00A52812" w:rsidRDefault="00704536">
      <w:pPr>
        <w:ind w:firstLine="480"/>
        <w:jc w:val="both"/>
        <w:rPr>
          <w:rFonts w:ascii="微軟正黑體" w:eastAsia="微軟正黑體" w:hAnsi="微軟正黑體" w:cs="微軟正黑體"/>
        </w:rPr>
      </w:pPr>
      <w:r w:rsidRPr="00A52812">
        <w:rPr>
          <w:rFonts w:ascii="微軟正黑體" w:eastAsia="微軟正黑體" w:hAnsi="微軟正黑體" w:cs="微軟正黑體"/>
        </w:rPr>
        <w:t>寶</w:t>
      </w:r>
      <w:proofErr w:type="gramStart"/>
      <w:r w:rsidRPr="00A52812">
        <w:rPr>
          <w:rFonts w:ascii="微軟正黑體" w:eastAsia="微軟正黑體" w:hAnsi="微軟正黑體" w:cs="微軟正黑體"/>
        </w:rPr>
        <w:t>一</w:t>
      </w:r>
      <w:proofErr w:type="gramEnd"/>
      <w:r w:rsidRPr="00A52812">
        <w:rPr>
          <w:rFonts w:ascii="微軟正黑體" w:eastAsia="微軟正黑體" w:hAnsi="微軟正黑體" w:cs="微軟正黑體"/>
        </w:rPr>
        <w:t>科技為善盡企業社會責任，保障全體同仁、顧客及利害關係人之基本人權，認同並支持《聯合國世界人權宣言(Universal Declaration of Human Rights)》及國際勞工組織【關於工作中的基本原則與權利宣言】(Declaration on Fundamental Principles and Rights at Work) 等國際公認之人權標準，制定適用於本公司之人權政策，以杜絕侵犯及違反人權的行為。除遵守各項聘僱及勞工法規外，嚴禁任何形式之歧視與騷擾行為，包括種族、性別、宗教、國籍、隱私權、結社自由等，並持續營造安全、健康與正向的工作環境，維護勞資和諧。</w:t>
      </w:r>
    </w:p>
    <w:tbl>
      <w:tblPr>
        <w:tblStyle w:val="affffffffc"/>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8760"/>
      </w:tblGrid>
      <w:tr w:rsidR="00A52812" w:rsidRPr="00A52812" w14:paraId="183B7305" w14:textId="77777777">
        <w:tc>
          <w:tcPr>
            <w:tcW w:w="10456" w:type="dxa"/>
            <w:gridSpan w:val="2"/>
            <w:shd w:val="clear" w:color="auto" w:fill="B4C6E7"/>
          </w:tcPr>
          <w:p w14:paraId="6AC4BAB4" w14:textId="77777777" w:rsidR="000F6343" w:rsidRPr="00A52812" w:rsidRDefault="00704536">
            <w:pPr>
              <w:jc w:val="center"/>
              <w:rPr>
                <w:rFonts w:ascii="微軟正黑體" w:eastAsia="微軟正黑體" w:hAnsi="微軟正黑體" w:cs="微軟正黑體"/>
                <w:b/>
                <w:sz w:val="20"/>
                <w:szCs w:val="20"/>
                <w:lang w:eastAsia="zh-TW"/>
              </w:rPr>
            </w:pPr>
            <w:r w:rsidRPr="00A52812">
              <w:rPr>
                <w:rFonts w:ascii="微軟正黑體" w:eastAsia="微軟正黑體" w:hAnsi="微軟正黑體" w:cs="微軟正黑體"/>
                <w:b/>
                <w:sz w:val="20"/>
                <w:szCs w:val="20"/>
                <w:lang w:eastAsia="zh-TW"/>
              </w:rPr>
              <w:t>寶</w:t>
            </w:r>
            <w:proofErr w:type="gramStart"/>
            <w:r w:rsidRPr="00A52812">
              <w:rPr>
                <w:rFonts w:ascii="微軟正黑體" w:eastAsia="微軟正黑體" w:hAnsi="微軟正黑體" w:cs="微軟正黑體"/>
                <w:b/>
                <w:sz w:val="20"/>
                <w:szCs w:val="20"/>
                <w:lang w:eastAsia="zh-TW"/>
              </w:rPr>
              <w:t>一</w:t>
            </w:r>
            <w:proofErr w:type="gramEnd"/>
            <w:r w:rsidRPr="00A52812">
              <w:rPr>
                <w:rFonts w:ascii="微軟正黑體" w:eastAsia="微軟正黑體" w:hAnsi="微軟正黑體" w:cs="微軟正黑體"/>
                <w:b/>
                <w:sz w:val="20"/>
                <w:szCs w:val="20"/>
                <w:lang w:eastAsia="zh-TW"/>
              </w:rPr>
              <w:t>人權政策執行狀況</w:t>
            </w:r>
          </w:p>
        </w:tc>
      </w:tr>
      <w:tr w:rsidR="00A52812" w:rsidRPr="00A52812" w14:paraId="372D5CF4" w14:textId="77777777">
        <w:tc>
          <w:tcPr>
            <w:tcW w:w="1696" w:type="dxa"/>
            <w:shd w:val="clear" w:color="auto" w:fill="D9E2F3"/>
            <w:vAlign w:val="center"/>
          </w:tcPr>
          <w:p w14:paraId="3BB84263" w14:textId="77777777" w:rsidR="000F6343" w:rsidRPr="00A52812" w:rsidRDefault="00704536">
            <w:pP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項目</w:t>
            </w:r>
            <w:proofErr w:type="spellEnd"/>
          </w:p>
        </w:tc>
        <w:tc>
          <w:tcPr>
            <w:tcW w:w="8760" w:type="dxa"/>
            <w:shd w:val="clear" w:color="auto" w:fill="D9E2F3"/>
            <w:vAlign w:val="center"/>
          </w:tcPr>
          <w:p w14:paraId="26D792F4" w14:textId="77777777" w:rsidR="000F6343" w:rsidRPr="00A52812" w:rsidRDefault="00704536">
            <w:pPr>
              <w:jc w:val="center"/>
              <w:rPr>
                <w:rFonts w:ascii="微軟正黑體" w:eastAsia="微軟正黑體" w:hAnsi="微軟正黑體" w:cs="微軟正黑體"/>
                <w:b/>
                <w:sz w:val="20"/>
                <w:szCs w:val="20"/>
              </w:rPr>
            </w:pPr>
            <w:proofErr w:type="spellStart"/>
            <w:r w:rsidRPr="00A52812">
              <w:rPr>
                <w:rFonts w:ascii="微軟正黑體" w:eastAsia="微軟正黑體" w:hAnsi="微軟正黑體" w:cs="微軟正黑體"/>
                <w:b/>
                <w:sz w:val="20"/>
                <w:szCs w:val="20"/>
              </w:rPr>
              <w:t>執行狀況</w:t>
            </w:r>
            <w:proofErr w:type="spellEnd"/>
          </w:p>
        </w:tc>
      </w:tr>
      <w:tr w:rsidR="00A52812" w:rsidRPr="00A52812" w14:paraId="29E5BA41" w14:textId="77777777">
        <w:trPr>
          <w:trHeight w:val="692"/>
        </w:trPr>
        <w:tc>
          <w:tcPr>
            <w:tcW w:w="1696" w:type="dxa"/>
            <w:vAlign w:val="center"/>
          </w:tcPr>
          <w:p w14:paraId="6253CCF6" w14:textId="71AFF1F6" w:rsidR="000F6343" w:rsidRPr="00A52812" w:rsidRDefault="00704536">
            <w:pPr>
              <w:jc w:val="center"/>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杜絕任何歧視保障同仁公平性</w:t>
            </w:r>
          </w:p>
        </w:tc>
        <w:tc>
          <w:tcPr>
            <w:tcW w:w="8760" w:type="dxa"/>
            <w:vAlign w:val="center"/>
          </w:tcPr>
          <w:p w14:paraId="43EAEEC8" w14:textId="77777777" w:rsidR="000F6343" w:rsidRPr="00A52812" w:rsidRDefault="00704536" w:rsidP="00CA3380">
            <w:pPr>
              <w:widowControl/>
              <w:numPr>
                <w:ilvl w:val="0"/>
                <w:numId w:val="23"/>
              </w:numPr>
              <w:pBdr>
                <w:top w:val="nil"/>
                <w:left w:val="nil"/>
                <w:bottom w:val="nil"/>
                <w:right w:val="nil"/>
                <w:between w:val="nil"/>
              </w:pBdr>
              <w:ind w:left="321" w:hanging="321"/>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本公司遵循勞基法</w:t>
            </w:r>
            <w:proofErr w:type="gramStart"/>
            <w:r w:rsidRPr="00A52812">
              <w:rPr>
                <w:rFonts w:ascii="微軟正黑體" w:eastAsia="微軟正黑體" w:hAnsi="微軟正黑體" w:cs="微軟正黑體"/>
                <w:sz w:val="20"/>
                <w:szCs w:val="20"/>
                <w:lang w:eastAsia="zh-TW"/>
              </w:rPr>
              <w:t>規</w:t>
            </w:r>
            <w:proofErr w:type="gramEnd"/>
            <w:r w:rsidRPr="00A52812">
              <w:rPr>
                <w:rFonts w:ascii="微軟正黑體" w:eastAsia="微軟正黑體" w:hAnsi="微軟正黑體" w:cs="微軟正黑體"/>
                <w:sz w:val="20"/>
                <w:szCs w:val="20"/>
                <w:lang w:eastAsia="zh-TW"/>
              </w:rPr>
              <w:t>、性別平等工作法等相關法規規定，明訂杜絕不法歧視且確保工作機會均等；員工申訴管道掌控人權風險，亦運用人權盡職調查程序蒐集相關人權議題，進行議題重大性篩選與評估，執行預防及減緩措施，修正回饋與持續改善的流程，持續完善供應鏈的人權管理。2024年本公司與供應商無發生任何歧視事件情事。</w:t>
            </w:r>
          </w:p>
          <w:p w14:paraId="26D73A56" w14:textId="77777777" w:rsidR="000F6343" w:rsidRPr="00A52812" w:rsidRDefault="00704536" w:rsidP="00CA3380">
            <w:pPr>
              <w:widowControl/>
              <w:numPr>
                <w:ilvl w:val="0"/>
                <w:numId w:val="23"/>
              </w:numPr>
              <w:pBdr>
                <w:top w:val="nil"/>
                <w:left w:val="nil"/>
                <w:bottom w:val="nil"/>
                <w:right w:val="nil"/>
                <w:between w:val="nil"/>
              </w:pBdr>
              <w:ind w:left="321" w:hanging="321"/>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為保障性別工作平等、消除歧視並防治歧視件發生，於公司內部網站發布「宣導事項」及辦理性別平等與人權相關教育訓練。2024年本公司實施人權保障相關訓練，共計291人(1,068小時)。</w:t>
            </w:r>
          </w:p>
        </w:tc>
      </w:tr>
      <w:tr w:rsidR="00A52812" w:rsidRPr="00A52812" w14:paraId="2831F6A3" w14:textId="77777777">
        <w:trPr>
          <w:trHeight w:val="692"/>
        </w:trPr>
        <w:tc>
          <w:tcPr>
            <w:tcW w:w="1696" w:type="dxa"/>
            <w:vAlign w:val="center"/>
          </w:tcPr>
          <w:p w14:paraId="6D270E40"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結社自由</w:t>
            </w:r>
            <w:proofErr w:type="spellEnd"/>
          </w:p>
          <w:p w14:paraId="46E296B7" w14:textId="5A3BF37E" w:rsidR="000F6343" w:rsidRPr="00A52812" w:rsidRDefault="00704536" w:rsidP="001F1380">
            <w:pPr>
              <w:jc w:val="center"/>
              <w:rPr>
                <w:rFonts w:ascii="微軟正黑體" w:eastAsia="微軟正黑體" w:hAnsi="微軟正黑體" w:cs="微軟正黑體"/>
                <w:sz w:val="20"/>
                <w:szCs w:val="20"/>
                <w:lang w:eastAsia="zh-TW"/>
              </w:rPr>
            </w:pPr>
            <w:proofErr w:type="spellStart"/>
            <w:r w:rsidRPr="00A52812">
              <w:rPr>
                <w:rFonts w:ascii="微軟正黑體" w:eastAsia="微軟正黑體" w:hAnsi="微軟正黑體" w:cs="微軟正黑體"/>
                <w:sz w:val="20"/>
                <w:szCs w:val="20"/>
              </w:rPr>
              <w:t>及團體協商</w:t>
            </w:r>
            <w:proofErr w:type="spellEnd"/>
          </w:p>
        </w:tc>
        <w:tc>
          <w:tcPr>
            <w:tcW w:w="8760" w:type="dxa"/>
            <w:vAlign w:val="center"/>
          </w:tcPr>
          <w:p w14:paraId="7DBCD121" w14:textId="0647DCEF"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本公司雖未設立工會，但員工權益仍受勞動法規保障。若因組織調整涉及單位增設、遷移或裁</w:t>
            </w:r>
            <w:proofErr w:type="gramStart"/>
            <w:r w:rsidRPr="00A52812">
              <w:rPr>
                <w:rFonts w:ascii="微軟正黑體" w:eastAsia="微軟正黑體" w:hAnsi="微軟正黑體" w:cs="微軟正黑體"/>
                <w:sz w:val="20"/>
                <w:szCs w:val="20"/>
                <w:lang w:eastAsia="zh-TW"/>
              </w:rPr>
              <w:t>併</w:t>
            </w:r>
            <w:proofErr w:type="gramEnd"/>
            <w:r w:rsidRPr="00A52812">
              <w:rPr>
                <w:rFonts w:ascii="微軟正黑體" w:eastAsia="微軟正黑體" w:hAnsi="微軟正黑體" w:cs="微軟正黑體"/>
                <w:sz w:val="20"/>
                <w:szCs w:val="20"/>
                <w:lang w:eastAsia="zh-TW"/>
              </w:rPr>
              <w:t>，將事先通知員工異動情形。本公司定期召開勞資會議，與勞方代表充分溝通各項議題，以促進勞資和諧，維護穩定的勞資關係。</w:t>
            </w:r>
            <w:r w:rsidR="00C40647" w:rsidRPr="00A52812">
              <w:rPr>
                <w:rFonts w:ascii="微軟正黑體" w:eastAsia="微軟正黑體" w:hAnsi="微軟正黑體" w:cs="微軟正黑體" w:hint="eastAsia"/>
                <w:sz w:val="20"/>
                <w:szCs w:val="20"/>
                <w:lang w:eastAsia="zh-TW"/>
              </w:rPr>
              <w:t>2024年共有</w:t>
            </w:r>
            <w:r w:rsidR="006D7E76" w:rsidRPr="00A52812">
              <w:rPr>
                <w:rFonts w:ascii="微軟正黑體" w:eastAsia="微軟正黑體" w:hAnsi="微軟正黑體" w:cs="微軟正黑體" w:hint="eastAsia"/>
                <w:sz w:val="20"/>
                <w:szCs w:val="20"/>
                <w:lang w:eastAsia="zh-TW"/>
              </w:rPr>
              <w:t>4場</w:t>
            </w:r>
            <w:r w:rsidR="00C40647" w:rsidRPr="00A52812">
              <w:rPr>
                <w:rFonts w:ascii="微軟正黑體" w:eastAsia="微軟正黑體" w:hAnsi="微軟正黑體" w:cs="微軟正黑體" w:hint="eastAsia"/>
                <w:sz w:val="20"/>
                <w:szCs w:val="20"/>
                <w:lang w:eastAsia="zh-TW"/>
              </w:rPr>
              <w:t>勞資會議。</w:t>
            </w:r>
          </w:p>
          <w:p w14:paraId="4FAFD958" w14:textId="77777777"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本公司協助員工維持身心健康與工作生活平衡公司提供員工免費健檢、鼓勵員工自組社團，並舉辦旅遊活動、歲末餐敘、家庭日…等活動，使同仁可以兼顧家庭生活，調劑身心與凝聚向心力。2024年本公司無違反結社自由及集體協商之情事。</w:t>
            </w:r>
          </w:p>
        </w:tc>
      </w:tr>
      <w:tr w:rsidR="00704536" w:rsidRPr="00704536" w14:paraId="21E61AA2" w14:textId="77777777">
        <w:trPr>
          <w:trHeight w:val="692"/>
        </w:trPr>
        <w:tc>
          <w:tcPr>
            <w:tcW w:w="1696" w:type="dxa"/>
            <w:vAlign w:val="center"/>
          </w:tcPr>
          <w:p w14:paraId="7963D9A1" w14:textId="49177AC5" w:rsidR="000F6343" w:rsidRPr="00704536" w:rsidRDefault="00704536" w:rsidP="001F1380">
            <w:pPr>
              <w:jc w:val="center"/>
              <w:rPr>
                <w:rFonts w:ascii="微軟正黑體" w:eastAsia="微軟正黑體" w:hAnsi="微軟正黑體" w:cs="微軟正黑體"/>
                <w:sz w:val="20"/>
                <w:szCs w:val="20"/>
                <w:lang w:eastAsia="zh-TW"/>
              </w:rPr>
            </w:pPr>
            <w:proofErr w:type="spellStart"/>
            <w:r w:rsidRPr="00704536">
              <w:rPr>
                <w:rFonts w:ascii="微軟正黑體" w:eastAsia="微軟正黑體" w:hAnsi="微軟正黑體" w:cs="微軟正黑體"/>
                <w:sz w:val="20"/>
                <w:szCs w:val="20"/>
              </w:rPr>
              <w:t>禁用童工</w:t>
            </w:r>
            <w:proofErr w:type="spellEnd"/>
          </w:p>
        </w:tc>
        <w:tc>
          <w:tcPr>
            <w:tcW w:w="8760" w:type="dxa"/>
            <w:vAlign w:val="center"/>
          </w:tcPr>
          <w:p w14:paraId="618CA0EC" w14:textId="77777777" w:rsidR="001F1380" w:rsidRPr="00A52812" w:rsidRDefault="00704536" w:rsidP="001F1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為確保遵守企業社會責任及道德規範，本公司禁止僱用童工(指任何未滿 15 歲、或未達強迫教育年齡、或該國家/地區最低就業年齡的人士)。</w:t>
            </w:r>
          </w:p>
          <w:p w14:paraId="66DC062F" w14:textId="6A8A9540" w:rsidR="000F6343" w:rsidRPr="00A52812" w:rsidRDefault="00704536" w:rsidP="001F1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2024年本公司無使用童工之情形。</w:t>
            </w:r>
          </w:p>
        </w:tc>
      </w:tr>
      <w:tr w:rsidR="00704536" w:rsidRPr="00704536" w14:paraId="4BBC8CBE" w14:textId="77777777">
        <w:trPr>
          <w:trHeight w:val="692"/>
        </w:trPr>
        <w:tc>
          <w:tcPr>
            <w:tcW w:w="1696" w:type="dxa"/>
            <w:vAlign w:val="center"/>
          </w:tcPr>
          <w:p w14:paraId="13987F5D" w14:textId="39EC0496" w:rsidR="000F6343" w:rsidRPr="00704536" w:rsidRDefault="00704536">
            <w:pPr>
              <w:jc w:val="cente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保障勞工權益與禁止強迫勞</w:t>
            </w:r>
            <w:r w:rsidR="001F1380">
              <w:rPr>
                <w:rFonts w:ascii="微軟正黑體" w:eastAsia="微軟正黑體" w:hAnsi="微軟正黑體" w:cs="微軟正黑體" w:hint="eastAsia"/>
                <w:sz w:val="20"/>
                <w:szCs w:val="20"/>
                <w:lang w:eastAsia="zh-TW"/>
              </w:rPr>
              <w:t>動</w:t>
            </w:r>
          </w:p>
        </w:tc>
        <w:tc>
          <w:tcPr>
            <w:tcW w:w="8760" w:type="dxa"/>
            <w:vAlign w:val="center"/>
          </w:tcPr>
          <w:p w14:paraId="5C5AC356" w14:textId="77777777"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對於職工之每日、每週正常工作時間及延長工作時間、休假、特別休假及其他各種假別</w:t>
            </w:r>
            <w:proofErr w:type="gramStart"/>
            <w:r w:rsidRPr="00A52812">
              <w:rPr>
                <w:rFonts w:ascii="微軟正黑體" w:eastAsia="微軟正黑體" w:hAnsi="微軟正黑體" w:cs="微軟正黑體"/>
                <w:sz w:val="20"/>
                <w:szCs w:val="20"/>
                <w:lang w:eastAsia="zh-TW"/>
              </w:rPr>
              <w:t>之</w:t>
            </w:r>
            <w:proofErr w:type="gramEnd"/>
            <w:r w:rsidRPr="00A52812">
              <w:rPr>
                <w:rFonts w:ascii="微軟正黑體" w:eastAsia="微軟正黑體" w:hAnsi="微軟正黑體" w:cs="微軟正黑體"/>
                <w:sz w:val="20"/>
                <w:szCs w:val="20"/>
                <w:lang w:eastAsia="zh-TW"/>
              </w:rPr>
              <w:t>規定皆符合法令規範。</w:t>
            </w:r>
          </w:p>
          <w:p w14:paraId="2104AF0F" w14:textId="77777777" w:rsidR="000F6343" w:rsidRPr="00A52812" w:rsidRDefault="00704536">
            <w:pPr>
              <w:widowControl/>
              <w:pBdr>
                <w:top w:val="nil"/>
                <w:left w:val="nil"/>
                <w:bottom w:val="nil"/>
                <w:right w:val="nil"/>
                <w:between w:val="nil"/>
              </w:pBdr>
              <w:ind w:left="480"/>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2024年本公司無發生強制或脅迫任何無意願之人員進行勞務行為。</w:t>
            </w:r>
          </w:p>
        </w:tc>
      </w:tr>
      <w:tr w:rsidR="00704536" w:rsidRPr="00704536" w14:paraId="6E8DFA71" w14:textId="77777777">
        <w:trPr>
          <w:trHeight w:val="692"/>
        </w:trPr>
        <w:tc>
          <w:tcPr>
            <w:tcW w:w="1696" w:type="dxa"/>
            <w:vAlign w:val="center"/>
          </w:tcPr>
          <w:p w14:paraId="1B703B01" w14:textId="77777777" w:rsidR="000F6343" w:rsidRPr="00704536" w:rsidRDefault="00704536">
            <w:pPr>
              <w:jc w:val="center"/>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建立友善</w:t>
            </w:r>
            <w:proofErr w:type="spellEnd"/>
          </w:p>
          <w:p w14:paraId="3B945102" w14:textId="77777777" w:rsidR="000F6343" w:rsidRPr="00704536" w:rsidRDefault="00704536">
            <w:pPr>
              <w:jc w:val="center"/>
              <w:rPr>
                <w:rFonts w:ascii="微軟正黑體" w:eastAsia="微軟正黑體" w:hAnsi="微軟正黑體" w:cs="微軟正黑體"/>
                <w:sz w:val="20"/>
                <w:szCs w:val="20"/>
              </w:rPr>
            </w:pPr>
            <w:proofErr w:type="spellStart"/>
            <w:r w:rsidRPr="00704536">
              <w:rPr>
                <w:rFonts w:ascii="微軟正黑體" w:eastAsia="微軟正黑體" w:hAnsi="微軟正黑體" w:cs="微軟正黑體"/>
                <w:sz w:val="20"/>
                <w:szCs w:val="20"/>
              </w:rPr>
              <w:t>職場環境</w:t>
            </w:r>
            <w:proofErr w:type="spellEnd"/>
          </w:p>
        </w:tc>
        <w:tc>
          <w:tcPr>
            <w:tcW w:w="8760" w:type="dxa"/>
            <w:vAlign w:val="center"/>
          </w:tcPr>
          <w:p w14:paraId="43F483AE" w14:textId="77777777"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提供同仁關懷溝通管道，處理人權相關議題。</w:t>
            </w:r>
          </w:p>
          <w:p w14:paraId="166C8EC4" w14:textId="77777777"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重視員工需求，推動健康促進活動與提供多元活動，鼓勵同仁自主參與。</w:t>
            </w:r>
          </w:p>
          <w:p w14:paraId="5DADC5E6" w14:textId="77777777" w:rsidR="000F6343" w:rsidRPr="00A52812" w:rsidRDefault="00704536" w:rsidP="00CA3380">
            <w:pPr>
              <w:widowControl/>
              <w:numPr>
                <w:ilvl w:val="0"/>
                <w:numId w:val="24"/>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持續透過對供應商稽核，傳達公司人權政策理念。</w:t>
            </w:r>
          </w:p>
        </w:tc>
      </w:tr>
    </w:tbl>
    <w:p w14:paraId="57CDC4D9" w14:textId="77777777" w:rsidR="000F6343" w:rsidRPr="001F1380" w:rsidRDefault="00704536">
      <w:pPr>
        <w:jc w:val="both"/>
        <w:rPr>
          <w:rFonts w:ascii="微軟正黑體" w:eastAsia="微軟正黑體" w:hAnsi="微軟正黑體" w:cs="微軟正黑體"/>
          <w:b/>
          <w:color w:val="F3AF83"/>
          <w:sz w:val="22"/>
          <w:szCs w:val="22"/>
        </w:rPr>
      </w:pPr>
      <w:r w:rsidRPr="001F1380">
        <w:rPr>
          <w:rFonts w:ascii="微軟正黑體" w:eastAsia="微軟正黑體" w:hAnsi="微軟正黑體" w:cs="微軟正黑體"/>
          <w:b/>
          <w:color w:val="F3AF83"/>
          <w:sz w:val="28"/>
          <w:szCs w:val="28"/>
        </w:rPr>
        <w:t>員工福利</w:t>
      </w:r>
    </w:p>
    <w:p w14:paraId="2D553D7F" w14:textId="77777777"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寶</w:t>
      </w:r>
      <w:proofErr w:type="gramStart"/>
      <w:r w:rsidRPr="00704536">
        <w:rPr>
          <w:rFonts w:ascii="微軟正黑體" w:eastAsia="微軟正黑體" w:hAnsi="微軟正黑體" w:cs="微軟正黑體"/>
        </w:rPr>
        <w:t>一秉持著</w:t>
      </w:r>
      <w:proofErr w:type="gramEnd"/>
      <w:r w:rsidRPr="00704536">
        <w:rPr>
          <w:rFonts w:ascii="微軟正黑體" w:eastAsia="微軟正黑體" w:hAnsi="微軟正黑體" w:cs="微軟正黑體"/>
        </w:rPr>
        <w:t>員工為重要資產的信念，除了提供健全的人事制度，更堅持給員工多元、完善的各項福利，同時透過各項活動增進員工間互動頻率與情誼，建立一個快樂和諧的工作職場。現行福利措施要項如下：</w:t>
      </w:r>
    </w:p>
    <w:tbl>
      <w:tblPr>
        <w:tblStyle w:val="affffffffd"/>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618"/>
      </w:tblGrid>
      <w:tr w:rsidR="00704536" w:rsidRPr="00704536" w14:paraId="35BEFD0F" w14:textId="77777777">
        <w:trPr>
          <w:trHeight w:val="414"/>
        </w:trPr>
        <w:tc>
          <w:tcPr>
            <w:tcW w:w="10456" w:type="dxa"/>
            <w:gridSpan w:val="2"/>
            <w:shd w:val="clear" w:color="auto" w:fill="D9E2F3"/>
            <w:vAlign w:val="center"/>
          </w:tcPr>
          <w:p w14:paraId="3A24EDAE"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科技員工福利列表</w:t>
            </w:r>
          </w:p>
        </w:tc>
      </w:tr>
      <w:tr w:rsidR="00704536" w:rsidRPr="00704536" w14:paraId="2C93E999" w14:textId="77777777">
        <w:trPr>
          <w:trHeight w:val="414"/>
        </w:trPr>
        <w:tc>
          <w:tcPr>
            <w:tcW w:w="1838" w:type="dxa"/>
            <w:shd w:val="clear" w:color="auto" w:fill="D9E2F3"/>
          </w:tcPr>
          <w:p w14:paraId="7AFF01E9"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福利措施</w:t>
            </w:r>
            <w:proofErr w:type="spellEnd"/>
          </w:p>
        </w:tc>
        <w:tc>
          <w:tcPr>
            <w:tcW w:w="8618" w:type="dxa"/>
            <w:shd w:val="clear" w:color="auto" w:fill="D9E2F3"/>
          </w:tcPr>
          <w:p w14:paraId="23F94334"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說明</w:t>
            </w:r>
            <w:proofErr w:type="spellEnd"/>
          </w:p>
        </w:tc>
      </w:tr>
      <w:tr w:rsidR="00704536" w:rsidRPr="00704536" w14:paraId="72B86D2E" w14:textId="77777777">
        <w:trPr>
          <w:trHeight w:val="1729"/>
        </w:trPr>
        <w:tc>
          <w:tcPr>
            <w:tcW w:w="1838" w:type="dxa"/>
            <w:shd w:val="clear" w:color="auto" w:fill="FFFFFF"/>
            <w:vAlign w:val="center"/>
          </w:tcPr>
          <w:p w14:paraId="417565E7"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合理工時制度</w:t>
            </w:r>
            <w:proofErr w:type="spellEnd"/>
          </w:p>
        </w:tc>
        <w:tc>
          <w:tcPr>
            <w:tcW w:w="8618" w:type="dxa"/>
            <w:shd w:val="clear" w:color="auto" w:fill="FFFFFF"/>
            <w:vAlign w:val="center"/>
          </w:tcPr>
          <w:p w14:paraId="4FD32828"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遵循勞工相關法令規定，每日工時八小時，每週</w:t>
            </w:r>
            <w:proofErr w:type="gramStart"/>
            <w:r w:rsidRPr="00A52812">
              <w:rPr>
                <w:rFonts w:ascii="微軟正黑體" w:eastAsia="微軟正黑體" w:hAnsi="微軟正黑體" w:cs="微軟正黑體"/>
                <w:sz w:val="20"/>
                <w:szCs w:val="20"/>
                <w:lang w:eastAsia="zh-TW"/>
              </w:rPr>
              <w:t>週</w:t>
            </w:r>
            <w:proofErr w:type="gramEnd"/>
            <w:r w:rsidRPr="00A52812">
              <w:rPr>
                <w:rFonts w:ascii="微軟正黑體" w:eastAsia="微軟正黑體" w:hAnsi="微軟正黑體" w:cs="微軟正黑體"/>
                <w:sz w:val="20"/>
                <w:szCs w:val="20"/>
                <w:lang w:eastAsia="zh-TW"/>
              </w:rPr>
              <w:t>休二日。</w:t>
            </w:r>
          </w:p>
        </w:tc>
      </w:tr>
      <w:tr w:rsidR="00704536" w:rsidRPr="00704536" w14:paraId="30F9D375" w14:textId="77777777">
        <w:trPr>
          <w:trHeight w:val="1729"/>
        </w:trPr>
        <w:tc>
          <w:tcPr>
            <w:tcW w:w="1838" w:type="dxa"/>
            <w:shd w:val="clear" w:color="auto" w:fill="FFFFFF"/>
            <w:vAlign w:val="center"/>
          </w:tcPr>
          <w:p w14:paraId="28417812"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彈性休假制度</w:t>
            </w:r>
            <w:proofErr w:type="spellEnd"/>
          </w:p>
        </w:tc>
        <w:tc>
          <w:tcPr>
            <w:tcW w:w="8618" w:type="dxa"/>
            <w:shd w:val="clear" w:color="auto" w:fill="FFFFFF"/>
            <w:vAlign w:val="center"/>
          </w:tcPr>
          <w:p w14:paraId="72A815D7"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遵行勞動基準法及性別工作平等法請假規定，</w:t>
            </w:r>
            <w:proofErr w:type="gramStart"/>
            <w:r w:rsidRPr="00A52812">
              <w:rPr>
                <w:rFonts w:ascii="微軟正黑體" w:eastAsia="微軟正黑體" w:hAnsi="微軟正黑體" w:cs="微軟正黑體"/>
                <w:sz w:val="20"/>
                <w:szCs w:val="20"/>
                <w:lang w:eastAsia="zh-TW"/>
              </w:rPr>
              <w:t>除特休假</w:t>
            </w:r>
            <w:proofErr w:type="gramEnd"/>
            <w:r w:rsidRPr="00A52812">
              <w:rPr>
                <w:rFonts w:ascii="微軟正黑體" w:eastAsia="微軟正黑體" w:hAnsi="微軟正黑體" w:cs="微軟正黑體"/>
                <w:sz w:val="20"/>
                <w:szCs w:val="20"/>
                <w:lang w:eastAsia="zh-TW"/>
              </w:rPr>
              <w:t>及事病假外並依實給予員工婚假、產假、陪產假、喪假、生理假、家庭照顧假、</w:t>
            </w:r>
            <w:proofErr w:type="gramStart"/>
            <w:r w:rsidRPr="00A52812">
              <w:rPr>
                <w:rFonts w:ascii="微軟正黑體" w:eastAsia="微軟正黑體" w:hAnsi="微軟正黑體" w:cs="微軟正黑體"/>
                <w:sz w:val="20"/>
                <w:szCs w:val="20"/>
                <w:lang w:eastAsia="zh-TW"/>
              </w:rPr>
              <w:t>產檢假等特殊假別</w:t>
            </w:r>
            <w:proofErr w:type="gramEnd"/>
            <w:r w:rsidRPr="00A52812">
              <w:rPr>
                <w:rFonts w:ascii="微軟正黑體" w:eastAsia="微軟正黑體" w:hAnsi="微軟正黑體" w:cs="微軟正黑體"/>
                <w:sz w:val="20"/>
                <w:szCs w:val="20"/>
                <w:lang w:eastAsia="zh-TW"/>
              </w:rPr>
              <w:t>。</w:t>
            </w:r>
          </w:p>
          <w:p w14:paraId="355AC800"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尊重員工請假權利，請假最小單位為30分鐘，讓員工可彈性充份運用</w:t>
            </w:r>
            <w:proofErr w:type="gramStart"/>
            <w:r w:rsidRPr="00A52812">
              <w:rPr>
                <w:rFonts w:ascii="微軟正黑體" w:eastAsia="微軟正黑體" w:hAnsi="微軟正黑體" w:cs="微軟正黑體"/>
                <w:sz w:val="20"/>
                <w:szCs w:val="20"/>
                <w:lang w:eastAsia="zh-TW"/>
              </w:rPr>
              <w:t>各項假別</w:t>
            </w:r>
            <w:proofErr w:type="gramEnd"/>
            <w:r w:rsidRPr="00A52812">
              <w:rPr>
                <w:rFonts w:ascii="微軟正黑體" w:eastAsia="微軟正黑體" w:hAnsi="微軟正黑體" w:cs="微軟正黑體"/>
                <w:sz w:val="20"/>
                <w:szCs w:val="20"/>
                <w:lang w:eastAsia="zh-TW"/>
              </w:rPr>
              <w:t>。</w:t>
            </w:r>
          </w:p>
          <w:p w14:paraId="76B77B3E"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不分男女員工均可依性別工作平等法申請育嬰留職停薪，並保障其復職權利。</w:t>
            </w:r>
          </w:p>
          <w:p w14:paraId="77FFF228"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員工特別休假因年度終結或契約終止而未休之日數，按日發給未休工資，保障員工權益。</w:t>
            </w:r>
          </w:p>
        </w:tc>
      </w:tr>
      <w:tr w:rsidR="00704536" w:rsidRPr="00704536" w14:paraId="67621754" w14:textId="77777777">
        <w:trPr>
          <w:trHeight w:val="1730"/>
        </w:trPr>
        <w:tc>
          <w:tcPr>
            <w:tcW w:w="1838" w:type="dxa"/>
            <w:shd w:val="clear" w:color="auto" w:fill="FFFFFF"/>
            <w:vAlign w:val="center"/>
          </w:tcPr>
          <w:p w14:paraId="7B31EAC5" w14:textId="77777777" w:rsidR="000F6343" w:rsidRPr="00A52812" w:rsidRDefault="00704536">
            <w:pPr>
              <w:jc w:val="center"/>
              <w:rPr>
                <w:rFonts w:ascii="微軟正黑體" w:eastAsia="微軟正黑體" w:hAnsi="微軟正黑體" w:cs="微軟正黑體"/>
                <w:sz w:val="20"/>
                <w:szCs w:val="20"/>
              </w:rPr>
            </w:pPr>
            <w:proofErr w:type="spellStart"/>
            <w:r w:rsidRPr="00A52812">
              <w:rPr>
                <w:rFonts w:ascii="微軟正黑體" w:eastAsia="微軟正黑體" w:hAnsi="微軟正黑體" w:cs="微軟正黑體"/>
                <w:sz w:val="20"/>
                <w:szCs w:val="20"/>
              </w:rPr>
              <w:t>多元福利項目</w:t>
            </w:r>
            <w:proofErr w:type="spellEnd"/>
          </w:p>
        </w:tc>
        <w:tc>
          <w:tcPr>
            <w:tcW w:w="8618" w:type="dxa"/>
            <w:shd w:val="clear" w:color="auto" w:fill="FFFFFF"/>
            <w:vAlign w:val="center"/>
          </w:tcPr>
          <w:p w14:paraId="45087B68"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遠程員工宿舍、員工餐廳免費供餐、圖書室、哺乳室、三節禮金、生日禮金、年終獎金、員工認股權、員工紅利、年度健康檢查、汽機車停車場、員工旅遊補助、結婚禮金、喪亡慰問及其法定應有的員工福利等。</w:t>
            </w:r>
          </w:p>
          <w:p w14:paraId="717317B9" w14:textId="77777777" w:rsidR="000F6343" w:rsidRPr="00A52812" w:rsidRDefault="00704536" w:rsidP="00CA3380">
            <w:pPr>
              <w:widowControl/>
              <w:numPr>
                <w:ilvl w:val="0"/>
                <w:numId w:val="22"/>
              </w:numPr>
              <w:pBdr>
                <w:top w:val="nil"/>
                <w:left w:val="nil"/>
                <w:bottom w:val="nil"/>
                <w:right w:val="nil"/>
                <w:between w:val="nil"/>
              </w:pBdr>
              <w:jc w:val="both"/>
              <w:rPr>
                <w:rFonts w:ascii="微軟正黑體" w:eastAsia="微軟正黑體" w:hAnsi="微軟正黑體" w:cs="微軟正黑體"/>
                <w:sz w:val="20"/>
                <w:szCs w:val="20"/>
                <w:lang w:eastAsia="zh-TW"/>
              </w:rPr>
            </w:pPr>
            <w:r w:rsidRPr="00A52812">
              <w:rPr>
                <w:rFonts w:ascii="微軟正黑體" w:eastAsia="微軟正黑體" w:hAnsi="微軟正黑體" w:cs="微軟正黑體"/>
                <w:sz w:val="20"/>
                <w:szCs w:val="20"/>
                <w:lang w:eastAsia="zh-TW"/>
              </w:rPr>
              <w:t>保障員工人身安全加保團體保險(意外險、意外醫療及意外住院保險)，於員工海外出差時更提供旅遊平安保險。</w:t>
            </w:r>
          </w:p>
        </w:tc>
      </w:tr>
    </w:tbl>
    <w:p w14:paraId="3925ECEC" w14:textId="77777777" w:rsidR="000F6343" w:rsidRPr="00704536" w:rsidRDefault="000F6343">
      <w:pPr>
        <w:rPr>
          <w:rFonts w:ascii="微軟正黑體" w:eastAsia="微軟正黑體" w:hAnsi="微軟正黑體" w:cs="微軟正黑體"/>
          <w:sz w:val="14"/>
          <w:szCs w:val="14"/>
        </w:rPr>
      </w:pPr>
    </w:p>
    <w:tbl>
      <w:tblPr>
        <w:tblStyle w:val="affffffffe"/>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5"/>
        <w:gridCol w:w="3485"/>
        <w:gridCol w:w="3486"/>
      </w:tblGrid>
      <w:tr w:rsidR="00704536" w:rsidRPr="00704536" w14:paraId="16C1B558" w14:textId="77777777">
        <w:tc>
          <w:tcPr>
            <w:tcW w:w="10456" w:type="dxa"/>
            <w:gridSpan w:val="3"/>
            <w:shd w:val="clear" w:color="auto" w:fill="D9E2F3"/>
          </w:tcPr>
          <w:p w14:paraId="7EFEF9CA"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員工福利_尾牙活動照片</w:t>
            </w:r>
          </w:p>
        </w:tc>
      </w:tr>
      <w:tr w:rsidR="00704536" w:rsidRPr="00704536" w14:paraId="07A16989" w14:textId="77777777">
        <w:tc>
          <w:tcPr>
            <w:tcW w:w="3485" w:type="dxa"/>
            <w:vAlign w:val="center"/>
          </w:tcPr>
          <w:p w14:paraId="2056A74B" w14:textId="77777777" w:rsidR="000F6343" w:rsidRPr="00704536" w:rsidRDefault="00704536">
            <w:pPr>
              <w:spacing w:before="120" w:after="120"/>
              <w:jc w:val="center"/>
              <w:rPr>
                <w:rFonts w:ascii="微軟正黑體" w:eastAsia="微軟正黑體" w:hAnsi="微軟正黑體" w:cs="微軟正黑體"/>
              </w:rPr>
            </w:pPr>
            <w:r w:rsidRPr="00704536">
              <w:rPr>
                <w:rFonts w:ascii="微軟正黑體" w:eastAsia="微軟正黑體" w:hAnsi="微軟正黑體" w:cs="微軟正黑體"/>
                <w:noProof/>
              </w:rPr>
              <w:drawing>
                <wp:inline distT="0" distB="0" distL="0" distR="0" wp14:anchorId="2B3DD9B8" wp14:editId="7ED63DDC">
                  <wp:extent cx="1887118" cy="1413988"/>
                  <wp:effectExtent l="0" t="0" r="0" b="0"/>
                  <wp:docPr id="2136512356"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53"/>
                          <a:srcRect/>
                          <a:stretch>
                            <a:fillRect/>
                          </a:stretch>
                        </pic:blipFill>
                        <pic:spPr>
                          <a:xfrm>
                            <a:off x="0" y="0"/>
                            <a:ext cx="1887118" cy="1413988"/>
                          </a:xfrm>
                          <a:prstGeom prst="rect">
                            <a:avLst/>
                          </a:prstGeom>
                          <a:ln/>
                        </pic:spPr>
                      </pic:pic>
                    </a:graphicData>
                  </a:graphic>
                </wp:inline>
              </w:drawing>
            </w:r>
          </w:p>
        </w:tc>
        <w:tc>
          <w:tcPr>
            <w:tcW w:w="3485" w:type="dxa"/>
            <w:vAlign w:val="center"/>
          </w:tcPr>
          <w:p w14:paraId="375CB62C" w14:textId="77777777" w:rsidR="000F6343" w:rsidRPr="00704536" w:rsidRDefault="00704536">
            <w:pPr>
              <w:spacing w:before="120" w:after="120"/>
              <w:jc w:val="center"/>
              <w:rPr>
                <w:rFonts w:ascii="微軟正黑體" w:eastAsia="微軟正黑體" w:hAnsi="微軟正黑體" w:cs="微軟正黑體"/>
              </w:rPr>
            </w:pPr>
            <w:r w:rsidRPr="00704536">
              <w:rPr>
                <w:rFonts w:ascii="微軟正黑體" w:eastAsia="微軟正黑體" w:hAnsi="微軟正黑體" w:cs="微軟正黑體"/>
                <w:noProof/>
              </w:rPr>
              <w:drawing>
                <wp:inline distT="0" distB="0" distL="0" distR="0" wp14:anchorId="7C100ED7" wp14:editId="0F1639EE">
                  <wp:extent cx="2012404" cy="1434156"/>
                  <wp:effectExtent l="0" t="0" r="0" b="0"/>
                  <wp:docPr id="2136512357"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4"/>
                          <a:srcRect/>
                          <a:stretch>
                            <a:fillRect/>
                          </a:stretch>
                        </pic:blipFill>
                        <pic:spPr>
                          <a:xfrm rot="10800000">
                            <a:off x="0" y="0"/>
                            <a:ext cx="2012404" cy="1434156"/>
                          </a:xfrm>
                          <a:prstGeom prst="rect">
                            <a:avLst/>
                          </a:prstGeom>
                          <a:ln/>
                        </pic:spPr>
                      </pic:pic>
                    </a:graphicData>
                  </a:graphic>
                </wp:inline>
              </w:drawing>
            </w:r>
          </w:p>
        </w:tc>
        <w:tc>
          <w:tcPr>
            <w:tcW w:w="3486" w:type="dxa"/>
            <w:vAlign w:val="center"/>
          </w:tcPr>
          <w:p w14:paraId="7AC58C39" w14:textId="77777777" w:rsidR="000F6343" w:rsidRPr="00704536" w:rsidRDefault="00704536">
            <w:pPr>
              <w:spacing w:before="120" w:after="120"/>
              <w:jc w:val="center"/>
              <w:rPr>
                <w:rFonts w:ascii="微軟正黑體" w:eastAsia="微軟正黑體" w:hAnsi="微軟正黑體" w:cs="微軟正黑體"/>
              </w:rPr>
            </w:pPr>
            <w:r w:rsidRPr="00704536">
              <w:rPr>
                <w:noProof/>
              </w:rPr>
              <w:drawing>
                <wp:inline distT="0" distB="0" distL="0" distR="0" wp14:anchorId="62B9219F" wp14:editId="734BB982">
                  <wp:extent cx="1781542" cy="1336430"/>
                  <wp:effectExtent l="0" t="0" r="0" b="0"/>
                  <wp:docPr id="213651235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5"/>
                          <a:srcRect/>
                          <a:stretch>
                            <a:fillRect/>
                          </a:stretch>
                        </pic:blipFill>
                        <pic:spPr>
                          <a:xfrm>
                            <a:off x="0" y="0"/>
                            <a:ext cx="1781542" cy="1336430"/>
                          </a:xfrm>
                          <a:prstGeom prst="rect">
                            <a:avLst/>
                          </a:prstGeom>
                          <a:ln/>
                        </pic:spPr>
                      </pic:pic>
                    </a:graphicData>
                  </a:graphic>
                </wp:inline>
              </w:drawing>
            </w:r>
          </w:p>
        </w:tc>
      </w:tr>
    </w:tbl>
    <w:p w14:paraId="63DAF235" w14:textId="77777777" w:rsidR="00C40647" w:rsidRPr="00C40647" w:rsidRDefault="00C40647" w:rsidP="00C40647">
      <w:pPr>
        <w:jc w:val="both"/>
        <w:rPr>
          <w:rFonts w:ascii="微軟正黑體" w:eastAsia="微軟正黑體" w:hAnsi="微軟正黑體" w:cs="微軟正黑體"/>
          <w:b/>
          <w:color w:val="F3AF83"/>
          <w:sz w:val="28"/>
          <w:szCs w:val="28"/>
        </w:rPr>
      </w:pPr>
      <w:r w:rsidRPr="00C40647">
        <w:rPr>
          <w:rFonts w:ascii="微軟正黑體" w:eastAsia="微軟正黑體" w:hAnsi="微軟正黑體" w:cs="微軟正黑體"/>
          <w:b/>
          <w:color w:val="F3AF83"/>
          <w:sz w:val="28"/>
          <w:szCs w:val="28"/>
        </w:rPr>
        <w:t>營運變更之最少公告期限</w:t>
      </w:r>
    </w:p>
    <w:p w14:paraId="7F877CCD" w14:textId="77777777" w:rsidR="00C40647" w:rsidRPr="00A52812" w:rsidRDefault="00C40647" w:rsidP="00C40647">
      <w:pPr>
        <w:ind w:firstLine="480"/>
        <w:jc w:val="both"/>
        <w:rPr>
          <w:rFonts w:ascii="微軟正黑體" w:eastAsia="微軟正黑體" w:hAnsi="微軟正黑體" w:cs="微軟正黑體"/>
        </w:rPr>
      </w:pPr>
      <w:r w:rsidRPr="00A52812">
        <w:rPr>
          <w:rFonts w:ascii="微軟正黑體" w:eastAsia="微軟正黑體" w:hAnsi="微軟正黑體" w:cs="微軟正黑體"/>
        </w:rPr>
        <w:t>為保障員工的工作權益，本公司嚴格遵守勞動基準法的相關法規。若公司發生重大營運變化或需終止與員工的</w:t>
      </w:r>
      <w:proofErr w:type="gramStart"/>
      <w:r w:rsidRPr="00A52812">
        <w:rPr>
          <w:rFonts w:ascii="微軟正黑體" w:eastAsia="微軟正黑體" w:hAnsi="微軟正黑體" w:cs="微軟正黑體"/>
        </w:rPr>
        <w:t>勞</w:t>
      </w:r>
      <w:proofErr w:type="gramEnd"/>
      <w:r w:rsidRPr="00A52812">
        <w:rPr>
          <w:rFonts w:ascii="微軟正黑體" w:eastAsia="微軟正黑體" w:hAnsi="微軟正黑體" w:cs="微軟正黑體"/>
        </w:rPr>
        <w:t>雇關係，將依照政府規定進行勞動契約終止，並按法定要求提前通知員工。</w:t>
      </w:r>
    </w:p>
    <w:p w14:paraId="0BCBC521" w14:textId="77777777" w:rsidR="00C40647" w:rsidRPr="00A52812" w:rsidRDefault="00C40647" w:rsidP="00C40647">
      <w:pPr>
        <w:numPr>
          <w:ilvl w:val="0"/>
          <w:numId w:val="8"/>
        </w:numPr>
        <w:pBdr>
          <w:top w:val="nil"/>
          <w:left w:val="nil"/>
          <w:bottom w:val="nil"/>
          <w:right w:val="nil"/>
          <w:between w:val="nil"/>
        </w:pBdr>
        <w:jc w:val="both"/>
        <w:rPr>
          <w:rFonts w:ascii="微軟正黑體" w:eastAsia="微軟正黑體" w:hAnsi="微軟正黑體" w:cs="微軟正黑體"/>
        </w:rPr>
      </w:pPr>
      <w:r w:rsidRPr="00A52812">
        <w:rPr>
          <w:rFonts w:ascii="微軟正黑體" w:eastAsia="微軟正黑體" w:hAnsi="微軟正黑體" w:cs="微軟正黑體"/>
        </w:rPr>
        <w:t>繼續工作三個月以上一年未滿者，於十日前預告之。</w:t>
      </w:r>
    </w:p>
    <w:p w14:paraId="235631D2" w14:textId="77777777" w:rsidR="00C40647" w:rsidRPr="00A52812" w:rsidRDefault="00C40647" w:rsidP="00C40647">
      <w:pPr>
        <w:numPr>
          <w:ilvl w:val="0"/>
          <w:numId w:val="8"/>
        </w:numPr>
        <w:pBdr>
          <w:top w:val="nil"/>
          <w:left w:val="nil"/>
          <w:bottom w:val="nil"/>
          <w:right w:val="nil"/>
          <w:between w:val="nil"/>
        </w:pBdr>
        <w:jc w:val="both"/>
        <w:rPr>
          <w:rFonts w:ascii="微軟正黑體" w:eastAsia="微軟正黑體" w:hAnsi="微軟正黑體" w:cs="微軟正黑體"/>
        </w:rPr>
      </w:pPr>
      <w:r w:rsidRPr="00A52812">
        <w:rPr>
          <w:rFonts w:ascii="微軟正黑體" w:eastAsia="微軟正黑體" w:hAnsi="微軟正黑體" w:cs="微軟正黑體"/>
        </w:rPr>
        <w:t>繼續工作一年以上三年未滿者，於二十日前預告之。</w:t>
      </w:r>
    </w:p>
    <w:p w14:paraId="3CC20CEC" w14:textId="77777777" w:rsidR="00C40647" w:rsidRPr="00A52812" w:rsidRDefault="00C40647" w:rsidP="00C40647">
      <w:pPr>
        <w:numPr>
          <w:ilvl w:val="0"/>
          <w:numId w:val="8"/>
        </w:numPr>
        <w:pBdr>
          <w:top w:val="nil"/>
          <w:left w:val="nil"/>
          <w:bottom w:val="nil"/>
          <w:right w:val="nil"/>
          <w:between w:val="nil"/>
        </w:pBdr>
        <w:jc w:val="both"/>
        <w:rPr>
          <w:rFonts w:ascii="微軟正黑體" w:eastAsia="微軟正黑體" w:hAnsi="微軟正黑體" w:cs="微軟正黑體"/>
        </w:rPr>
      </w:pPr>
      <w:r w:rsidRPr="00A52812">
        <w:rPr>
          <w:rFonts w:ascii="微軟正黑體" w:eastAsia="微軟正黑體" w:hAnsi="微軟正黑體" w:cs="微軟正黑體"/>
        </w:rPr>
        <w:t>繼續工作三年以上者，於三十日前預告之。</w:t>
      </w:r>
    </w:p>
    <w:p w14:paraId="565A65F0" w14:textId="3C82DE3A" w:rsidR="000F6343" w:rsidRPr="001F1380" w:rsidRDefault="00704536">
      <w:pPr>
        <w:jc w:val="both"/>
        <w:rPr>
          <w:rFonts w:ascii="微軟正黑體" w:eastAsia="微軟正黑體" w:hAnsi="微軟正黑體" w:cs="微軟正黑體"/>
          <w:b/>
          <w:color w:val="F3AF83"/>
          <w:sz w:val="28"/>
          <w:szCs w:val="28"/>
        </w:rPr>
      </w:pPr>
      <w:r w:rsidRPr="001F1380">
        <w:rPr>
          <w:rFonts w:ascii="微軟正黑體" w:eastAsia="微軟正黑體" w:hAnsi="微軟正黑體" w:cs="微軟正黑體"/>
          <w:b/>
          <w:color w:val="F3AF83"/>
          <w:sz w:val="28"/>
          <w:szCs w:val="28"/>
        </w:rPr>
        <w:t>員工退休制度及實施情形</w:t>
      </w:r>
    </w:p>
    <w:p w14:paraId="63B7243D" w14:textId="4F0F67AC" w:rsidR="000F6343" w:rsidRPr="00A52812" w:rsidRDefault="00704536" w:rsidP="001F1380">
      <w:pPr>
        <w:ind w:firstLine="482"/>
        <w:jc w:val="both"/>
        <w:rPr>
          <w:rFonts w:ascii="微軟正黑體" w:eastAsia="微軟正黑體" w:hAnsi="微軟正黑體" w:cs="微軟正黑體"/>
        </w:rPr>
      </w:pPr>
      <w:r w:rsidRPr="00A52812">
        <w:rPr>
          <w:rFonts w:ascii="微軟正黑體" w:eastAsia="微軟正黑體" w:hAnsi="微軟正黑體" w:cs="微軟正黑體"/>
        </w:rPr>
        <w:t>本公司</w:t>
      </w:r>
      <w:r w:rsidR="00C40647" w:rsidRPr="00A52812">
        <w:rPr>
          <w:rFonts w:ascii="微軟正黑體" w:eastAsia="微軟正黑體" w:hAnsi="微軟正黑體" w:cs="微軟正黑體" w:hint="eastAsia"/>
        </w:rPr>
        <w:t>重視員工退休生活，</w:t>
      </w:r>
      <w:r w:rsidRPr="00A52812">
        <w:rPr>
          <w:rFonts w:ascii="微軟正黑體" w:eastAsia="微軟正黑體" w:hAnsi="微軟正黑體" w:cs="微軟正黑體"/>
        </w:rPr>
        <w:t>自2005年7月1日起，依規定為新進人員及選擇新制之原有員工，每月提繳6%工資至勞保局個人退休金帳戶；</w:t>
      </w:r>
      <w:r w:rsidR="00C40647" w:rsidRPr="00A52812">
        <w:rPr>
          <w:rFonts w:ascii="微軟正黑體" w:eastAsia="微軟正黑體" w:hAnsi="微軟正黑體" w:cs="微軟正黑體" w:hint="eastAsia"/>
        </w:rPr>
        <w:t>而</w:t>
      </w:r>
      <w:r w:rsidRPr="00A52812">
        <w:rPr>
          <w:rFonts w:ascii="微軟正黑體" w:eastAsia="微軟正黑體" w:hAnsi="微軟正黑體" w:cs="微軟正黑體"/>
        </w:rPr>
        <w:t>對於選擇舊制者，則依原辦法保留年資，並</w:t>
      </w:r>
      <w:proofErr w:type="gramStart"/>
      <w:r w:rsidRPr="00A52812">
        <w:rPr>
          <w:rFonts w:ascii="微軟正黑體" w:eastAsia="微軟正黑體" w:hAnsi="微軟正黑體" w:cs="微軟正黑體"/>
        </w:rPr>
        <w:t>提撥</w:t>
      </w:r>
      <w:proofErr w:type="gramEnd"/>
      <w:r w:rsidRPr="00A52812">
        <w:rPr>
          <w:rFonts w:ascii="微軟正黑體" w:eastAsia="微軟正黑體" w:hAnsi="微軟正黑體" w:cs="微軟正黑體"/>
        </w:rPr>
        <w:t>退休準備金至台灣銀行專戶。員工退休後如有意願回任，將依其專長安排適當職務重新聘用。</w:t>
      </w:r>
    </w:p>
    <w:p w14:paraId="03F62B2E" w14:textId="77777777" w:rsidR="000F6343" w:rsidRPr="00C40647" w:rsidRDefault="00704536">
      <w:pPr>
        <w:jc w:val="both"/>
        <w:rPr>
          <w:rFonts w:ascii="微軟正黑體" w:eastAsia="微軟正黑體" w:hAnsi="微軟正黑體" w:cs="微軟正黑體"/>
          <w:b/>
          <w:color w:val="F3AF83"/>
          <w:sz w:val="28"/>
          <w:szCs w:val="28"/>
        </w:rPr>
      </w:pPr>
      <w:proofErr w:type="gramStart"/>
      <w:r w:rsidRPr="00C40647">
        <w:rPr>
          <w:rFonts w:ascii="微軟正黑體" w:eastAsia="微軟正黑體" w:hAnsi="微軟正黑體" w:cs="微軟正黑體"/>
          <w:b/>
          <w:color w:val="F3AF83"/>
          <w:sz w:val="28"/>
          <w:szCs w:val="28"/>
        </w:rPr>
        <w:t>育嬰留停執行</w:t>
      </w:r>
      <w:proofErr w:type="gramEnd"/>
      <w:r w:rsidRPr="00C40647">
        <w:rPr>
          <w:rFonts w:ascii="微軟正黑體" w:eastAsia="微軟正黑體" w:hAnsi="微軟正黑體" w:cs="微軟正黑體"/>
          <w:b/>
          <w:color w:val="F3AF83"/>
          <w:sz w:val="28"/>
          <w:szCs w:val="28"/>
        </w:rPr>
        <w:t>概況</w:t>
      </w:r>
    </w:p>
    <w:p w14:paraId="5091ACAE" w14:textId="77777777" w:rsidR="000F6343" w:rsidRPr="00704536" w:rsidRDefault="00704536" w:rsidP="00C40647">
      <w:pPr>
        <w:ind w:firstLine="482"/>
        <w:jc w:val="both"/>
        <w:rPr>
          <w:rFonts w:ascii="微軟正黑體" w:eastAsia="微軟正黑體" w:hAnsi="微軟正黑體" w:cs="微軟正黑體"/>
        </w:rPr>
      </w:pPr>
      <w:r w:rsidRPr="00704536">
        <w:rPr>
          <w:rFonts w:ascii="微軟正黑體" w:eastAsia="微軟正黑體" w:hAnsi="微軟正黑體" w:cs="微軟正黑體"/>
        </w:rPr>
        <w:t>本公司遵循《勞動基準法》及《性別工作平等法》的規定，實施員工育嬰留職停薪制度。積極協助符合申請</w:t>
      </w:r>
      <w:proofErr w:type="gramStart"/>
      <w:r w:rsidRPr="00704536">
        <w:rPr>
          <w:rFonts w:ascii="微軟正黑體" w:eastAsia="微軟正黑體" w:hAnsi="微軟正黑體" w:cs="微軟正黑體"/>
        </w:rPr>
        <w:t>育嬰留停資格</w:t>
      </w:r>
      <w:proofErr w:type="gramEnd"/>
      <w:r w:rsidRPr="00704536">
        <w:rPr>
          <w:rFonts w:ascii="微軟正黑體" w:eastAsia="微軟正黑體" w:hAnsi="微軟正黑體" w:cs="微軟正黑體"/>
        </w:rPr>
        <w:t>的員工完成申請手續，並於留職停薪期滿後，安排其回任原單位與職務，協助員工順利重新融入職場。</w:t>
      </w:r>
    </w:p>
    <w:tbl>
      <w:tblPr>
        <w:tblStyle w:val="afffffffff"/>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97"/>
        <w:gridCol w:w="784"/>
        <w:gridCol w:w="784"/>
        <w:gridCol w:w="785"/>
        <w:gridCol w:w="784"/>
        <w:gridCol w:w="784"/>
        <w:gridCol w:w="785"/>
        <w:gridCol w:w="784"/>
        <w:gridCol w:w="784"/>
        <w:gridCol w:w="785"/>
      </w:tblGrid>
      <w:tr w:rsidR="00704536" w:rsidRPr="00704536" w14:paraId="62B6FE24" w14:textId="77777777">
        <w:trPr>
          <w:jc w:val="center"/>
        </w:trPr>
        <w:tc>
          <w:tcPr>
            <w:tcW w:w="10456" w:type="dxa"/>
            <w:gridSpan w:val="10"/>
            <w:shd w:val="clear" w:color="auto" w:fill="D9E2F3"/>
            <w:vAlign w:val="center"/>
          </w:tcPr>
          <w:p w14:paraId="7F9A6F91" w14:textId="01847525" w:rsidR="000F6343" w:rsidRPr="00A3726D" w:rsidRDefault="00704536">
            <w:pPr>
              <w:jc w:val="center"/>
              <w:rPr>
                <w:vertAlign w:val="superscript"/>
                <w:lang w:eastAsia="zh-TW"/>
              </w:rPr>
            </w:pPr>
            <w:r w:rsidRPr="00704536">
              <w:rPr>
                <w:rFonts w:ascii="微軟正黑體" w:eastAsia="微軟正黑體" w:hAnsi="微軟正黑體" w:cs="微軟正黑體"/>
                <w:b/>
                <w:sz w:val="20"/>
                <w:szCs w:val="20"/>
                <w:lang w:eastAsia="zh-TW"/>
              </w:rPr>
              <w:t>近三年員工</w:t>
            </w:r>
            <w:proofErr w:type="gramStart"/>
            <w:r w:rsidRPr="00704536">
              <w:rPr>
                <w:rFonts w:ascii="微軟正黑體" w:eastAsia="微軟正黑體" w:hAnsi="微軟正黑體" w:cs="微軟正黑體"/>
                <w:b/>
                <w:sz w:val="20"/>
                <w:szCs w:val="20"/>
                <w:lang w:eastAsia="zh-TW"/>
              </w:rPr>
              <w:t>育嬰留停一覽</w:t>
            </w:r>
            <w:proofErr w:type="gramEnd"/>
          </w:p>
        </w:tc>
      </w:tr>
      <w:tr w:rsidR="00704536" w:rsidRPr="00704536" w14:paraId="61B0FF78" w14:textId="77777777">
        <w:trPr>
          <w:jc w:val="center"/>
        </w:trPr>
        <w:tc>
          <w:tcPr>
            <w:tcW w:w="3397" w:type="dxa"/>
            <w:shd w:val="clear" w:color="auto" w:fill="D9E2F3"/>
            <w:vAlign w:val="center"/>
          </w:tcPr>
          <w:p w14:paraId="21409DA5"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年度</w:t>
            </w:r>
            <w:proofErr w:type="spellEnd"/>
          </w:p>
        </w:tc>
        <w:tc>
          <w:tcPr>
            <w:tcW w:w="2353" w:type="dxa"/>
            <w:gridSpan w:val="3"/>
            <w:shd w:val="clear" w:color="auto" w:fill="D9E2F3"/>
            <w:vAlign w:val="center"/>
          </w:tcPr>
          <w:p w14:paraId="46EC925E" w14:textId="77777777" w:rsidR="000F6343" w:rsidRPr="00704536" w:rsidRDefault="00704536">
            <w:pPr>
              <w:jc w:val="center"/>
              <w:rPr>
                <w:vertAlign w:val="superscript"/>
              </w:rPr>
            </w:pPr>
            <w:r w:rsidRPr="00704536">
              <w:rPr>
                <w:rFonts w:ascii="微軟正黑體" w:eastAsia="微軟正黑體" w:hAnsi="微軟正黑體" w:cs="微軟正黑體"/>
                <w:b/>
                <w:sz w:val="20"/>
                <w:szCs w:val="20"/>
              </w:rPr>
              <w:t>2022年</w:t>
            </w:r>
          </w:p>
        </w:tc>
        <w:tc>
          <w:tcPr>
            <w:tcW w:w="2353" w:type="dxa"/>
            <w:gridSpan w:val="3"/>
            <w:shd w:val="clear" w:color="auto" w:fill="D9E2F3"/>
            <w:vAlign w:val="center"/>
          </w:tcPr>
          <w:p w14:paraId="7CB7E84D" w14:textId="77777777" w:rsidR="000F6343" w:rsidRPr="00704536" w:rsidRDefault="00704536">
            <w:pPr>
              <w:jc w:val="center"/>
              <w:rPr>
                <w:vertAlign w:val="superscript"/>
              </w:rPr>
            </w:pPr>
            <w:r w:rsidRPr="00704536">
              <w:rPr>
                <w:rFonts w:ascii="微軟正黑體" w:eastAsia="微軟正黑體" w:hAnsi="微軟正黑體" w:cs="微軟正黑體"/>
                <w:b/>
                <w:sz w:val="20"/>
                <w:szCs w:val="20"/>
              </w:rPr>
              <w:t>2023年</w:t>
            </w:r>
          </w:p>
        </w:tc>
        <w:tc>
          <w:tcPr>
            <w:tcW w:w="2353" w:type="dxa"/>
            <w:gridSpan w:val="3"/>
            <w:shd w:val="clear" w:color="auto" w:fill="D9E2F3"/>
            <w:vAlign w:val="center"/>
          </w:tcPr>
          <w:p w14:paraId="3657CF1B" w14:textId="77777777" w:rsidR="000F6343" w:rsidRPr="00704536" w:rsidRDefault="00704536">
            <w:pPr>
              <w:jc w:val="center"/>
              <w:rPr>
                <w:vertAlign w:val="superscript"/>
              </w:rPr>
            </w:pPr>
            <w:r w:rsidRPr="00704536">
              <w:rPr>
                <w:rFonts w:ascii="微軟正黑體" w:eastAsia="微軟正黑體" w:hAnsi="微軟正黑體" w:cs="微軟正黑體"/>
                <w:b/>
                <w:sz w:val="20"/>
                <w:szCs w:val="20"/>
              </w:rPr>
              <w:t>2024年</w:t>
            </w:r>
          </w:p>
        </w:tc>
      </w:tr>
      <w:tr w:rsidR="00704536" w:rsidRPr="00704536" w14:paraId="16005A8F" w14:textId="77777777">
        <w:trPr>
          <w:jc w:val="center"/>
        </w:trPr>
        <w:tc>
          <w:tcPr>
            <w:tcW w:w="3397" w:type="dxa"/>
            <w:shd w:val="clear" w:color="auto" w:fill="D9E2F3"/>
            <w:vAlign w:val="center"/>
          </w:tcPr>
          <w:p w14:paraId="5E45956E"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性別</w:t>
            </w:r>
            <w:proofErr w:type="spellEnd"/>
            <w:r w:rsidRPr="00704536">
              <w:rPr>
                <w:rFonts w:ascii="微軟正黑體" w:eastAsia="微軟正黑體" w:hAnsi="微軟正黑體" w:cs="微軟正黑體"/>
                <w:b/>
                <w:sz w:val="20"/>
                <w:szCs w:val="20"/>
              </w:rPr>
              <w:t>/</w:t>
            </w:r>
            <w:proofErr w:type="spellStart"/>
            <w:r w:rsidRPr="00704536">
              <w:rPr>
                <w:rFonts w:ascii="微軟正黑體" w:eastAsia="微軟正黑體" w:hAnsi="微軟正黑體" w:cs="微軟正黑體"/>
                <w:b/>
                <w:sz w:val="20"/>
                <w:szCs w:val="20"/>
              </w:rPr>
              <w:t>合計</w:t>
            </w:r>
            <w:proofErr w:type="spellEnd"/>
          </w:p>
        </w:tc>
        <w:tc>
          <w:tcPr>
            <w:tcW w:w="784" w:type="dxa"/>
            <w:shd w:val="clear" w:color="auto" w:fill="D9E2F3"/>
            <w:vAlign w:val="center"/>
          </w:tcPr>
          <w:p w14:paraId="2E8279F3"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男性</w:t>
            </w:r>
            <w:proofErr w:type="spellEnd"/>
          </w:p>
        </w:tc>
        <w:tc>
          <w:tcPr>
            <w:tcW w:w="784" w:type="dxa"/>
            <w:shd w:val="clear" w:color="auto" w:fill="D9E2F3"/>
            <w:vAlign w:val="center"/>
          </w:tcPr>
          <w:p w14:paraId="5E8D22B6"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女性</w:t>
            </w:r>
            <w:proofErr w:type="spellEnd"/>
          </w:p>
        </w:tc>
        <w:tc>
          <w:tcPr>
            <w:tcW w:w="785" w:type="dxa"/>
            <w:shd w:val="clear" w:color="auto" w:fill="D9E2F3"/>
            <w:vAlign w:val="center"/>
          </w:tcPr>
          <w:p w14:paraId="67798C3D"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合計</w:t>
            </w:r>
            <w:proofErr w:type="spellEnd"/>
          </w:p>
        </w:tc>
        <w:tc>
          <w:tcPr>
            <w:tcW w:w="784" w:type="dxa"/>
            <w:shd w:val="clear" w:color="auto" w:fill="D9E2F3"/>
            <w:vAlign w:val="center"/>
          </w:tcPr>
          <w:p w14:paraId="3D05DE1F"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男性</w:t>
            </w:r>
            <w:proofErr w:type="spellEnd"/>
          </w:p>
        </w:tc>
        <w:tc>
          <w:tcPr>
            <w:tcW w:w="784" w:type="dxa"/>
            <w:shd w:val="clear" w:color="auto" w:fill="D9E2F3"/>
            <w:vAlign w:val="center"/>
          </w:tcPr>
          <w:p w14:paraId="25271C90"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女性</w:t>
            </w:r>
            <w:proofErr w:type="spellEnd"/>
          </w:p>
        </w:tc>
        <w:tc>
          <w:tcPr>
            <w:tcW w:w="785" w:type="dxa"/>
            <w:shd w:val="clear" w:color="auto" w:fill="D9E2F3"/>
            <w:vAlign w:val="center"/>
          </w:tcPr>
          <w:p w14:paraId="687F76DC"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合計</w:t>
            </w:r>
            <w:proofErr w:type="spellEnd"/>
          </w:p>
        </w:tc>
        <w:tc>
          <w:tcPr>
            <w:tcW w:w="784" w:type="dxa"/>
            <w:shd w:val="clear" w:color="auto" w:fill="D9E2F3"/>
            <w:vAlign w:val="center"/>
          </w:tcPr>
          <w:p w14:paraId="7CFFB8C0"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男性</w:t>
            </w:r>
            <w:proofErr w:type="spellEnd"/>
          </w:p>
        </w:tc>
        <w:tc>
          <w:tcPr>
            <w:tcW w:w="784" w:type="dxa"/>
            <w:shd w:val="clear" w:color="auto" w:fill="D9E2F3"/>
            <w:vAlign w:val="center"/>
          </w:tcPr>
          <w:p w14:paraId="795F8DFD"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女性</w:t>
            </w:r>
            <w:proofErr w:type="spellEnd"/>
          </w:p>
        </w:tc>
        <w:tc>
          <w:tcPr>
            <w:tcW w:w="785" w:type="dxa"/>
            <w:shd w:val="clear" w:color="auto" w:fill="D9E2F3"/>
            <w:vAlign w:val="center"/>
          </w:tcPr>
          <w:p w14:paraId="61D72702" w14:textId="77777777" w:rsidR="000F6343" w:rsidRPr="00704536" w:rsidRDefault="00704536">
            <w:pPr>
              <w:jc w:val="center"/>
              <w:rPr>
                <w:vertAlign w:val="superscript"/>
              </w:rPr>
            </w:pPr>
            <w:proofErr w:type="spellStart"/>
            <w:r w:rsidRPr="00704536">
              <w:rPr>
                <w:rFonts w:ascii="微軟正黑體" w:eastAsia="微軟正黑體" w:hAnsi="微軟正黑體" w:cs="微軟正黑體"/>
                <w:b/>
                <w:sz w:val="20"/>
                <w:szCs w:val="20"/>
              </w:rPr>
              <w:t>合計</w:t>
            </w:r>
            <w:proofErr w:type="spellEnd"/>
          </w:p>
        </w:tc>
      </w:tr>
      <w:tr w:rsidR="00E66045" w:rsidRPr="00704536" w14:paraId="216FD846" w14:textId="77777777" w:rsidTr="00C40647">
        <w:trPr>
          <w:jc w:val="center"/>
        </w:trPr>
        <w:tc>
          <w:tcPr>
            <w:tcW w:w="3397" w:type="dxa"/>
            <w:shd w:val="clear" w:color="auto" w:fill="D9E2F3"/>
            <w:vAlign w:val="center"/>
          </w:tcPr>
          <w:p w14:paraId="269EE9D5"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符合</w:t>
            </w:r>
            <w:proofErr w:type="gramStart"/>
            <w:r w:rsidRPr="00704536">
              <w:rPr>
                <w:rFonts w:ascii="微軟正黑體" w:eastAsia="微軟正黑體" w:hAnsi="微軟正黑體" w:cs="微軟正黑體"/>
                <w:b/>
                <w:sz w:val="20"/>
                <w:szCs w:val="20"/>
                <w:lang w:eastAsia="zh-TW"/>
              </w:rPr>
              <w:t>育嬰留停申請</w:t>
            </w:r>
            <w:proofErr w:type="gramEnd"/>
            <w:r w:rsidRPr="00704536">
              <w:rPr>
                <w:rFonts w:ascii="微軟正黑體" w:eastAsia="微軟正黑體" w:hAnsi="微軟正黑體" w:cs="微軟正黑體"/>
                <w:b/>
                <w:sz w:val="20"/>
                <w:szCs w:val="20"/>
                <w:lang w:eastAsia="zh-TW"/>
              </w:rPr>
              <w:t>資格人數 (A)</w:t>
            </w:r>
          </w:p>
        </w:tc>
        <w:tc>
          <w:tcPr>
            <w:tcW w:w="784" w:type="dxa"/>
            <w:vAlign w:val="center"/>
          </w:tcPr>
          <w:p w14:paraId="397D479A" w14:textId="3C10F22D" w:rsidR="00E66045" w:rsidRPr="00E66045" w:rsidRDefault="00E66045" w:rsidP="00E66045">
            <w:pPr>
              <w:jc w:val="center"/>
            </w:pPr>
            <w:r w:rsidRPr="00E66045">
              <w:rPr>
                <w:rFonts w:ascii="微軟正黑體" w:eastAsia="微軟正黑體" w:hAnsi="微軟正黑體" w:cs="微軟正黑體"/>
                <w:sz w:val="20"/>
                <w:szCs w:val="20"/>
              </w:rPr>
              <w:t>6</w:t>
            </w:r>
          </w:p>
        </w:tc>
        <w:tc>
          <w:tcPr>
            <w:tcW w:w="784" w:type="dxa"/>
            <w:vAlign w:val="center"/>
          </w:tcPr>
          <w:p w14:paraId="1630B3C4" w14:textId="12F3E609"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656D315B" w14:textId="13A9886C" w:rsidR="00E66045" w:rsidRPr="00E66045" w:rsidRDefault="00E66045" w:rsidP="00E66045">
            <w:pPr>
              <w:jc w:val="center"/>
            </w:pPr>
            <w:r w:rsidRPr="00E66045">
              <w:rPr>
                <w:rFonts w:ascii="微軟正黑體" w:eastAsia="微軟正黑體" w:hAnsi="微軟正黑體" w:cs="微軟正黑體"/>
                <w:sz w:val="20"/>
                <w:szCs w:val="20"/>
              </w:rPr>
              <w:t>7</w:t>
            </w:r>
          </w:p>
        </w:tc>
        <w:tc>
          <w:tcPr>
            <w:tcW w:w="784" w:type="dxa"/>
            <w:vAlign w:val="center"/>
          </w:tcPr>
          <w:p w14:paraId="290B5104" w14:textId="4EE7031A" w:rsidR="00E66045" w:rsidRPr="00E66045" w:rsidRDefault="00E66045" w:rsidP="00E66045">
            <w:pPr>
              <w:jc w:val="center"/>
            </w:pPr>
            <w:r w:rsidRPr="00E66045">
              <w:rPr>
                <w:rFonts w:ascii="微軟正黑體" w:eastAsia="微軟正黑體" w:hAnsi="微軟正黑體" w:cs="微軟正黑體"/>
                <w:sz w:val="20"/>
                <w:szCs w:val="20"/>
              </w:rPr>
              <w:t>7</w:t>
            </w:r>
          </w:p>
        </w:tc>
        <w:tc>
          <w:tcPr>
            <w:tcW w:w="784" w:type="dxa"/>
            <w:vAlign w:val="center"/>
          </w:tcPr>
          <w:p w14:paraId="322FE1F1" w14:textId="2887528F"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71FBAC12" w14:textId="7096F63B" w:rsidR="00E66045" w:rsidRPr="00E66045" w:rsidRDefault="00E66045" w:rsidP="00E66045">
            <w:pPr>
              <w:jc w:val="center"/>
            </w:pPr>
            <w:r w:rsidRPr="00E66045">
              <w:rPr>
                <w:rFonts w:ascii="微軟正黑體" w:eastAsia="微軟正黑體" w:hAnsi="微軟正黑體" w:cs="微軟正黑體"/>
                <w:sz w:val="20"/>
                <w:szCs w:val="20"/>
              </w:rPr>
              <w:t>8</w:t>
            </w:r>
          </w:p>
        </w:tc>
        <w:tc>
          <w:tcPr>
            <w:tcW w:w="784" w:type="dxa"/>
            <w:vAlign w:val="center"/>
          </w:tcPr>
          <w:p w14:paraId="5F05205B" w14:textId="123AD5F3" w:rsidR="00E66045" w:rsidRPr="00E66045" w:rsidRDefault="00E66045" w:rsidP="00E66045">
            <w:pPr>
              <w:jc w:val="center"/>
            </w:pPr>
            <w:r w:rsidRPr="00E66045">
              <w:rPr>
                <w:rFonts w:ascii="微軟正黑體" w:eastAsia="微軟正黑體" w:hAnsi="微軟正黑體" w:cs="微軟正黑體"/>
                <w:sz w:val="20"/>
                <w:szCs w:val="20"/>
              </w:rPr>
              <w:t>4</w:t>
            </w:r>
          </w:p>
        </w:tc>
        <w:tc>
          <w:tcPr>
            <w:tcW w:w="784" w:type="dxa"/>
            <w:vAlign w:val="center"/>
          </w:tcPr>
          <w:p w14:paraId="62B71999" w14:textId="733CC734"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255DFAEB" w14:textId="56139A20" w:rsidR="00E66045" w:rsidRPr="00E66045" w:rsidRDefault="00E66045" w:rsidP="00E66045">
            <w:pPr>
              <w:jc w:val="center"/>
            </w:pPr>
            <w:r w:rsidRPr="00E66045">
              <w:rPr>
                <w:rFonts w:ascii="微軟正黑體" w:eastAsia="微軟正黑體" w:hAnsi="微軟正黑體" w:cs="微軟正黑體"/>
                <w:sz w:val="20"/>
                <w:szCs w:val="20"/>
              </w:rPr>
              <w:t>5</w:t>
            </w:r>
          </w:p>
        </w:tc>
      </w:tr>
      <w:tr w:rsidR="00E66045" w:rsidRPr="00704536" w14:paraId="2D7F6BD6" w14:textId="77777777" w:rsidTr="00C40647">
        <w:trPr>
          <w:jc w:val="center"/>
        </w:trPr>
        <w:tc>
          <w:tcPr>
            <w:tcW w:w="3397" w:type="dxa"/>
            <w:shd w:val="clear" w:color="auto" w:fill="D9E2F3"/>
            <w:vAlign w:val="center"/>
          </w:tcPr>
          <w:p w14:paraId="5AC8B32B"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當年度實際申請</w:t>
            </w:r>
            <w:proofErr w:type="gramStart"/>
            <w:r w:rsidRPr="00704536">
              <w:rPr>
                <w:rFonts w:ascii="微軟正黑體" w:eastAsia="微軟正黑體" w:hAnsi="微軟正黑體" w:cs="微軟正黑體"/>
                <w:b/>
                <w:sz w:val="20"/>
                <w:szCs w:val="20"/>
                <w:lang w:eastAsia="zh-TW"/>
              </w:rPr>
              <w:t>育嬰留停人數</w:t>
            </w:r>
            <w:proofErr w:type="gramEnd"/>
            <w:r w:rsidRPr="00704536">
              <w:rPr>
                <w:rFonts w:ascii="微軟正黑體" w:eastAsia="微軟正黑體" w:hAnsi="微軟正黑體" w:cs="微軟正黑體"/>
                <w:b/>
                <w:sz w:val="20"/>
                <w:szCs w:val="20"/>
                <w:lang w:eastAsia="zh-TW"/>
              </w:rPr>
              <w:t>(B)</w:t>
            </w:r>
          </w:p>
        </w:tc>
        <w:tc>
          <w:tcPr>
            <w:tcW w:w="784" w:type="dxa"/>
            <w:vAlign w:val="center"/>
          </w:tcPr>
          <w:p w14:paraId="608E6C3C" w14:textId="058865F9"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52DB1E0D" w14:textId="4D39D4B9"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3B1CB3E9" w14:textId="7D6A05F6"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4" w:type="dxa"/>
            <w:vAlign w:val="center"/>
          </w:tcPr>
          <w:p w14:paraId="572ECDA8" w14:textId="5A703AA2"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4" w:type="dxa"/>
            <w:vAlign w:val="center"/>
          </w:tcPr>
          <w:p w14:paraId="399481F8" w14:textId="1D4AE25D"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5" w:type="dxa"/>
            <w:vAlign w:val="center"/>
          </w:tcPr>
          <w:p w14:paraId="114ADC11" w14:textId="50649073"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4" w:type="dxa"/>
            <w:vAlign w:val="center"/>
          </w:tcPr>
          <w:p w14:paraId="7FE92AE6" w14:textId="38EE1626"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4" w:type="dxa"/>
            <w:vAlign w:val="center"/>
          </w:tcPr>
          <w:p w14:paraId="2F1FB8A2" w14:textId="14E7EE29"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6EFAFB16" w14:textId="7385C7AC" w:rsidR="00E66045" w:rsidRPr="00E66045" w:rsidRDefault="00E66045" w:rsidP="00E66045">
            <w:pPr>
              <w:jc w:val="center"/>
            </w:pPr>
            <w:r w:rsidRPr="00E66045">
              <w:rPr>
                <w:rFonts w:ascii="微軟正黑體" w:eastAsia="微軟正黑體" w:hAnsi="微軟正黑體" w:cs="微軟正黑體"/>
                <w:sz w:val="20"/>
                <w:szCs w:val="20"/>
              </w:rPr>
              <w:t>2</w:t>
            </w:r>
          </w:p>
        </w:tc>
      </w:tr>
      <w:tr w:rsidR="00E66045" w:rsidRPr="00704536" w14:paraId="5F7CCE74" w14:textId="77777777" w:rsidTr="00C40647">
        <w:trPr>
          <w:jc w:val="center"/>
        </w:trPr>
        <w:tc>
          <w:tcPr>
            <w:tcW w:w="3397" w:type="dxa"/>
            <w:shd w:val="clear" w:color="auto" w:fill="D9E2F3"/>
            <w:vAlign w:val="center"/>
          </w:tcPr>
          <w:p w14:paraId="0C58B980"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當年度育嬰</w:t>
            </w:r>
            <w:proofErr w:type="gramStart"/>
            <w:r w:rsidRPr="00704536">
              <w:rPr>
                <w:rFonts w:ascii="微軟正黑體" w:eastAsia="微軟正黑體" w:hAnsi="微軟正黑體" w:cs="微軟正黑體"/>
                <w:b/>
                <w:sz w:val="20"/>
                <w:szCs w:val="20"/>
                <w:lang w:eastAsia="zh-TW"/>
              </w:rPr>
              <w:t>留停應</w:t>
            </w:r>
            <w:proofErr w:type="gramEnd"/>
            <w:r w:rsidRPr="00704536">
              <w:rPr>
                <w:rFonts w:ascii="微軟正黑體" w:eastAsia="微軟正黑體" w:hAnsi="微軟正黑體" w:cs="微軟正黑體"/>
                <w:b/>
                <w:sz w:val="20"/>
                <w:szCs w:val="20"/>
                <w:lang w:eastAsia="zh-TW"/>
              </w:rPr>
              <w:t>復職人數(C)</w:t>
            </w:r>
          </w:p>
        </w:tc>
        <w:tc>
          <w:tcPr>
            <w:tcW w:w="784" w:type="dxa"/>
            <w:vAlign w:val="center"/>
          </w:tcPr>
          <w:p w14:paraId="42D1254A" w14:textId="29F18622"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6C904DCA" w14:textId="5012EC22"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5" w:type="dxa"/>
            <w:vAlign w:val="center"/>
          </w:tcPr>
          <w:p w14:paraId="77052A47" w14:textId="0454AE38"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1C33D537" w14:textId="518B3EF0"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0B87565B" w14:textId="51876697"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62089D73" w14:textId="51C083EF"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4" w:type="dxa"/>
            <w:vAlign w:val="center"/>
          </w:tcPr>
          <w:p w14:paraId="7F8D2E0C" w14:textId="454F4D03" w:rsidR="00E66045" w:rsidRPr="00E66045" w:rsidRDefault="00E66045" w:rsidP="00E66045">
            <w:pPr>
              <w:jc w:val="center"/>
            </w:pPr>
            <w:r w:rsidRPr="00E66045">
              <w:rPr>
                <w:rFonts w:ascii="微軟正黑體" w:eastAsia="微軟正黑體" w:hAnsi="微軟正黑體" w:cs="微軟正黑體"/>
                <w:sz w:val="20"/>
                <w:szCs w:val="20"/>
              </w:rPr>
              <w:t>2</w:t>
            </w:r>
          </w:p>
        </w:tc>
        <w:tc>
          <w:tcPr>
            <w:tcW w:w="784" w:type="dxa"/>
            <w:vAlign w:val="center"/>
          </w:tcPr>
          <w:p w14:paraId="662C8A6D" w14:textId="53A5BEE8"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5" w:type="dxa"/>
            <w:vAlign w:val="center"/>
          </w:tcPr>
          <w:p w14:paraId="55C77267" w14:textId="5A36FF8D" w:rsidR="00E66045" w:rsidRPr="00E66045" w:rsidRDefault="00E66045" w:rsidP="00E66045">
            <w:pPr>
              <w:jc w:val="center"/>
            </w:pPr>
            <w:r w:rsidRPr="00E66045">
              <w:rPr>
                <w:rFonts w:ascii="微軟正黑體" w:eastAsia="微軟正黑體" w:hAnsi="微軟正黑體" w:cs="微軟正黑體"/>
                <w:sz w:val="20"/>
                <w:szCs w:val="20"/>
              </w:rPr>
              <w:t>2</w:t>
            </w:r>
          </w:p>
        </w:tc>
      </w:tr>
      <w:tr w:rsidR="00E66045" w:rsidRPr="00704536" w14:paraId="60AB900E" w14:textId="77777777" w:rsidTr="00C40647">
        <w:trPr>
          <w:jc w:val="center"/>
        </w:trPr>
        <w:tc>
          <w:tcPr>
            <w:tcW w:w="3397" w:type="dxa"/>
            <w:shd w:val="clear" w:color="auto" w:fill="D9E2F3"/>
            <w:vAlign w:val="center"/>
          </w:tcPr>
          <w:p w14:paraId="52092DB4" w14:textId="02076C04"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當年度育嬰</w:t>
            </w:r>
            <w:proofErr w:type="gramStart"/>
            <w:r w:rsidRPr="00704536">
              <w:rPr>
                <w:rFonts w:ascii="微軟正黑體" w:eastAsia="微軟正黑體" w:hAnsi="微軟正黑體" w:cs="微軟正黑體"/>
                <w:b/>
                <w:sz w:val="20"/>
                <w:szCs w:val="20"/>
                <w:lang w:eastAsia="zh-TW"/>
              </w:rPr>
              <w:t>留停實際</w:t>
            </w:r>
            <w:proofErr w:type="gramEnd"/>
            <w:r w:rsidRPr="00704536">
              <w:rPr>
                <w:rFonts w:ascii="微軟正黑體" w:eastAsia="微軟正黑體" w:hAnsi="微軟正黑體" w:cs="微軟正黑體"/>
                <w:b/>
                <w:sz w:val="20"/>
                <w:szCs w:val="20"/>
                <w:lang w:eastAsia="zh-TW"/>
              </w:rPr>
              <w:t>復職人</w:t>
            </w:r>
            <w:r>
              <w:rPr>
                <w:rFonts w:ascii="微軟正黑體" w:eastAsia="微軟正黑體" w:hAnsi="微軟正黑體" w:cs="微軟正黑體" w:hint="eastAsia"/>
                <w:b/>
                <w:sz w:val="20"/>
                <w:szCs w:val="20"/>
                <w:lang w:eastAsia="zh-TW"/>
              </w:rPr>
              <w:t>數</w:t>
            </w:r>
            <w:r w:rsidRPr="00704536">
              <w:rPr>
                <w:rFonts w:ascii="微軟正黑體" w:eastAsia="微軟正黑體" w:hAnsi="微軟正黑體" w:cs="微軟正黑體"/>
                <w:b/>
                <w:sz w:val="20"/>
                <w:szCs w:val="20"/>
                <w:lang w:eastAsia="zh-TW"/>
              </w:rPr>
              <w:t>(D)</w:t>
            </w:r>
          </w:p>
        </w:tc>
        <w:tc>
          <w:tcPr>
            <w:tcW w:w="784" w:type="dxa"/>
            <w:vAlign w:val="center"/>
          </w:tcPr>
          <w:p w14:paraId="452B2C01" w14:textId="352E3A0D"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4" w:type="dxa"/>
            <w:vAlign w:val="center"/>
          </w:tcPr>
          <w:p w14:paraId="2444057F" w14:textId="4758A978"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5" w:type="dxa"/>
            <w:vAlign w:val="center"/>
          </w:tcPr>
          <w:p w14:paraId="60939886" w14:textId="1C13A62F"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4" w:type="dxa"/>
            <w:vAlign w:val="center"/>
          </w:tcPr>
          <w:p w14:paraId="194F4026" w14:textId="49B929A6"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4" w:type="dxa"/>
            <w:vAlign w:val="center"/>
          </w:tcPr>
          <w:p w14:paraId="105CA1C3" w14:textId="3E53DCC0"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sz w:val="20"/>
                <w:szCs w:val="22"/>
              </w:rPr>
              <w:t>1</w:t>
            </w:r>
          </w:p>
        </w:tc>
        <w:tc>
          <w:tcPr>
            <w:tcW w:w="785" w:type="dxa"/>
            <w:vAlign w:val="center"/>
          </w:tcPr>
          <w:p w14:paraId="4CB672E8" w14:textId="253F6499"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1</w:t>
            </w:r>
          </w:p>
        </w:tc>
        <w:tc>
          <w:tcPr>
            <w:tcW w:w="784" w:type="dxa"/>
            <w:vAlign w:val="center"/>
          </w:tcPr>
          <w:p w14:paraId="0E63098C" w14:textId="69EA41D3"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2</w:t>
            </w:r>
          </w:p>
        </w:tc>
        <w:tc>
          <w:tcPr>
            <w:tcW w:w="784" w:type="dxa"/>
            <w:vAlign w:val="center"/>
          </w:tcPr>
          <w:p w14:paraId="0871FC7B" w14:textId="309C3671"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5" w:type="dxa"/>
            <w:vAlign w:val="center"/>
          </w:tcPr>
          <w:p w14:paraId="17EFAC24" w14:textId="2996C61B"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2</w:t>
            </w:r>
          </w:p>
        </w:tc>
      </w:tr>
      <w:tr w:rsidR="00E66045" w:rsidRPr="00704536" w14:paraId="5AE4BAA4" w14:textId="77777777" w:rsidTr="00C40647">
        <w:trPr>
          <w:jc w:val="center"/>
        </w:trPr>
        <w:tc>
          <w:tcPr>
            <w:tcW w:w="3397" w:type="dxa"/>
            <w:shd w:val="clear" w:color="auto" w:fill="D9E2F3"/>
            <w:vAlign w:val="center"/>
          </w:tcPr>
          <w:p w14:paraId="30C26505" w14:textId="77777777" w:rsidR="00E66045" w:rsidRPr="00704536" w:rsidRDefault="00E66045" w:rsidP="00E66045">
            <w:pPr>
              <w:jc w:val="both"/>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前一年度育嬰</w:t>
            </w:r>
            <w:proofErr w:type="gramStart"/>
            <w:r w:rsidRPr="00704536">
              <w:rPr>
                <w:rFonts w:ascii="微軟正黑體" w:eastAsia="微軟正黑體" w:hAnsi="微軟正黑體" w:cs="微軟正黑體"/>
                <w:b/>
                <w:sz w:val="20"/>
                <w:szCs w:val="20"/>
                <w:lang w:eastAsia="zh-TW"/>
              </w:rPr>
              <w:t>留停實際</w:t>
            </w:r>
            <w:proofErr w:type="gramEnd"/>
            <w:r w:rsidRPr="00704536">
              <w:rPr>
                <w:rFonts w:ascii="微軟正黑體" w:eastAsia="微軟正黑體" w:hAnsi="微軟正黑體" w:cs="微軟正黑體"/>
                <w:b/>
                <w:sz w:val="20"/>
                <w:szCs w:val="20"/>
                <w:lang w:eastAsia="zh-TW"/>
              </w:rPr>
              <w:t>復職人數(E)</w:t>
            </w:r>
          </w:p>
        </w:tc>
        <w:tc>
          <w:tcPr>
            <w:tcW w:w="784" w:type="dxa"/>
            <w:vAlign w:val="center"/>
          </w:tcPr>
          <w:p w14:paraId="2CAA34ED" w14:textId="200504F3"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4" w:type="dxa"/>
            <w:vAlign w:val="center"/>
          </w:tcPr>
          <w:p w14:paraId="18BD4636" w14:textId="1D2488E7"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5" w:type="dxa"/>
            <w:vAlign w:val="center"/>
          </w:tcPr>
          <w:p w14:paraId="303B3E7D" w14:textId="5842F17E" w:rsidR="00E66045" w:rsidRPr="00E66045" w:rsidRDefault="00E66045" w:rsidP="00E66045">
            <w:pPr>
              <w:jc w:val="center"/>
              <w:rPr>
                <w:rFonts w:ascii="微軟正黑體" w:eastAsia="微軟正黑體" w:hAnsi="微軟正黑體"/>
              </w:rPr>
            </w:pPr>
            <w:r w:rsidRPr="00E66045">
              <w:rPr>
                <w:rFonts w:ascii="微軟正黑體" w:eastAsia="微軟正黑體" w:hAnsi="微軟正黑體" w:cs="微軟正黑體"/>
                <w:sz w:val="20"/>
                <w:szCs w:val="20"/>
              </w:rPr>
              <w:t>0</w:t>
            </w:r>
          </w:p>
        </w:tc>
        <w:tc>
          <w:tcPr>
            <w:tcW w:w="784" w:type="dxa"/>
            <w:vAlign w:val="center"/>
          </w:tcPr>
          <w:p w14:paraId="6BD91614" w14:textId="36421A2B"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sz w:val="20"/>
                <w:szCs w:val="20"/>
              </w:rPr>
              <w:t>0</w:t>
            </w:r>
          </w:p>
        </w:tc>
        <w:tc>
          <w:tcPr>
            <w:tcW w:w="784" w:type="dxa"/>
            <w:vAlign w:val="center"/>
          </w:tcPr>
          <w:p w14:paraId="0230E0D9" w14:textId="1B38AB18"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sz w:val="20"/>
                <w:szCs w:val="20"/>
              </w:rPr>
              <w:t>0</w:t>
            </w:r>
          </w:p>
        </w:tc>
        <w:tc>
          <w:tcPr>
            <w:tcW w:w="785" w:type="dxa"/>
            <w:vAlign w:val="center"/>
          </w:tcPr>
          <w:p w14:paraId="282EA7BF" w14:textId="279D5C79"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sz w:val="20"/>
                <w:szCs w:val="20"/>
              </w:rPr>
              <w:t>0</w:t>
            </w:r>
          </w:p>
        </w:tc>
        <w:tc>
          <w:tcPr>
            <w:tcW w:w="784" w:type="dxa"/>
            <w:vAlign w:val="center"/>
          </w:tcPr>
          <w:p w14:paraId="20E605BC" w14:textId="78A0E05E"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sz w:val="20"/>
                <w:szCs w:val="20"/>
              </w:rPr>
              <w:t>0</w:t>
            </w:r>
          </w:p>
        </w:tc>
        <w:tc>
          <w:tcPr>
            <w:tcW w:w="784" w:type="dxa"/>
            <w:vAlign w:val="center"/>
          </w:tcPr>
          <w:p w14:paraId="3376C262" w14:textId="12950716" w:rsidR="00E66045" w:rsidRPr="00E66045" w:rsidRDefault="00E66045" w:rsidP="00E66045">
            <w:pPr>
              <w:jc w:val="center"/>
              <w:rPr>
                <w:rFonts w:ascii="微軟正黑體" w:eastAsia="微軟正黑體" w:hAnsi="微軟正黑體" w:cs="微軟正黑體"/>
                <w:sz w:val="20"/>
                <w:szCs w:val="20"/>
                <w:lang w:eastAsia="zh-TW"/>
              </w:rPr>
            </w:pPr>
            <w:r w:rsidRPr="00E66045">
              <w:rPr>
                <w:rFonts w:ascii="微軟正黑體" w:eastAsia="微軟正黑體" w:hAnsi="微軟正黑體"/>
                <w:sz w:val="20"/>
                <w:szCs w:val="22"/>
              </w:rPr>
              <w:t>1</w:t>
            </w:r>
          </w:p>
        </w:tc>
        <w:tc>
          <w:tcPr>
            <w:tcW w:w="785" w:type="dxa"/>
            <w:vAlign w:val="center"/>
          </w:tcPr>
          <w:p w14:paraId="6E0BEF35" w14:textId="27ADBB7B"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sz w:val="20"/>
                <w:szCs w:val="20"/>
              </w:rPr>
              <w:t>1</w:t>
            </w:r>
          </w:p>
        </w:tc>
      </w:tr>
      <w:tr w:rsidR="00E66045" w:rsidRPr="00704536" w14:paraId="02D13AB4" w14:textId="77777777" w:rsidTr="00C40647">
        <w:trPr>
          <w:jc w:val="center"/>
        </w:trPr>
        <w:tc>
          <w:tcPr>
            <w:tcW w:w="3397" w:type="dxa"/>
            <w:shd w:val="clear" w:color="auto" w:fill="D9E2F3"/>
            <w:vAlign w:val="center"/>
          </w:tcPr>
          <w:p w14:paraId="13D8FF1F"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前一年度</w:t>
            </w:r>
            <w:proofErr w:type="gramStart"/>
            <w:r w:rsidRPr="00704536">
              <w:rPr>
                <w:rFonts w:ascii="微軟正黑體" w:eastAsia="微軟正黑體" w:hAnsi="微軟正黑體" w:cs="微軟正黑體"/>
                <w:b/>
                <w:sz w:val="20"/>
                <w:szCs w:val="20"/>
                <w:lang w:eastAsia="zh-TW"/>
              </w:rPr>
              <w:t>育嬰留停復職</w:t>
            </w:r>
            <w:proofErr w:type="gramEnd"/>
            <w:r w:rsidRPr="00704536">
              <w:rPr>
                <w:rFonts w:ascii="微軟正黑體" w:eastAsia="微軟正黑體" w:hAnsi="微軟正黑體" w:cs="微軟正黑體"/>
                <w:b/>
                <w:sz w:val="20"/>
                <w:szCs w:val="20"/>
                <w:lang w:eastAsia="zh-TW"/>
              </w:rPr>
              <w:t>後持續工作一年人數(F)</w:t>
            </w:r>
          </w:p>
        </w:tc>
        <w:tc>
          <w:tcPr>
            <w:tcW w:w="784" w:type="dxa"/>
            <w:vAlign w:val="center"/>
          </w:tcPr>
          <w:p w14:paraId="06BFFE10" w14:textId="07157ED7"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0E826F54" w14:textId="17FF92FD"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5" w:type="dxa"/>
            <w:vAlign w:val="center"/>
          </w:tcPr>
          <w:p w14:paraId="3CF58FE1" w14:textId="777C2D63"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339D8494" w14:textId="26F71302"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3CF3F370" w14:textId="0D002E7A"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5" w:type="dxa"/>
            <w:vAlign w:val="center"/>
          </w:tcPr>
          <w:p w14:paraId="75CEE913" w14:textId="38A326F4"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1DD0727E" w14:textId="15F2E3FF"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60C51786" w14:textId="795D3BC0" w:rsidR="00E66045" w:rsidRPr="00E66045" w:rsidRDefault="00E66045" w:rsidP="00E66045">
            <w:pPr>
              <w:jc w:val="center"/>
            </w:pPr>
            <w:r w:rsidRPr="00E66045">
              <w:rPr>
                <w:rFonts w:ascii="微軟正黑體" w:eastAsia="微軟正黑體" w:hAnsi="微軟正黑體" w:cs="微軟正黑體"/>
                <w:sz w:val="20"/>
                <w:szCs w:val="20"/>
              </w:rPr>
              <w:t>1</w:t>
            </w:r>
          </w:p>
        </w:tc>
        <w:tc>
          <w:tcPr>
            <w:tcW w:w="785" w:type="dxa"/>
            <w:vAlign w:val="center"/>
          </w:tcPr>
          <w:p w14:paraId="04246206" w14:textId="4FC30D5F" w:rsidR="00E66045" w:rsidRPr="00E66045" w:rsidRDefault="00E66045" w:rsidP="00E66045">
            <w:pPr>
              <w:jc w:val="center"/>
            </w:pPr>
            <w:r w:rsidRPr="00E66045">
              <w:rPr>
                <w:rFonts w:ascii="微軟正黑體" w:eastAsia="微軟正黑體" w:hAnsi="微軟正黑體" w:cs="微軟正黑體"/>
                <w:sz w:val="20"/>
                <w:szCs w:val="20"/>
              </w:rPr>
              <w:t>1</w:t>
            </w:r>
          </w:p>
        </w:tc>
      </w:tr>
      <w:tr w:rsidR="00E66045" w:rsidRPr="00704536" w14:paraId="06E53264" w14:textId="77777777" w:rsidTr="00C40647">
        <w:trPr>
          <w:jc w:val="center"/>
        </w:trPr>
        <w:tc>
          <w:tcPr>
            <w:tcW w:w="3397" w:type="dxa"/>
            <w:shd w:val="clear" w:color="auto" w:fill="D9E2F3"/>
            <w:vAlign w:val="center"/>
          </w:tcPr>
          <w:p w14:paraId="2FC5B98C"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當年度</w:t>
            </w:r>
            <w:proofErr w:type="gramStart"/>
            <w:r w:rsidRPr="00704536">
              <w:rPr>
                <w:rFonts w:ascii="微軟正黑體" w:eastAsia="微軟正黑體" w:hAnsi="微軟正黑體" w:cs="微軟正黑體"/>
                <w:b/>
                <w:sz w:val="20"/>
                <w:szCs w:val="20"/>
                <w:lang w:eastAsia="zh-TW"/>
              </w:rPr>
              <w:t>育嬰留停復職</w:t>
            </w:r>
            <w:proofErr w:type="gramEnd"/>
            <w:r w:rsidRPr="00704536">
              <w:rPr>
                <w:rFonts w:ascii="微軟正黑體" w:eastAsia="微軟正黑體" w:hAnsi="微軟正黑體" w:cs="微軟正黑體"/>
                <w:b/>
                <w:sz w:val="20"/>
                <w:szCs w:val="20"/>
                <w:lang w:eastAsia="zh-TW"/>
              </w:rPr>
              <w:t>率% (D/C)</w:t>
            </w:r>
          </w:p>
        </w:tc>
        <w:tc>
          <w:tcPr>
            <w:tcW w:w="784" w:type="dxa"/>
            <w:vAlign w:val="center"/>
          </w:tcPr>
          <w:p w14:paraId="4F6C0581" w14:textId="4CC8634E"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hint="eastAsia"/>
                <w:sz w:val="20"/>
                <w:szCs w:val="20"/>
              </w:rPr>
              <w:t>-</w:t>
            </w:r>
          </w:p>
        </w:tc>
        <w:tc>
          <w:tcPr>
            <w:tcW w:w="784" w:type="dxa"/>
            <w:vAlign w:val="center"/>
          </w:tcPr>
          <w:p w14:paraId="7E1C07F1" w14:textId="3258E551"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hint="eastAsia"/>
                <w:sz w:val="20"/>
                <w:szCs w:val="20"/>
              </w:rPr>
              <w:t>-</w:t>
            </w:r>
          </w:p>
        </w:tc>
        <w:tc>
          <w:tcPr>
            <w:tcW w:w="785" w:type="dxa"/>
            <w:vAlign w:val="center"/>
          </w:tcPr>
          <w:p w14:paraId="14699FD7" w14:textId="2CA417BB"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hint="eastAsia"/>
                <w:sz w:val="20"/>
                <w:szCs w:val="20"/>
              </w:rPr>
              <w:t>-</w:t>
            </w:r>
          </w:p>
        </w:tc>
        <w:tc>
          <w:tcPr>
            <w:tcW w:w="784" w:type="dxa"/>
            <w:vAlign w:val="center"/>
          </w:tcPr>
          <w:p w14:paraId="3325B52D" w14:textId="61C6D3F1" w:rsidR="00E66045" w:rsidRPr="00E66045" w:rsidRDefault="00E66045" w:rsidP="00E66045">
            <w:pPr>
              <w:jc w:val="center"/>
              <w:rPr>
                <w:rFonts w:ascii="微軟正黑體" w:eastAsia="微軟正黑體" w:hAnsi="微軟正黑體" w:cs="微軟正黑體"/>
                <w:sz w:val="20"/>
                <w:szCs w:val="20"/>
              </w:rPr>
            </w:pPr>
            <w:r w:rsidRPr="00E66045">
              <w:rPr>
                <w:rFonts w:ascii="微軟正黑體" w:eastAsia="微軟正黑體" w:hAnsi="微軟正黑體" w:cs="微軟正黑體" w:hint="eastAsia"/>
                <w:sz w:val="20"/>
                <w:szCs w:val="20"/>
              </w:rPr>
              <w:t>-</w:t>
            </w:r>
          </w:p>
        </w:tc>
        <w:tc>
          <w:tcPr>
            <w:tcW w:w="784" w:type="dxa"/>
            <w:vAlign w:val="center"/>
          </w:tcPr>
          <w:p w14:paraId="48A4506B" w14:textId="3D72087E" w:rsidR="00E66045" w:rsidRPr="00E66045" w:rsidRDefault="00E66045" w:rsidP="00E66045">
            <w:pPr>
              <w:jc w:val="center"/>
            </w:pPr>
            <w:r w:rsidRPr="00E66045">
              <w:rPr>
                <w:rFonts w:ascii="微軟正黑體" w:eastAsia="微軟正黑體" w:hAnsi="微軟正黑體" w:cs="微軟正黑體"/>
                <w:sz w:val="20"/>
                <w:szCs w:val="20"/>
              </w:rPr>
              <w:t>100</w:t>
            </w:r>
          </w:p>
        </w:tc>
        <w:tc>
          <w:tcPr>
            <w:tcW w:w="785" w:type="dxa"/>
            <w:vAlign w:val="center"/>
          </w:tcPr>
          <w:p w14:paraId="62AE073D" w14:textId="0E93559A" w:rsidR="00E66045" w:rsidRPr="00E66045" w:rsidRDefault="00E66045" w:rsidP="00E66045">
            <w:pPr>
              <w:jc w:val="center"/>
            </w:pPr>
            <w:r w:rsidRPr="00E66045">
              <w:rPr>
                <w:rFonts w:ascii="微軟正黑體" w:eastAsia="微軟正黑體" w:hAnsi="微軟正黑體" w:cs="微軟正黑體"/>
                <w:sz w:val="20"/>
                <w:szCs w:val="20"/>
              </w:rPr>
              <w:t>100</w:t>
            </w:r>
          </w:p>
        </w:tc>
        <w:tc>
          <w:tcPr>
            <w:tcW w:w="784" w:type="dxa"/>
            <w:vAlign w:val="center"/>
          </w:tcPr>
          <w:p w14:paraId="49589E5A" w14:textId="6BBE4A41" w:rsidR="00E66045" w:rsidRPr="00E66045" w:rsidRDefault="00E66045" w:rsidP="00E66045">
            <w:pPr>
              <w:jc w:val="center"/>
            </w:pPr>
            <w:r w:rsidRPr="00E66045">
              <w:rPr>
                <w:rFonts w:ascii="微軟正黑體" w:eastAsia="微軟正黑體" w:hAnsi="微軟正黑體" w:cs="微軟正黑體"/>
                <w:sz w:val="20"/>
                <w:szCs w:val="20"/>
              </w:rPr>
              <w:t>100</w:t>
            </w:r>
          </w:p>
        </w:tc>
        <w:tc>
          <w:tcPr>
            <w:tcW w:w="784" w:type="dxa"/>
            <w:vAlign w:val="center"/>
          </w:tcPr>
          <w:p w14:paraId="67BFD1D0" w14:textId="1AD225EB" w:rsidR="00E66045" w:rsidRPr="00E66045" w:rsidRDefault="00E66045" w:rsidP="00E66045">
            <w:pPr>
              <w:jc w:val="center"/>
              <w:rPr>
                <w:sz w:val="20"/>
                <w:szCs w:val="20"/>
              </w:rPr>
            </w:pPr>
            <w:r w:rsidRPr="00E66045">
              <w:rPr>
                <w:rFonts w:ascii="微軟正黑體" w:eastAsia="微軟正黑體" w:hAnsi="微軟正黑體" w:cs="微軟正黑體"/>
                <w:sz w:val="20"/>
                <w:szCs w:val="20"/>
              </w:rPr>
              <w:t>-</w:t>
            </w:r>
          </w:p>
        </w:tc>
        <w:tc>
          <w:tcPr>
            <w:tcW w:w="785" w:type="dxa"/>
            <w:vAlign w:val="center"/>
          </w:tcPr>
          <w:p w14:paraId="44E100B6" w14:textId="6905D577" w:rsidR="00E66045" w:rsidRPr="00E66045" w:rsidRDefault="00E66045" w:rsidP="00E66045">
            <w:pPr>
              <w:jc w:val="center"/>
            </w:pPr>
            <w:r w:rsidRPr="00E66045">
              <w:rPr>
                <w:rFonts w:ascii="微軟正黑體" w:eastAsia="微軟正黑體" w:hAnsi="微軟正黑體" w:cs="微軟正黑體"/>
                <w:sz w:val="20"/>
                <w:szCs w:val="20"/>
              </w:rPr>
              <w:t>100</w:t>
            </w:r>
          </w:p>
        </w:tc>
      </w:tr>
      <w:tr w:rsidR="00E66045" w:rsidRPr="00704536" w14:paraId="3B507B13" w14:textId="77777777" w:rsidTr="00C40647">
        <w:trPr>
          <w:jc w:val="center"/>
        </w:trPr>
        <w:tc>
          <w:tcPr>
            <w:tcW w:w="3397" w:type="dxa"/>
            <w:shd w:val="clear" w:color="auto" w:fill="D9E2F3"/>
            <w:vAlign w:val="center"/>
          </w:tcPr>
          <w:p w14:paraId="21CAEBDD" w14:textId="77777777" w:rsidR="00E66045" w:rsidRPr="00704536" w:rsidRDefault="00E66045" w:rsidP="00E66045">
            <w:pPr>
              <w:jc w:val="both"/>
              <w:rPr>
                <w:lang w:eastAsia="zh-TW"/>
              </w:rPr>
            </w:pPr>
            <w:r w:rsidRPr="00704536">
              <w:rPr>
                <w:rFonts w:ascii="微軟正黑體" w:eastAsia="微軟正黑體" w:hAnsi="微軟正黑體" w:cs="微軟正黑體"/>
                <w:b/>
                <w:sz w:val="20"/>
                <w:szCs w:val="20"/>
                <w:lang w:eastAsia="zh-TW"/>
              </w:rPr>
              <w:t>當年度育嬰留</w:t>
            </w:r>
            <w:proofErr w:type="gramStart"/>
            <w:r w:rsidRPr="00704536">
              <w:rPr>
                <w:rFonts w:ascii="微軟正黑體" w:eastAsia="微軟正黑體" w:hAnsi="微軟正黑體" w:cs="微軟正黑體"/>
                <w:b/>
                <w:sz w:val="20"/>
                <w:szCs w:val="20"/>
                <w:lang w:eastAsia="zh-TW"/>
              </w:rPr>
              <w:t>停留任率</w:t>
            </w:r>
            <w:proofErr w:type="gramEnd"/>
            <w:r w:rsidRPr="00704536">
              <w:rPr>
                <w:rFonts w:ascii="微軟正黑體" w:eastAsia="微軟正黑體" w:hAnsi="微軟正黑體" w:cs="微軟正黑體"/>
                <w:b/>
                <w:sz w:val="20"/>
                <w:szCs w:val="20"/>
                <w:lang w:eastAsia="zh-TW"/>
              </w:rPr>
              <w:t>% (F/E)</w:t>
            </w:r>
          </w:p>
        </w:tc>
        <w:tc>
          <w:tcPr>
            <w:tcW w:w="784" w:type="dxa"/>
            <w:vAlign w:val="center"/>
          </w:tcPr>
          <w:p w14:paraId="00C74658" w14:textId="35DB67FB" w:rsidR="00E66045" w:rsidRPr="00E66045" w:rsidRDefault="00E66045" w:rsidP="00E66045">
            <w:pPr>
              <w:jc w:val="center"/>
            </w:pPr>
            <w:r w:rsidRPr="00E66045">
              <w:rPr>
                <w:rFonts w:ascii="微軟正黑體" w:eastAsia="微軟正黑體" w:hAnsi="微軟正黑體" w:cs="微軟正黑體" w:hint="eastAsia"/>
                <w:sz w:val="20"/>
                <w:szCs w:val="20"/>
              </w:rPr>
              <w:t>-</w:t>
            </w:r>
          </w:p>
        </w:tc>
        <w:tc>
          <w:tcPr>
            <w:tcW w:w="784" w:type="dxa"/>
            <w:vAlign w:val="center"/>
          </w:tcPr>
          <w:p w14:paraId="77E25543" w14:textId="18CBC14D" w:rsidR="00E66045" w:rsidRPr="00E66045" w:rsidRDefault="00E66045" w:rsidP="00E66045">
            <w:pPr>
              <w:jc w:val="center"/>
            </w:pPr>
            <w:r w:rsidRPr="00E66045">
              <w:rPr>
                <w:rFonts w:ascii="微軟正黑體" w:eastAsia="微軟正黑體" w:hAnsi="微軟正黑體" w:cs="微軟正黑體" w:hint="eastAsia"/>
                <w:sz w:val="20"/>
                <w:szCs w:val="20"/>
              </w:rPr>
              <w:t>-</w:t>
            </w:r>
          </w:p>
        </w:tc>
        <w:tc>
          <w:tcPr>
            <w:tcW w:w="785" w:type="dxa"/>
            <w:vAlign w:val="center"/>
          </w:tcPr>
          <w:p w14:paraId="40EDED7E" w14:textId="71D06FAB" w:rsidR="00E66045" w:rsidRPr="00E66045" w:rsidRDefault="00E66045" w:rsidP="00E66045">
            <w:pPr>
              <w:jc w:val="center"/>
            </w:pPr>
            <w:r w:rsidRPr="00E66045">
              <w:rPr>
                <w:rFonts w:ascii="微軟正黑體" w:eastAsia="微軟正黑體" w:hAnsi="微軟正黑體" w:cs="微軟正黑體" w:hint="eastAsia"/>
                <w:sz w:val="20"/>
                <w:szCs w:val="20"/>
              </w:rPr>
              <w:t>-</w:t>
            </w:r>
          </w:p>
        </w:tc>
        <w:tc>
          <w:tcPr>
            <w:tcW w:w="784" w:type="dxa"/>
            <w:vAlign w:val="center"/>
          </w:tcPr>
          <w:p w14:paraId="02BCCD6C" w14:textId="42CF10A9" w:rsidR="00E66045" w:rsidRPr="00E66045" w:rsidRDefault="00E66045" w:rsidP="00E66045">
            <w:pPr>
              <w:jc w:val="center"/>
            </w:pPr>
            <w:r w:rsidRPr="00E66045">
              <w:rPr>
                <w:rFonts w:ascii="微軟正黑體" w:eastAsia="微軟正黑體" w:hAnsi="微軟正黑體" w:cs="微軟正黑體" w:hint="eastAsia"/>
                <w:sz w:val="20"/>
                <w:szCs w:val="20"/>
              </w:rPr>
              <w:t>-</w:t>
            </w:r>
          </w:p>
        </w:tc>
        <w:tc>
          <w:tcPr>
            <w:tcW w:w="784" w:type="dxa"/>
            <w:vAlign w:val="center"/>
          </w:tcPr>
          <w:p w14:paraId="20216920" w14:textId="63CF71F2" w:rsidR="00E66045" w:rsidRPr="00E66045" w:rsidRDefault="00E66045" w:rsidP="00E66045">
            <w:pPr>
              <w:jc w:val="center"/>
            </w:pPr>
            <w:r w:rsidRPr="00E66045">
              <w:rPr>
                <w:rFonts w:ascii="微軟正黑體" w:eastAsia="微軟正黑體" w:hAnsi="微軟正黑體" w:cs="微軟正黑體" w:hint="eastAsia"/>
                <w:sz w:val="20"/>
                <w:szCs w:val="20"/>
              </w:rPr>
              <w:t>0</w:t>
            </w:r>
          </w:p>
        </w:tc>
        <w:tc>
          <w:tcPr>
            <w:tcW w:w="785" w:type="dxa"/>
            <w:vAlign w:val="center"/>
          </w:tcPr>
          <w:p w14:paraId="3CCAAFA4" w14:textId="1A7955D4"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46C10E34" w14:textId="603AF8FB" w:rsidR="00E66045" w:rsidRPr="00E66045" w:rsidRDefault="00E66045" w:rsidP="00E66045">
            <w:pPr>
              <w:jc w:val="center"/>
            </w:pPr>
            <w:r w:rsidRPr="00E66045">
              <w:rPr>
                <w:rFonts w:ascii="微軟正黑體" w:eastAsia="微軟正黑體" w:hAnsi="微軟正黑體" w:cs="微軟正黑體"/>
                <w:sz w:val="20"/>
                <w:szCs w:val="20"/>
              </w:rPr>
              <w:t>0</w:t>
            </w:r>
          </w:p>
        </w:tc>
        <w:tc>
          <w:tcPr>
            <w:tcW w:w="784" w:type="dxa"/>
            <w:vAlign w:val="center"/>
          </w:tcPr>
          <w:p w14:paraId="774AC2BE" w14:textId="1CB0657B" w:rsidR="00E66045" w:rsidRPr="00E66045" w:rsidRDefault="00E66045" w:rsidP="00E66045">
            <w:pPr>
              <w:jc w:val="center"/>
            </w:pPr>
            <w:r w:rsidRPr="00E66045">
              <w:rPr>
                <w:rFonts w:ascii="微軟正黑體" w:eastAsia="微軟正黑體" w:hAnsi="微軟正黑體" w:cs="微軟正黑體" w:hint="eastAsia"/>
                <w:sz w:val="20"/>
                <w:szCs w:val="20"/>
              </w:rPr>
              <w:t>100</w:t>
            </w:r>
          </w:p>
        </w:tc>
        <w:tc>
          <w:tcPr>
            <w:tcW w:w="785" w:type="dxa"/>
            <w:vAlign w:val="center"/>
          </w:tcPr>
          <w:p w14:paraId="0A1DFBC5" w14:textId="302B4151" w:rsidR="00E66045" w:rsidRPr="00E66045" w:rsidRDefault="00E66045" w:rsidP="00E66045">
            <w:pPr>
              <w:jc w:val="center"/>
            </w:pPr>
            <w:r w:rsidRPr="00E66045">
              <w:rPr>
                <w:rFonts w:ascii="微軟正黑體" w:eastAsia="微軟正黑體" w:hAnsi="微軟正黑體" w:cs="微軟正黑體"/>
                <w:sz w:val="20"/>
                <w:szCs w:val="20"/>
              </w:rPr>
              <w:t>100</w:t>
            </w:r>
          </w:p>
        </w:tc>
      </w:tr>
      <w:tr w:rsidR="00704536" w:rsidRPr="00704536" w14:paraId="05D86CBE" w14:textId="77777777">
        <w:trPr>
          <w:jc w:val="center"/>
        </w:trPr>
        <w:tc>
          <w:tcPr>
            <w:tcW w:w="10456" w:type="dxa"/>
            <w:gridSpan w:val="10"/>
            <w:vAlign w:val="center"/>
          </w:tcPr>
          <w:p w14:paraId="198E5ED2" w14:textId="77777777" w:rsidR="000F6343" w:rsidRPr="00704536" w:rsidRDefault="00704536">
            <w:pPr>
              <w:rPr>
                <w:lang w:eastAsia="zh-TW"/>
              </w:rPr>
            </w:pPr>
            <w:proofErr w:type="gramStart"/>
            <w:r w:rsidRPr="00C40647">
              <w:rPr>
                <w:rFonts w:ascii="微軟正黑體" w:eastAsia="微軟正黑體" w:hAnsi="微軟正黑體" w:cs="微軟正黑體"/>
                <w:sz w:val="18"/>
                <w:szCs w:val="18"/>
                <w:lang w:eastAsia="zh-TW"/>
              </w:rPr>
              <w:t>註</w:t>
            </w:r>
            <w:proofErr w:type="gramEnd"/>
            <w:r w:rsidRPr="00C40647">
              <w:rPr>
                <w:rFonts w:ascii="微軟正黑體" w:eastAsia="微軟正黑體" w:hAnsi="微軟正黑體" w:cs="微軟正黑體"/>
                <w:sz w:val="18"/>
                <w:szCs w:val="18"/>
                <w:lang w:eastAsia="zh-TW"/>
              </w:rPr>
              <w:t>：</w:t>
            </w:r>
            <w:r w:rsidRPr="00C40647">
              <w:rPr>
                <w:rFonts w:ascii="微軟正黑體" w:eastAsia="微軟正黑體" w:hAnsi="微軟正黑體" w:cs="微軟正黑體"/>
                <w:sz w:val="18"/>
                <w:szCs w:val="18"/>
                <w:lang w:eastAsia="zh-TW"/>
              </w:rPr>
              <w:br/>
              <w:t>1.</w:t>
            </w:r>
            <w:r w:rsidRPr="00C40647">
              <w:rPr>
                <w:rFonts w:ascii="微軟正黑體" w:eastAsia="微軟正黑體" w:hAnsi="微軟正黑體" w:cs="微軟正黑體"/>
                <w:sz w:val="18"/>
                <w:szCs w:val="18"/>
                <w:lang w:eastAsia="zh-TW"/>
              </w:rPr>
              <w:tab/>
              <w:t>應復職人數=育嬰留職停薪預計於該年度復職人數。</w:t>
            </w:r>
            <w:r w:rsidRPr="00C40647">
              <w:rPr>
                <w:rFonts w:ascii="微軟正黑體" w:eastAsia="微軟正黑體" w:hAnsi="微軟正黑體" w:cs="微軟正黑體"/>
                <w:sz w:val="18"/>
                <w:szCs w:val="18"/>
                <w:lang w:eastAsia="zh-TW"/>
              </w:rPr>
              <w:br/>
              <w:t>2.</w:t>
            </w:r>
            <w:r w:rsidRPr="00C40647">
              <w:rPr>
                <w:rFonts w:ascii="微軟正黑體" w:eastAsia="微軟正黑體" w:hAnsi="微軟正黑體" w:cs="微軟正黑體"/>
                <w:sz w:val="18"/>
                <w:szCs w:val="18"/>
                <w:lang w:eastAsia="zh-TW"/>
              </w:rPr>
              <w:tab/>
              <w:t>2024年留任人數=2023年實際復職人員且2024年/12/31仍在職人數。</w:t>
            </w:r>
            <w:r w:rsidRPr="00C40647">
              <w:rPr>
                <w:rFonts w:ascii="微軟正黑體" w:eastAsia="微軟正黑體" w:hAnsi="微軟正黑體" w:cs="微軟正黑體"/>
                <w:sz w:val="18"/>
                <w:szCs w:val="18"/>
                <w:lang w:eastAsia="zh-TW"/>
              </w:rPr>
              <w:br/>
              <w:t>3.</w:t>
            </w:r>
            <w:r w:rsidRPr="00C40647">
              <w:rPr>
                <w:rFonts w:ascii="微軟正黑體" w:eastAsia="微軟正黑體" w:hAnsi="微軟正黑體" w:cs="微軟正黑體"/>
                <w:sz w:val="18"/>
                <w:szCs w:val="18"/>
                <w:lang w:eastAsia="zh-TW"/>
              </w:rPr>
              <w:tab/>
              <w:t>當年度</w:t>
            </w:r>
            <w:proofErr w:type="gramStart"/>
            <w:r w:rsidRPr="00C40647">
              <w:rPr>
                <w:rFonts w:ascii="微軟正黑體" w:eastAsia="微軟正黑體" w:hAnsi="微軟正黑體" w:cs="微軟正黑體"/>
                <w:sz w:val="18"/>
                <w:szCs w:val="18"/>
                <w:lang w:eastAsia="zh-TW"/>
              </w:rPr>
              <w:t>育嬰留停復職</w:t>
            </w:r>
            <w:proofErr w:type="gramEnd"/>
            <w:r w:rsidRPr="00C40647">
              <w:rPr>
                <w:rFonts w:ascii="微軟正黑體" w:eastAsia="微軟正黑體" w:hAnsi="微軟正黑體" w:cs="微軟正黑體"/>
                <w:sz w:val="18"/>
                <w:szCs w:val="18"/>
                <w:lang w:eastAsia="zh-TW"/>
              </w:rPr>
              <w:t>率%=當年度育嬰</w:t>
            </w:r>
            <w:proofErr w:type="gramStart"/>
            <w:r w:rsidRPr="00C40647">
              <w:rPr>
                <w:rFonts w:ascii="微軟正黑體" w:eastAsia="微軟正黑體" w:hAnsi="微軟正黑體" w:cs="微軟正黑體"/>
                <w:sz w:val="18"/>
                <w:szCs w:val="18"/>
                <w:lang w:eastAsia="zh-TW"/>
              </w:rPr>
              <w:t>留停實際</w:t>
            </w:r>
            <w:proofErr w:type="gramEnd"/>
            <w:r w:rsidRPr="00C40647">
              <w:rPr>
                <w:rFonts w:ascii="微軟正黑體" w:eastAsia="微軟正黑體" w:hAnsi="微軟正黑體" w:cs="微軟正黑體"/>
                <w:sz w:val="18"/>
                <w:szCs w:val="18"/>
                <w:lang w:eastAsia="zh-TW"/>
              </w:rPr>
              <w:t>復職人數/當年度育嬰</w:t>
            </w:r>
            <w:proofErr w:type="gramStart"/>
            <w:r w:rsidRPr="00C40647">
              <w:rPr>
                <w:rFonts w:ascii="微軟正黑體" w:eastAsia="微軟正黑體" w:hAnsi="微軟正黑體" w:cs="微軟正黑體"/>
                <w:sz w:val="18"/>
                <w:szCs w:val="18"/>
                <w:lang w:eastAsia="zh-TW"/>
              </w:rPr>
              <w:t>留停應</w:t>
            </w:r>
            <w:proofErr w:type="gramEnd"/>
            <w:r w:rsidRPr="00C40647">
              <w:rPr>
                <w:rFonts w:ascii="微軟正黑體" w:eastAsia="微軟正黑體" w:hAnsi="微軟正黑體" w:cs="微軟正黑體"/>
                <w:sz w:val="18"/>
                <w:szCs w:val="18"/>
                <w:lang w:eastAsia="zh-TW"/>
              </w:rPr>
              <w:t>復職人數(D/C)。</w:t>
            </w:r>
            <w:r w:rsidRPr="00C40647">
              <w:rPr>
                <w:rFonts w:ascii="微軟正黑體" w:eastAsia="微軟正黑體" w:hAnsi="微軟正黑體" w:cs="微軟正黑體"/>
                <w:sz w:val="18"/>
                <w:szCs w:val="18"/>
                <w:lang w:eastAsia="zh-TW"/>
              </w:rPr>
              <w:br/>
              <w:t>4.</w:t>
            </w:r>
            <w:r w:rsidRPr="00C40647">
              <w:rPr>
                <w:rFonts w:ascii="微軟正黑體" w:eastAsia="微軟正黑體" w:hAnsi="微軟正黑體" w:cs="微軟正黑體"/>
                <w:sz w:val="18"/>
                <w:szCs w:val="18"/>
                <w:lang w:eastAsia="zh-TW"/>
              </w:rPr>
              <w:tab/>
              <w:t>當年度育嬰留</w:t>
            </w:r>
            <w:proofErr w:type="gramStart"/>
            <w:r w:rsidRPr="00C40647">
              <w:rPr>
                <w:rFonts w:ascii="微軟正黑體" w:eastAsia="微軟正黑體" w:hAnsi="微軟正黑體" w:cs="微軟正黑體"/>
                <w:sz w:val="18"/>
                <w:szCs w:val="18"/>
                <w:lang w:eastAsia="zh-TW"/>
              </w:rPr>
              <w:t>停留任率</w:t>
            </w:r>
            <w:proofErr w:type="gramEnd"/>
            <w:r w:rsidRPr="00C40647">
              <w:rPr>
                <w:rFonts w:ascii="微軟正黑體" w:eastAsia="微軟正黑體" w:hAnsi="微軟正黑體" w:cs="微軟正黑體"/>
                <w:sz w:val="18"/>
                <w:szCs w:val="18"/>
                <w:lang w:eastAsia="zh-TW"/>
              </w:rPr>
              <w:t>%=前一年度</w:t>
            </w:r>
            <w:proofErr w:type="gramStart"/>
            <w:r w:rsidRPr="00C40647">
              <w:rPr>
                <w:rFonts w:ascii="微軟正黑體" w:eastAsia="微軟正黑體" w:hAnsi="微軟正黑體" w:cs="微軟正黑體"/>
                <w:sz w:val="18"/>
                <w:szCs w:val="18"/>
                <w:lang w:eastAsia="zh-TW"/>
              </w:rPr>
              <w:t>育嬰留停復職</w:t>
            </w:r>
            <w:proofErr w:type="gramEnd"/>
            <w:r w:rsidRPr="00C40647">
              <w:rPr>
                <w:rFonts w:ascii="微軟正黑體" w:eastAsia="微軟正黑體" w:hAnsi="微軟正黑體" w:cs="微軟正黑體"/>
                <w:sz w:val="18"/>
                <w:szCs w:val="18"/>
                <w:lang w:eastAsia="zh-TW"/>
              </w:rPr>
              <w:t>後持續工作一年人數/前一年度育嬰</w:t>
            </w:r>
            <w:proofErr w:type="gramStart"/>
            <w:r w:rsidRPr="00C40647">
              <w:rPr>
                <w:rFonts w:ascii="微軟正黑體" w:eastAsia="微軟正黑體" w:hAnsi="微軟正黑體" w:cs="微軟正黑體"/>
                <w:sz w:val="18"/>
                <w:szCs w:val="18"/>
                <w:lang w:eastAsia="zh-TW"/>
              </w:rPr>
              <w:t>留停實際</w:t>
            </w:r>
            <w:proofErr w:type="gramEnd"/>
            <w:r w:rsidRPr="00C40647">
              <w:rPr>
                <w:rFonts w:ascii="微軟正黑體" w:eastAsia="微軟正黑體" w:hAnsi="微軟正黑體" w:cs="微軟正黑體"/>
                <w:sz w:val="18"/>
                <w:szCs w:val="18"/>
                <w:lang w:eastAsia="zh-TW"/>
              </w:rPr>
              <w:t>復職人數(F/E)。</w:t>
            </w:r>
          </w:p>
        </w:tc>
      </w:tr>
    </w:tbl>
    <w:p w14:paraId="7AB55F94" w14:textId="56DCD180" w:rsidR="000F6343" w:rsidRPr="009C2A70" w:rsidRDefault="00704536" w:rsidP="009C2A70">
      <w:pPr>
        <w:spacing w:line="0" w:lineRule="atLeast"/>
        <w:jc w:val="both"/>
        <w:outlineLvl w:val="1"/>
        <w:rPr>
          <w:rFonts w:ascii="微軟正黑體" w:eastAsia="微軟正黑體" w:hAnsi="微軟正黑體" w:cs="微軟正黑體"/>
          <w:b/>
          <w:bCs/>
          <w:color w:val="F3AF83"/>
          <w:sz w:val="28"/>
          <w:szCs w:val="28"/>
        </w:rPr>
      </w:pPr>
      <w:r w:rsidRPr="00704536">
        <w:br w:type="page"/>
      </w:r>
      <w:bookmarkStart w:id="82" w:name="_Toc195462218"/>
      <w:bookmarkStart w:id="83" w:name="_Toc202255589"/>
      <w:r w:rsidRPr="008D24C3">
        <w:rPr>
          <w:rFonts w:ascii="微軟正黑體" w:eastAsia="微軟正黑體" w:hAnsi="微軟正黑體" w:cs="微軟正黑體"/>
          <w:b/>
          <w:bCs/>
          <w:color w:val="F3AF83"/>
          <w:sz w:val="28"/>
          <w:szCs w:val="28"/>
        </w:rPr>
        <w:t>5.3健康與安全</w:t>
      </w:r>
      <w:bookmarkEnd w:id="82"/>
      <w:bookmarkEnd w:id="83"/>
    </w:p>
    <w:tbl>
      <w:tblPr>
        <w:tblStyle w:val="afffffffff1"/>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8476"/>
      </w:tblGrid>
      <w:tr w:rsidR="00704536" w:rsidRPr="00704536" w14:paraId="4EC7BC23" w14:textId="77777777">
        <w:trPr>
          <w:jc w:val="center"/>
        </w:trPr>
        <w:tc>
          <w:tcPr>
            <w:tcW w:w="10456" w:type="dxa"/>
            <w:gridSpan w:val="2"/>
            <w:shd w:val="clear" w:color="auto" w:fill="D9E2F3"/>
            <w:vAlign w:val="center"/>
          </w:tcPr>
          <w:p w14:paraId="1B20A788" w14:textId="77777777" w:rsidR="000F6343" w:rsidRPr="00704536" w:rsidRDefault="00704536">
            <w:pPr>
              <w:jc w:val="center"/>
              <w:rPr>
                <w:vertAlign w:val="superscript"/>
                <w:lang w:eastAsia="zh-TW"/>
              </w:rPr>
            </w:pPr>
            <w:r w:rsidRPr="00704536">
              <w:rPr>
                <w:rFonts w:ascii="微軟正黑體" w:eastAsia="微軟正黑體" w:hAnsi="微軟正黑體" w:cs="微軟正黑體"/>
                <w:b/>
                <w:sz w:val="20"/>
                <w:szCs w:val="20"/>
                <w:lang w:eastAsia="zh-TW"/>
              </w:rPr>
              <w:t>重大主題：職業安全衛生</w:t>
            </w:r>
          </w:p>
        </w:tc>
      </w:tr>
      <w:tr w:rsidR="00A83351" w:rsidRPr="00A83351" w14:paraId="085AE0E1" w14:textId="77777777">
        <w:trPr>
          <w:jc w:val="center"/>
        </w:trPr>
        <w:tc>
          <w:tcPr>
            <w:tcW w:w="1980" w:type="dxa"/>
            <w:shd w:val="clear" w:color="auto" w:fill="D9E2F3"/>
            <w:vAlign w:val="center"/>
          </w:tcPr>
          <w:p w14:paraId="5F89593D" w14:textId="77777777" w:rsidR="000F6343" w:rsidRPr="00A83351" w:rsidRDefault="00704536">
            <w:pPr>
              <w:jc w:val="center"/>
            </w:pPr>
            <w:proofErr w:type="spellStart"/>
            <w:r w:rsidRPr="00A83351">
              <w:rPr>
                <w:rFonts w:ascii="微軟正黑體" w:eastAsia="微軟正黑體" w:hAnsi="微軟正黑體" w:cs="微軟正黑體"/>
                <w:b/>
                <w:sz w:val="20"/>
                <w:szCs w:val="20"/>
              </w:rPr>
              <w:t>重要性</w:t>
            </w:r>
            <w:proofErr w:type="spellEnd"/>
          </w:p>
        </w:tc>
        <w:tc>
          <w:tcPr>
            <w:tcW w:w="8476" w:type="dxa"/>
            <w:vAlign w:val="center"/>
          </w:tcPr>
          <w:p w14:paraId="333160C9" w14:textId="77777777" w:rsidR="000F6343" w:rsidRPr="00A83351" w:rsidRDefault="00704536">
            <w:pPr>
              <w:rPr>
                <w:lang w:eastAsia="zh-TW"/>
              </w:rPr>
            </w:pPr>
            <w:r w:rsidRPr="00A83351">
              <w:rPr>
                <w:rFonts w:ascii="微軟正黑體" w:eastAsia="微軟正黑體" w:hAnsi="微軟正黑體" w:cs="微軟正黑體"/>
                <w:sz w:val="20"/>
                <w:szCs w:val="20"/>
                <w:lang w:eastAsia="zh-TW"/>
              </w:rPr>
              <w:t>寶</w:t>
            </w:r>
            <w:proofErr w:type="gramStart"/>
            <w:r w:rsidRPr="00A83351">
              <w:rPr>
                <w:rFonts w:ascii="微軟正黑體" w:eastAsia="微軟正黑體" w:hAnsi="微軟正黑體" w:cs="微軟正黑體"/>
                <w:sz w:val="20"/>
                <w:szCs w:val="20"/>
                <w:lang w:eastAsia="zh-TW"/>
              </w:rPr>
              <w:t>一</w:t>
            </w:r>
            <w:proofErr w:type="gramEnd"/>
            <w:r w:rsidRPr="00A83351">
              <w:rPr>
                <w:rFonts w:ascii="微軟正黑體" w:eastAsia="微軟正黑體" w:hAnsi="微軟正黑體" w:cs="微軟正黑體"/>
                <w:sz w:val="20"/>
                <w:szCs w:val="20"/>
                <w:lang w:eastAsia="zh-TW"/>
              </w:rPr>
              <w:t>建置完善的職業安全衛生管理制度包括對環境實施危害辨識及風險評估、 落實安全衛生教育訓練降低職災的風險以及建立良好的安全衛生文化，保障工作者的安全、衛生與提供舒適良好的工作環境是公司永續經營的基本。</w:t>
            </w:r>
          </w:p>
        </w:tc>
      </w:tr>
      <w:tr w:rsidR="00A83351" w:rsidRPr="00A83351" w14:paraId="6E79E2CA" w14:textId="77777777">
        <w:trPr>
          <w:jc w:val="center"/>
        </w:trPr>
        <w:tc>
          <w:tcPr>
            <w:tcW w:w="1980" w:type="dxa"/>
            <w:shd w:val="clear" w:color="auto" w:fill="D9E2F3"/>
            <w:vAlign w:val="center"/>
          </w:tcPr>
          <w:p w14:paraId="2171D3C2" w14:textId="77777777" w:rsidR="000F6343" w:rsidRPr="00A83351" w:rsidRDefault="00704536">
            <w:pPr>
              <w:jc w:val="center"/>
            </w:pPr>
            <w:proofErr w:type="spellStart"/>
            <w:r w:rsidRPr="00A83351">
              <w:rPr>
                <w:rFonts w:ascii="微軟正黑體" w:eastAsia="微軟正黑體" w:hAnsi="微軟正黑體" w:cs="微軟正黑體"/>
                <w:b/>
                <w:sz w:val="20"/>
                <w:szCs w:val="20"/>
              </w:rPr>
              <w:t>影響與衝擊</w:t>
            </w:r>
            <w:proofErr w:type="spellEnd"/>
          </w:p>
        </w:tc>
        <w:tc>
          <w:tcPr>
            <w:tcW w:w="8476" w:type="dxa"/>
            <w:vAlign w:val="center"/>
          </w:tcPr>
          <w:p w14:paraId="76C298D2" w14:textId="1F58E288" w:rsidR="006B1A5A" w:rsidRPr="00A83351" w:rsidRDefault="006B1A5A" w:rsidP="006B1A5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人權面</w:t>
            </w:r>
            <w:r w:rsidRPr="00A83351">
              <w:rPr>
                <w:rFonts w:ascii="微軟正黑體" w:eastAsia="微軟正黑體" w:hAnsi="微軟正黑體" w:cs="微軟正黑體" w:hint="eastAsia"/>
                <w:sz w:val="20"/>
                <w:szCs w:val="20"/>
                <w:lang w:eastAsia="zh-TW"/>
              </w:rPr>
              <w:t>：</w:t>
            </w:r>
          </w:p>
          <w:p w14:paraId="226D9A77" w14:textId="101ED808" w:rsidR="006B1A5A" w:rsidRPr="00A83351" w:rsidRDefault="006B1A5A" w:rsidP="006B1A5A">
            <w:pPr>
              <w:widowControl/>
              <w:pBdr>
                <w:top w:val="nil"/>
                <w:left w:val="nil"/>
                <w:bottom w:val="nil"/>
                <w:right w:val="nil"/>
                <w:between w:val="nil"/>
              </w:pBdr>
              <w:ind w:left="500" w:hangingChars="250" w:hanging="500"/>
              <w:jc w:val="both"/>
              <w:rPr>
                <w:rFonts w:ascii="微軟正黑體" w:eastAsia="微軟正黑體" w:hAnsi="微軟正黑體" w:cs="微軟正黑體"/>
                <w:sz w:val="20"/>
                <w:szCs w:val="20"/>
                <w:lang w:eastAsia="zh-TW"/>
              </w:rPr>
            </w:pP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sz w:val="20"/>
                <w:szCs w:val="20"/>
                <w:lang w:eastAsia="zh-TW"/>
              </w:rPr>
              <w:t>：</w:t>
            </w:r>
            <w:r w:rsidRPr="00A83351">
              <w:rPr>
                <w:rFonts w:ascii="微軟正黑體" w:eastAsia="微軟正黑體" w:hAnsi="微軟正黑體" w:cs="微軟正黑體" w:hint="eastAsia"/>
                <w:sz w:val="20"/>
                <w:szCs w:val="20"/>
                <w:lang w:eastAsia="zh-TW"/>
              </w:rPr>
              <w:t>(1)</w:t>
            </w:r>
            <w:r w:rsidRPr="00A83351">
              <w:rPr>
                <w:rFonts w:ascii="微軟正黑體" w:eastAsia="微軟正黑體" w:hAnsi="微軟正黑體" w:cs="微軟正黑體"/>
                <w:sz w:val="20"/>
                <w:szCs w:val="20"/>
                <w:lang w:eastAsia="zh-TW"/>
              </w:rPr>
              <w:t>完善的職業安全衛生管理制度以及落實安全衛生教育訓練以建立良好的安全衛生文化。</w:t>
            </w:r>
          </w:p>
          <w:p w14:paraId="586869D1" w14:textId="2BED5E8B" w:rsidR="006B1A5A" w:rsidRPr="00A83351" w:rsidRDefault="006B1A5A" w:rsidP="006B1A5A">
            <w:pPr>
              <w:widowControl/>
              <w:pBdr>
                <w:top w:val="nil"/>
                <w:left w:val="nil"/>
                <w:bottom w:val="nil"/>
                <w:right w:val="nil"/>
                <w:between w:val="nil"/>
              </w:pBdr>
              <w:ind w:leftChars="200" w:left="480"/>
              <w:jc w:val="both"/>
              <w:rPr>
                <w:rFonts w:ascii="微軟正黑體" w:eastAsia="微軟正黑體" w:hAnsi="微軟正黑體" w:cs="微軟正黑體"/>
                <w:sz w:val="20"/>
                <w:szCs w:val="20"/>
                <w:lang w:eastAsia="zh-TW"/>
              </w:rPr>
            </w:pPr>
            <w:r w:rsidRPr="00A83351">
              <w:rPr>
                <w:rFonts w:ascii="微軟正黑體" w:eastAsia="微軟正黑體" w:hAnsi="微軟正黑體" w:cs="微軟正黑體" w:hint="eastAsia"/>
                <w:sz w:val="20"/>
                <w:szCs w:val="20"/>
                <w:lang w:eastAsia="zh-TW"/>
              </w:rPr>
              <w:t>(2)重視企業安全衛生責任，提高勞工工作時的保障、降低各種危害。</w:t>
            </w:r>
          </w:p>
          <w:p w14:paraId="6A2C8E16" w14:textId="006C3B02" w:rsidR="003E53A2" w:rsidRPr="00A83351" w:rsidRDefault="003E53A2" w:rsidP="006B1A5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sz w:val="20"/>
                <w:szCs w:val="20"/>
                <w:lang w:eastAsia="zh-TW"/>
              </w:rPr>
              <w:t>：</w:t>
            </w:r>
            <w:r w:rsidRPr="00A83351">
              <w:rPr>
                <w:rFonts w:ascii="微軟正黑體" w:eastAsia="微軟正黑體" w:hAnsi="微軟正黑體" w:cs="微軟正黑體" w:hint="eastAsia"/>
                <w:sz w:val="20"/>
                <w:szCs w:val="20"/>
                <w:lang w:eastAsia="zh-TW"/>
              </w:rPr>
              <w:t>若企業無法保障在廠內工作的員工，可能導致員工離職率提升。</w:t>
            </w:r>
          </w:p>
          <w:p w14:paraId="38B06C57" w14:textId="44902D74" w:rsidR="006B1A5A" w:rsidRPr="00A83351" w:rsidRDefault="006B1A5A" w:rsidP="006B1A5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經濟面：</w:t>
            </w:r>
          </w:p>
          <w:p w14:paraId="09C9C703" w14:textId="7B0140E0" w:rsidR="003E53A2" w:rsidRPr="00A83351" w:rsidRDefault="003E53A2" w:rsidP="006B1A5A">
            <w:pPr>
              <w:widowControl/>
              <w:pBdr>
                <w:top w:val="nil"/>
                <w:left w:val="nil"/>
                <w:bottom w:val="nil"/>
                <w:right w:val="nil"/>
                <w:between w:val="nil"/>
              </w:pBdr>
              <w:jc w:val="both"/>
              <w:rPr>
                <w:rFonts w:ascii="微軟正黑體" w:eastAsia="微軟正黑體" w:hAnsi="微軟正黑體" w:cs="微軟正黑體"/>
                <w:sz w:val="20"/>
                <w:szCs w:val="20"/>
                <w:lang w:eastAsia="zh-TW"/>
              </w:rPr>
            </w:pP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sz w:val="20"/>
                <w:szCs w:val="20"/>
                <w:lang w:eastAsia="zh-TW"/>
              </w:rPr>
              <w:t>：</w:t>
            </w:r>
            <w:proofErr w:type="gramStart"/>
            <w:r w:rsidRPr="00A83351">
              <w:rPr>
                <w:rFonts w:ascii="微軟正黑體" w:eastAsia="微軟正黑體" w:hAnsi="微軟正黑體" w:cs="微軟正黑體" w:hint="eastAsia"/>
                <w:sz w:val="20"/>
                <w:szCs w:val="20"/>
                <w:lang w:eastAsia="zh-TW"/>
              </w:rPr>
              <w:t>提升職安管理</w:t>
            </w:r>
            <w:proofErr w:type="gramEnd"/>
            <w:r w:rsidRPr="00A83351">
              <w:rPr>
                <w:rFonts w:ascii="微軟正黑體" w:eastAsia="微軟正黑體" w:hAnsi="微軟正黑體" w:cs="微軟正黑體" w:hint="eastAsia"/>
                <w:sz w:val="20"/>
                <w:szCs w:val="20"/>
                <w:lang w:eastAsia="zh-TW"/>
              </w:rPr>
              <w:t>制度，</w:t>
            </w:r>
            <w:proofErr w:type="gramStart"/>
            <w:r w:rsidRPr="00A83351">
              <w:rPr>
                <w:rFonts w:ascii="微軟正黑體" w:eastAsia="微軟正黑體" w:hAnsi="微軟正黑體" w:cs="微軟正黑體" w:hint="eastAsia"/>
                <w:sz w:val="20"/>
                <w:szCs w:val="20"/>
                <w:lang w:eastAsia="zh-TW"/>
              </w:rPr>
              <w:t>降低職安的</w:t>
            </w:r>
            <w:proofErr w:type="gramEnd"/>
            <w:r w:rsidRPr="00A83351">
              <w:rPr>
                <w:rFonts w:ascii="微軟正黑體" w:eastAsia="微軟正黑體" w:hAnsi="微軟正黑體" w:cs="微軟正黑體" w:hint="eastAsia"/>
                <w:sz w:val="20"/>
                <w:szCs w:val="20"/>
                <w:lang w:eastAsia="zh-TW"/>
              </w:rPr>
              <w:t>發生，對公司產生正面的經濟效益。</w:t>
            </w:r>
          </w:p>
          <w:p w14:paraId="201FFB01" w14:textId="77777777" w:rsidR="006B1A5A" w:rsidRPr="00A83351" w:rsidRDefault="006B1A5A" w:rsidP="006B1A5A">
            <w:pPr>
              <w:widowControl/>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sz w:val="20"/>
                <w:szCs w:val="20"/>
                <w:lang w:eastAsia="zh-TW"/>
              </w:rPr>
              <w:t>：</w:t>
            </w:r>
            <w:r w:rsidRPr="00A83351">
              <w:rPr>
                <w:rFonts w:ascii="微軟正黑體" w:eastAsia="微軟正黑體" w:hAnsi="微軟正黑體" w:cs="微軟正黑體" w:hint="eastAsia"/>
                <w:sz w:val="20"/>
                <w:szCs w:val="20"/>
                <w:lang w:eastAsia="zh-TW"/>
              </w:rPr>
              <w:t>若沒有妥善的管理職業安全衛生</w:t>
            </w:r>
            <w:r w:rsidRPr="00A83351">
              <w:rPr>
                <w:rFonts w:ascii="微軟正黑體" w:eastAsia="微軟正黑體" w:hAnsi="微軟正黑體" w:cs="微軟正黑體"/>
                <w:sz w:val="20"/>
                <w:szCs w:val="20"/>
                <w:lang w:eastAsia="zh-TW"/>
              </w:rPr>
              <w:t>可能觸犯法律，蒙受財物、停工或商譽損失。</w:t>
            </w:r>
          </w:p>
          <w:p w14:paraId="6798DD97" w14:textId="71081117" w:rsidR="003E53A2" w:rsidRPr="00A83351" w:rsidRDefault="003E53A2" w:rsidP="003E53A2">
            <w:pPr>
              <w:widowControl/>
              <w:pBdr>
                <w:top w:val="nil"/>
                <w:left w:val="nil"/>
                <w:bottom w:val="nil"/>
                <w:right w:val="nil"/>
                <w:between w:val="nil"/>
              </w:pBdr>
              <w:jc w:val="right"/>
              <w:rPr>
                <w:sz w:val="24"/>
                <w:lang w:eastAsia="zh-TW"/>
              </w:rPr>
            </w:pP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hint="eastAsia"/>
                <w:sz w:val="20"/>
                <w:szCs w:val="20"/>
                <w:lang w:eastAsia="zh-TW"/>
              </w:rPr>
              <w:t>：正面／</w:t>
            </w:r>
            <w:r w:rsidRPr="00A83351">
              <w:rPr>
                <w:rFonts w:ascii="Segoe UI Emoji" w:eastAsia="微軟正黑體" w:hAnsi="Segoe UI Emoji" w:cs="Segoe UI Emoji"/>
                <w:sz w:val="20"/>
                <w:szCs w:val="20"/>
                <w:lang w:eastAsia="zh-TW"/>
              </w:rPr>
              <w:t>👎</w:t>
            </w:r>
            <w:r w:rsidRPr="00A83351">
              <w:rPr>
                <w:rFonts w:ascii="微軟正黑體" w:eastAsia="微軟正黑體" w:hAnsi="微軟正黑體" w:cs="微軟正黑體"/>
                <w:sz w:val="20"/>
                <w:szCs w:val="20"/>
                <w:lang w:eastAsia="zh-TW"/>
              </w:rPr>
              <w:t>：</w:t>
            </w:r>
            <w:r w:rsidRPr="00A83351">
              <w:rPr>
                <w:rFonts w:ascii="微軟正黑體" w:eastAsia="微軟正黑體" w:hAnsi="微軟正黑體" w:cs="微軟正黑體" w:hint="eastAsia"/>
                <w:sz w:val="20"/>
                <w:szCs w:val="20"/>
                <w:lang w:eastAsia="zh-TW"/>
              </w:rPr>
              <w:t>負面</w:t>
            </w:r>
          </w:p>
        </w:tc>
      </w:tr>
      <w:tr w:rsidR="00A83351" w:rsidRPr="00A83351" w14:paraId="1BE00219" w14:textId="77777777">
        <w:trPr>
          <w:jc w:val="center"/>
        </w:trPr>
        <w:tc>
          <w:tcPr>
            <w:tcW w:w="1980" w:type="dxa"/>
            <w:shd w:val="clear" w:color="auto" w:fill="D9E2F3"/>
            <w:vAlign w:val="center"/>
          </w:tcPr>
          <w:p w14:paraId="54FE3FAA" w14:textId="77777777" w:rsidR="000F6343" w:rsidRPr="00A83351" w:rsidRDefault="00704536">
            <w:pPr>
              <w:jc w:val="center"/>
            </w:pPr>
            <w:proofErr w:type="spellStart"/>
            <w:r w:rsidRPr="00A83351">
              <w:rPr>
                <w:rFonts w:ascii="微軟正黑體" w:eastAsia="微軟正黑體" w:hAnsi="微軟正黑體" w:cs="微軟正黑體"/>
                <w:b/>
                <w:sz w:val="20"/>
                <w:szCs w:val="20"/>
              </w:rPr>
              <w:t>政策</w:t>
            </w:r>
            <w:proofErr w:type="spellEnd"/>
          </w:p>
        </w:tc>
        <w:tc>
          <w:tcPr>
            <w:tcW w:w="8476" w:type="dxa"/>
            <w:vAlign w:val="center"/>
          </w:tcPr>
          <w:p w14:paraId="38DD4655" w14:textId="77777777" w:rsidR="000F6343" w:rsidRPr="00A83351" w:rsidRDefault="00704536">
            <w:pPr>
              <w:rPr>
                <w:lang w:eastAsia="zh-TW"/>
              </w:rPr>
            </w:pPr>
            <w:r w:rsidRPr="00A83351">
              <w:rPr>
                <w:rFonts w:ascii="微軟正黑體" w:eastAsia="微軟正黑體" w:hAnsi="微軟正黑體" w:cs="微軟正黑體"/>
                <w:sz w:val="20"/>
                <w:szCs w:val="20"/>
                <w:lang w:eastAsia="zh-TW"/>
              </w:rPr>
              <w:t>本公司以零災害為目標，在「安衛先決」的文化下，維持永續經營發展。</w:t>
            </w:r>
          </w:p>
        </w:tc>
      </w:tr>
      <w:tr w:rsidR="00A83351" w:rsidRPr="00A83351" w14:paraId="677AFFF5" w14:textId="77777777">
        <w:trPr>
          <w:trHeight w:val="2408"/>
          <w:jc w:val="center"/>
        </w:trPr>
        <w:tc>
          <w:tcPr>
            <w:tcW w:w="1980" w:type="dxa"/>
            <w:shd w:val="clear" w:color="auto" w:fill="D9E2F3"/>
            <w:vAlign w:val="center"/>
          </w:tcPr>
          <w:p w14:paraId="7BBD3D0A" w14:textId="77777777" w:rsidR="000F6343" w:rsidRPr="00A83351" w:rsidRDefault="00704536">
            <w:pPr>
              <w:jc w:val="center"/>
            </w:pPr>
            <w:proofErr w:type="spellStart"/>
            <w:r w:rsidRPr="00A83351">
              <w:rPr>
                <w:rFonts w:ascii="微軟正黑體" w:eastAsia="微軟正黑體" w:hAnsi="微軟正黑體" w:cs="微軟正黑體"/>
                <w:b/>
                <w:sz w:val="20"/>
                <w:szCs w:val="20"/>
              </w:rPr>
              <w:t>策略</w:t>
            </w:r>
            <w:proofErr w:type="spellEnd"/>
          </w:p>
        </w:tc>
        <w:tc>
          <w:tcPr>
            <w:tcW w:w="8476" w:type="dxa"/>
            <w:vAlign w:val="center"/>
          </w:tcPr>
          <w:tbl>
            <w:tblPr>
              <w:tblStyle w:val="afffffffff2"/>
              <w:tblW w:w="8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0"/>
              <w:gridCol w:w="6730"/>
            </w:tblGrid>
            <w:tr w:rsidR="00A83351" w:rsidRPr="00A83351" w14:paraId="12D9218F" w14:textId="77777777">
              <w:tc>
                <w:tcPr>
                  <w:tcW w:w="1520" w:type="dxa"/>
                  <w:shd w:val="clear" w:color="auto" w:fill="E7E6E6"/>
                  <w:vAlign w:val="center"/>
                </w:tcPr>
                <w:p w14:paraId="75761C3E" w14:textId="77777777" w:rsidR="000F6343" w:rsidRPr="00A83351" w:rsidRDefault="00704536">
                  <w:pPr>
                    <w:jc w:val="both"/>
                    <w:rPr>
                      <w:rFonts w:ascii="微軟正黑體" w:eastAsia="微軟正黑體" w:hAnsi="微軟正黑體" w:cs="微軟正黑體"/>
                      <w:sz w:val="20"/>
                      <w:szCs w:val="20"/>
                    </w:rPr>
                  </w:pPr>
                  <w:proofErr w:type="spellStart"/>
                  <w:r w:rsidRPr="00A83351">
                    <w:rPr>
                      <w:rFonts w:ascii="微軟正黑體" w:eastAsia="微軟正黑體" w:hAnsi="微軟正黑體" w:cs="微軟正黑體"/>
                      <w:sz w:val="20"/>
                      <w:szCs w:val="20"/>
                    </w:rPr>
                    <w:t>機會積極管理</w:t>
                  </w:r>
                  <w:proofErr w:type="spellEnd"/>
                </w:p>
              </w:tc>
              <w:tc>
                <w:tcPr>
                  <w:tcW w:w="6730" w:type="dxa"/>
                </w:tcPr>
                <w:p w14:paraId="4F267EBE" w14:textId="59DA9518" w:rsidR="000F6343" w:rsidRPr="00A83351" w:rsidRDefault="008A71D1" w:rsidP="008A71D1">
                  <w:pPr>
                    <w:jc w:val="both"/>
                    <w:rPr>
                      <w:rFonts w:ascii="微軟正黑體" w:eastAsia="微軟正黑體" w:hAnsi="微軟正黑體" w:cs="微軟正黑體"/>
                      <w:sz w:val="20"/>
                      <w:szCs w:val="20"/>
                      <w:lang w:eastAsia="zh-TW"/>
                    </w:rPr>
                  </w:pPr>
                  <w:r w:rsidRPr="00A83351">
                    <w:rPr>
                      <w:rFonts w:ascii="微軟正黑體" w:eastAsia="微軟正黑體" w:hAnsi="微軟正黑體" w:cs="微軟正黑體" w:hint="eastAsia"/>
                      <w:sz w:val="20"/>
                      <w:szCs w:val="20"/>
                      <w:lang w:eastAsia="zh-TW"/>
                    </w:rPr>
                    <w:t>寶一積極建置職業安全衛生管理制度，於2022</w:t>
                  </w:r>
                  <w:r w:rsidRPr="00A83351">
                    <w:rPr>
                      <w:rFonts w:ascii="微軟正黑體" w:eastAsia="微軟正黑體" w:hAnsi="微軟正黑體" w:cs="微軟正黑體"/>
                      <w:sz w:val="20"/>
                      <w:szCs w:val="20"/>
                      <w:lang w:eastAsia="zh-TW"/>
                    </w:rPr>
                    <w:t>年獲得</w:t>
                  </w:r>
                  <w:proofErr w:type="gramStart"/>
                  <w:r w:rsidRPr="00A83351">
                    <w:rPr>
                      <w:rFonts w:ascii="微軟正黑體" w:eastAsia="微軟正黑體" w:hAnsi="微軟正黑體" w:cs="微軟正黑體"/>
                      <w:sz w:val="20"/>
                      <w:szCs w:val="20"/>
                      <w:lang w:eastAsia="zh-TW"/>
                    </w:rPr>
                    <w:t>衛福部</w:t>
                  </w:r>
                  <w:proofErr w:type="gramEnd"/>
                  <w:r w:rsidRPr="00A83351">
                    <w:rPr>
                      <w:rFonts w:ascii="微軟正黑體" w:eastAsia="微軟正黑體" w:hAnsi="微軟正黑體" w:cs="微軟正黑體"/>
                      <w:sz w:val="20"/>
                      <w:szCs w:val="20"/>
                      <w:lang w:eastAsia="zh-TW"/>
                    </w:rPr>
                    <w:t>健康促進</w:t>
                  </w:r>
                  <w:proofErr w:type="gramStart"/>
                  <w:r w:rsidRPr="00A83351">
                    <w:rPr>
                      <w:rFonts w:ascii="微軟正黑體" w:eastAsia="微軟正黑體" w:hAnsi="微軟正黑體" w:cs="微軟正黑體"/>
                      <w:sz w:val="20"/>
                      <w:szCs w:val="20"/>
                      <w:lang w:eastAsia="zh-TW"/>
                    </w:rPr>
                    <w:t>職場標章</w:t>
                  </w:r>
                  <w:proofErr w:type="gramEnd"/>
                  <w:r w:rsidRPr="00A83351">
                    <w:rPr>
                      <w:rFonts w:ascii="微軟正黑體" w:eastAsia="微軟正黑體" w:hAnsi="微軟正黑體" w:cs="微軟正黑體"/>
                      <w:sz w:val="20"/>
                      <w:szCs w:val="20"/>
                      <w:lang w:eastAsia="zh-TW"/>
                    </w:rPr>
                    <w:t>、</w:t>
                  </w:r>
                  <w:r w:rsidRPr="00A83351">
                    <w:rPr>
                      <w:rFonts w:ascii="微軟正黑體" w:eastAsia="微軟正黑體" w:hAnsi="微軟正黑體" w:cs="微軟正黑體" w:hint="eastAsia"/>
                      <w:sz w:val="20"/>
                      <w:szCs w:val="20"/>
                      <w:lang w:eastAsia="zh-TW"/>
                    </w:rPr>
                    <w:t>2023</w:t>
                  </w:r>
                  <w:r w:rsidRPr="00A83351">
                    <w:rPr>
                      <w:rFonts w:ascii="微軟正黑體" w:eastAsia="微軟正黑體" w:hAnsi="微軟正黑體" w:cs="微軟正黑體"/>
                      <w:sz w:val="20"/>
                      <w:szCs w:val="20"/>
                      <w:lang w:eastAsia="zh-TW"/>
                    </w:rPr>
                    <w:t>年</w:t>
                  </w:r>
                  <w:proofErr w:type="gramStart"/>
                  <w:r w:rsidRPr="00A83351">
                    <w:rPr>
                      <w:rFonts w:ascii="微軟正黑體" w:eastAsia="微軟正黑體" w:hAnsi="微軟正黑體" w:cs="微軟正黑體"/>
                      <w:sz w:val="20"/>
                      <w:szCs w:val="20"/>
                      <w:lang w:eastAsia="zh-TW"/>
                    </w:rPr>
                    <w:t>衛福部績優職</w:t>
                  </w:r>
                  <w:proofErr w:type="gramEnd"/>
                  <w:r w:rsidRPr="00A83351">
                    <w:rPr>
                      <w:rFonts w:ascii="微軟正黑體" w:eastAsia="微軟正黑體" w:hAnsi="微軟正黑體" w:cs="微軟正黑體"/>
                      <w:sz w:val="20"/>
                      <w:szCs w:val="20"/>
                      <w:lang w:eastAsia="zh-TW"/>
                    </w:rPr>
                    <w:t>場、</w:t>
                  </w:r>
                  <w:r w:rsidR="00753DCC" w:rsidRPr="00A83351">
                    <w:rPr>
                      <w:rFonts w:ascii="微軟正黑體" w:eastAsia="微軟正黑體" w:hAnsi="微軟正黑體" w:cs="微軟正黑體" w:hint="eastAsia"/>
                      <w:sz w:val="20"/>
                      <w:szCs w:val="20"/>
                      <w:lang w:eastAsia="zh-TW"/>
                    </w:rPr>
                    <w:t>2023</w:t>
                  </w:r>
                  <w:r w:rsidRPr="00A83351">
                    <w:rPr>
                      <w:rFonts w:ascii="微軟正黑體" w:eastAsia="微軟正黑體" w:hAnsi="微軟正黑體" w:cs="微軟正黑體"/>
                      <w:sz w:val="20"/>
                      <w:szCs w:val="20"/>
                      <w:lang w:eastAsia="zh-TW"/>
                    </w:rPr>
                    <w:t>年勞動</w:t>
                  </w:r>
                  <w:proofErr w:type="gramStart"/>
                  <w:r w:rsidRPr="00A83351">
                    <w:rPr>
                      <w:rFonts w:ascii="微軟正黑體" w:eastAsia="微軟正黑體" w:hAnsi="微軟正黑體" w:cs="微軟正黑體"/>
                      <w:sz w:val="20"/>
                      <w:szCs w:val="20"/>
                      <w:lang w:eastAsia="zh-TW"/>
                    </w:rPr>
                    <w:t>部職安署</w:t>
                  </w:r>
                  <w:proofErr w:type="gramEnd"/>
                  <w:r w:rsidRPr="00A83351">
                    <w:rPr>
                      <w:rFonts w:ascii="微軟正黑體" w:eastAsia="微軟正黑體" w:hAnsi="微軟正黑體" w:cs="微軟正黑體"/>
                      <w:sz w:val="20"/>
                      <w:szCs w:val="20"/>
                      <w:lang w:eastAsia="zh-TW"/>
                    </w:rPr>
                    <w:t>人因獎，規劃參加國家職業安全衛生獎。</w:t>
                  </w:r>
                </w:p>
              </w:tc>
            </w:tr>
            <w:tr w:rsidR="00A83351" w:rsidRPr="00A83351" w14:paraId="2892B770" w14:textId="77777777">
              <w:tc>
                <w:tcPr>
                  <w:tcW w:w="1520" w:type="dxa"/>
                  <w:shd w:val="clear" w:color="auto" w:fill="E7E6E6"/>
                  <w:vAlign w:val="center"/>
                </w:tcPr>
                <w:p w14:paraId="2EE918F5" w14:textId="77777777" w:rsidR="000F6343" w:rsidRPr="00A83351" w:rsidRDefault="00704536">
                  <w:pPr>
                    <w:jc w:val="both"/>
                    <w:rPr>
                      <w:rFonts w:ascii="微軟正黑體" w:eastAsia="微軟正黑體" w:hAnsi="微軟正黑體" w:cs="微軟正黑體"/>
                      <w:sz w:val="20"/>
                      <w:szCs w:val="20"/>
                    </w:rPr>
                  </w:pPr>
                  <w:proofErr w:type="spellStart"/>
                  <w:r w:rsidRPr="00A83351">
                    <w:rPr>
                      <w:rFonts w:ascii="微軟正黑體" w:eastAsia="微軟正黑體" w:hAnsi="微軟正黑體" w:cs="微軟正黑體"/>
                      <w:sz w:val="20"/>
                      <w:szCs w:val="20"/>
                    </w:rPr>
                    <w:t>風險預防管理</w:t>
                  </w:r>
                  <w:proofErr w:type="spellEnd"/>
                </w:p>
              </w:tc>
              <w:tc>
                <w:tcPr>
                  <w:tcW w:w="6730" w:type="dxa"/>
                </w:tcPr>
                <w:p w14:paraId="3F6F36B6" w14:textId="77777777" w:rsidR="000F6343" w:rsidRPr="00A83351" w:rsidRDefault="00704536">
                  <w:pP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持續辨識潛在風險，將潛在風險分級，列管不可接受之風險，進行工程改善或行政管理，緩解風險等級。</w:t>
                  </w:r>
                </w:p>
              </w:tc>
            </w:tr>
            <w:tr w:rsidR="00A83351" w:rsidRPr="00A83351" w14:paraId="337217BF" w14:textId="77777777">
              <w:tc>
                <w:tcPr>
                  <w:tcW w:w="1520" w:type="dxa"/>
                  <w:shd w:val="clear" w:color="auto" w:fill="E7E6E6"/>
                  <w:vAlign w:val="center"/>
                </w:tcPr>
                <w:p w14:paraId="1F941CEE" w14:textId="77777777" w:rsidR="000F6343" w:rsidRPr="00A83351" w:rsidRDefault="00704536">
                  <w:pPr>
                    <w:jc w:val="both"/>
                    <w:rPr>
                      <w:rFonts w:ascii="微軟正黑體" w:eastAsia="微軟正黑體" w:hAnsi="微軟正黑體" w:cs="微軟正黑體"/>
                      <w:sz w:val="20"/>
                      <w:szCs w:val="20"/>
                    </w:rPr>
                  </w:pPr>
                  <w:proofErr w:type="spellStart"/>
                  <w:r w:rsidRPr="00A83351">
                    <w:rPr>
                      <w:rFonts w:ascii="微軟正黑體" w:eastAsia="微軟正黑體" w:hAnsi="微軟正黑體" w:cs="微軟正黑體"/>
                      <w:sz w:val="20"/>
                      <w:szCs w:val="20"/>
                    </w:rPr>
                    <w:t>負面補救措施</w:t>
                  </w:r>
                  <w:proofErr w:type="spellEnd"/>
                </w:p>
              </w:tc>
              <w:tc>
                <w:tcPr>
                  <w:tcW w:w="6730" w:type="dxa"/>
                </w:tcPr>
                <w:p w14:paraId="102696C1" w14:textId="77777777" w:rsidR="000F6343" w:rsidRPr="00A83351" w:rsidRDefault="00704536">
                  <w:pP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分為四階段：減災、整備、應變、復原這四</w:t>
                  </w:r>
                  <w:proofErr w:type="gramStart"/>
                  <w:r w:rsidRPr="00A83351">
                    <w:rPr>
                      <w:rFonts w:ascii="微軟正黑體" w:eastAsia="微軟正黑體" w:hAnsi="微軟正黑體" w:cs="微軟正黑體"/>
                      <w:sz w:val="20"/>
                      <w:szCs w:val="20"/>
                      <w:lang w:eastAsia="zh-TW"/>
                    </w:rPr>
                    <w:t>個</w:t>
                  </w:r>
                  <w:proofErr w:type="gramEnd"/>
                  <w:r w:rsidRPr="00A83351">
                    <w:rPr>
                      <w:rFonts w:ascii="微軟正黑體" w:eastAsia="微軟正黑體" w:hAnsi="微軟正黑體" w:cs="微軟正黑體"/>
                      <w:sz w:val="20"/>
                      <w:szCs w:val="20"/>
                      <w:lang w:eastAsia="zh-TW"/>
                    </w:rPr>
                    <w:t>階段，能有效針對負面衝擊情況的持續性、動態性的規劃管理過程，以減少危險情況的不確定性及降低災害發生之可能。</w:t>
                  </w:r>
                </w:p>
              </w:tc>
            </w:tr>
          </w:tbl>
          <w:p w14:paraId="3B05C59E" w14:textId="77777777" w:rsidR="000F6343" w:rsidRPr="00A83351" w:rsidRDefault="000F6343">
            <w:pPr>
              <w:rPr>
                <w:lang w:eastAsia="zh-TW"/>
              </w:rPr>
            </w:pPr>
          </w:p>
        </w:tc>
      </w:tr>
      <w:tr w:rsidR="00A83351" w:rsidRPr="00A83351" w14:paraId="3035DB2C" w14:textId="77777777">
        <w:trPr>
          <w:jc w:val="center"/>
        </w:trPr>
        <w:tc>
          <w:tcPr>
            <w:tcW w:w="1980" w:type="dxa"/>
            <w:vMerge w:val="restart"/>
            <w:shd w:val="clear" w:color="auto" w:fill="D9E2F3"/>
            <w:vAlign w:val="center"/>
          </w:tcPr>
          <w:p w14:paraId="74BA57BB" w14:textId="77777777" w:rsidR="008A71D1" w:rsidRPr="00A83351" w:rsidRDefault="008A71D1">
            <w:pPr>
              <w:jc w:val="center"/>
            </w:pPr>
            <w:proofErr w:type="spellStart"/>
            <w:r w:rsidRPr="00A83351">
              <w:rPr>
                <w:rFonts w:ascii="微軟正黑體" w:eastAsia="微軟正黑體" w:hAnsi="微軟正黑體" w:cs="微軟正黑體"/>
                <w:b/>
                <w:sz w:val="20"/>
                <w:szCs w:val="20"/>
              </w:rPr>
              <w:t>目標與標的</w:t>
            </w:r>
            <w:proofErr w:type="spellEnd"/>
          </w:p>
        </w:tc>
        <w:tc>
          <w:tcPr>
            <w:tcW w:w="8476" w:type="dxa"/>
            <w:vAlign w:val="center"/>
          </w:tcPr>
          <w:p w14:paraId="74BC8AA1" w14:textId="6D0AB089" w:rsidR="008A71D1" w:rsidRPr="00A83351" w:rsidRDefault="008A71D1" w:rsidP="008A71D1">
            <w:pPr>
              <w:widowControl/>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hint="eastAsia"/>
                <w:sz w:val="20"/>
                <w:szCs w:val="20"/>
                <w:lang w:eastAsia="zh-TW"/>
              </w:rPr>
              <w:t>短期目標：</w:t>
            </w:r>
          </w:p>
          <w:p w14:paraId="2BC49932" w14:textId="18A5307D" w:rsidR="008A71D1" w:rsidRPr="00A83351" w:rsidRDefault="008A71D1" w:rsidP="008A71D1">
            <w:pPr>
              <w:widowControl/>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失能傷害頻率(FR)&lt;5%</w:t>
            </w:r>
          </w:p>
        </w:tc>
      </w:tr>
      <w:tr w:rsidR="00A83351" w:rsidRPr="00A83351" w14:paraId="2246DCAB" w14:textId="77777777">
        <w:trPr>
          <w:jc w:val="center"/>
        </w:trPr>
        <w:tc>
          <w:tcPr>
            <w:tcW w:w="1980" w:type="dxa"/>
            <w:vMerge/>
            <w:shd w:val="clear" w:color="auto" w:fill="D9E2F3"/>
            <w:vAlign w:val="center"/>
          </w:tcPr>
          <w:p w14:paraId="06A7C485" w14:textId="77777777" w:rsidR="008A71D1" w:rsidRPr="00A83351" w:rsidRDefault="008A71D1">
            <w:pPr>
              <w:jc w:val="center"/>
              <w:rPr>
                <w:rFonts w:ascii="微軟正黑體" w:eastAsia="微軟正黑體" w:hAnsi="微軟正黑體" w:cs="微軟正黑體"/>
                <w:b/>
                <w:sz w:val="20"/>
                <w:szCs w:val="20"/>
                <w:lang w:eastAsia="zh-TW"/>
              </w:rPr>
            </w:pPr>
          </w:p>
        </w:tc>
        <w:tc>
          <w:tcPr>
            <w:tcW w:w="8476" w:type="dxa"/>
            <w:vAlign w:val="center"/>
          </w:tcPr>
          <w:p w14:paraId="0B7E4766" w14:textId="77777777" w:rsidR="008A71D1" w:rsidRPr="00A83351" w:rsidRDefault="008A71D1" w:rsidP="008A71D1">
            <w:p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hint="eastAsia"/>
                <w:sz w:val="20"/>
                <w:szCs w:val="20"/>
                <w:lang w:eastAsia="zh-TW"/>
              </w:rPr>
              <w:t>中期目標：</w:t>
            </w:r>
          </w:p>
          <w:p w14:paraId="6D2AE959" w14:textId="5D20DABB" w:rsidR="008A71D1" w:rsidRPr="00A83351" w:rsidRDefault="008A71D1" w:rsidP="008A71D1">
            <w:p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失能傷害頻率(FR)&lt;</w:t>
            </w:r>
            <w:r w:rsidRPr="00A83351">
              <w:rPr>
                <w:rFonts w:ascii="微軟正黑體" w:eastAsia="微軟正黑體" w:hAnsi="微軟正黑體" w:cs="微軟正黑體" w:hint="eastAsia"/>
                <w:sz w:val="20"/>
                <w:szCs w:val="20"/>
                <w:lang w:eastAsia="zh-TW"/>
              </w:rPr>
              <w:t>４</w:t>
            </w:r>
            <w:proofErr w:type="gramStart"/>
            <w:r w:rsidRPr="00A83351">
              <w:rPr>
                <w:rFonts w:ascii="微軟正黑體" w:eastAsia="微軟正黑體" w:hAnsi="微軟正黑體" w:cs="微軟正黑體"/>
                <w:sz w:val="20"/>
                <w:szCs w:val="20"/>
                <w:lang w:eastAsia="zh-TW"/>
              </w:rPr>
              <w:t>%</w:t>
            </w:r>
            <w:proofErr w:type="gramEnd"/>
          </w:p>
        </w:tc>
      </w:tr>
      <w:tr w:rsidR="00A83351" w:rsidRPr="00A83351" w14:paraId="7BF698C0" w14:textId="77777777">
        <w:trPr>
          <w:jc w:val="center"/>
        </w:trPr>
        <w:tc>
          <w:tcPr>
            <w:tcW w:w="1980" w:type="dxa"/>
            <w:vMerge/>
            <w:shd w:val="clear" w:color="auto" w:fill="D9E2F3"/>
            <w:vAlign w:val="center"/>
          </w:tcPr>
          <w:p w14:paraId="537383A0" w14:textId="77777777" w:rsidR="008A71D1" w:rsidRPr="00A83351" w:rsidRDefault="008A71D1">
            <w:pPr>
              <w:jc w:val="center"/>
              <w:rPr>
                <w:rFonts w:ascii="微軟正黑體" w:eastAsia="微軟正黑體" w:hAnsi="微軟正黑體" w:cs="微軟正黑體"/>
                <w:b/>
                <w:sz w:val="20"/>
                <w:szCs w:val="20"/>
                <w:lang w:eastAsia="zh-TW"/>
              </w:rPr>
            </w:pPr>
          </w:p>
        </w:tc>
        <w:tc>
          <w:tcPr>
            <w:tcW w:w="8476" w:type="dxa"/>
            <w:vAlign w:val="center"/>
          </w:tcPr>
          <w:p w14:paraId="2D994D47" w14:textId="77777777" w:rsidR="008A71D1" w:rsidRPr="00A83351" w:rsidRDefault="008A71D1" w:rsidP="008A71D1">
            <w:p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hint="eastAsia"/>
                <w:sz w:val="20"/>
                <w:szCs w:val="20"/>
                <w:lang w:eastAsia="zh-TW"/>
              </w:rPr>
              <w:t>長期目標：</w:t>
            </w:r>
          </w:p>
          <w:p w14:paraId="118D7CBA" w14:textId="08BB4DF3" w:rsidR="008A71D1" w:rsidRPr="00A83351" w:rsidRDefault="008A71D1" w:rsidP="008A71D1">
            <w:p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失能傷害頻率(FR)&lt;</w:t>
            </w:r>
            <w:r w:rsidRPr="00A83351">
              <w:rPr>
                <w:rFonts w:ascii="微軟正黑體" w:eastAsia="微軟正黑體" w:hAnsi="微軟正黑體" w:cs="微軟正黑體" w:hint="eastAsia"/>
                <w:sz w:val="20"/>
                <w:szCs w:val="20"/>
                <w:lang w:eastAsia="zh-TW"/>
              </w:rPr>
              <w:t>３</w:t>
            </w:r>
            <w:proofErr w:type="gramStart"/>
            <w:r w:rsidRPr="00A83351">
              <w:rPr>
                <w:rFonts w:ascii="微軟正黑體" w:eastAsia="微軟正黑體" w:hAnsi="微軟正黑體" w:cs="微軟正黑體"/>
                <w:sz w:val="20"/>
                <w:szCs w:val="20"/>
                <w:lang w:eastAsia="zh-TW"/>
              </w:rPr>
              <w:t>%</w:t>
            </w:r>
            <w:proofErr w:type="gramEnd"/>
          </w:p>
        </w:tc>
      </w:tr>
      <w:tr w:rsidR="00A83351" w:rsidRPr="00A83351" w14:paraId="3B44145D" w14:textId="77777777">
        <w:trPr>
          <w:jc w:val="center"/>
        </w:trPr>
        <w:tc>
          <w:tcPr>
            <w:tcW w:w="1980" w:type="dxa"/>
            <w:shd w:val="clear" w:color="auto" w:fill="D9E2F3"/>
            <w:vAlign w:val="center"/>
          </w:tcPr>
          <w:p w14:paraId="1D25EFD1" w14:textId="77777777" w:rsidR="000F6343" w:rsidRPr="00A83351" w:rsidRDefault="00704536">
            <w:pPr>
              <w:jc w:val="center"/>
              <w:rPr>
                <w:rFonts w:ascii="微軟正黑體" w:eastAsia="微軟正黑體" w:hAnsi="微軟正黑體" w:cs="微軟正黑體"/>
                <w:b/>
                <w:sz w:val="20"/>
                <w:szCs w:val="20"/>
              </w:rPr>
            </w:pPr>
            <w:proofErr w:type="spellStart"/>
            <w:r w:rsidRPr="00A83351">
              <w:rPr>
                <w:rFonts w:ascii="微軟正黑體" w:eastAsia="微軟正黑體" w:hAnsi="微軟正黑體" w:cs="微軟正黑體"/>
                <w:b/>
                <w:sz w:val="20"/>
                <w:szCs w:val="20"/>
              </w:rPr>
              <w:t>管理評量機制</w:t>
            </w:r>
            <w:proofErr w:type="spellEnd"/>
          </w:p>
        </w:tc>
        <w:tc>
          <w:tcPr>
            <w:tcW w:w="8476" w:type="dxa"/>
            <w:vAlign w:val="center"/>
          </w:tcPr>
          <w:p w14:paraId="536DEDAE" w14:textId="77777777" w:rsidR="000F6343" w:rsidRPr="00A83351" w:rsidRDefault="00704536">
            <w:pPr>
              <w:rPr>
                <w:lang w:eastAsia="zh-TW"/>
              </w:rPr>
            </w:pPr>
            <w:r w:rsidRPr="00A83351">
              <w:rPr>
                <w:rFonts w:ascii="微軟正黑體" w:eastAsia="微軟正黑體" w:hAnsi="微軟正黑體" w:cs="微軟正黑體"/>
                <w:sz w:val="20"/>
                <w:szCs w:val="20"/>
                <w:lang w:eastAsia="zh-TW"/>
              </w:rPr>
              <w:t>依勞動部職業</w:t>
            </w:r>
            <w:proofErr w:type="gramStart"/>
            <w:r w:rsidRPr="00A83351">
              <w:rPr>
                <w:rFonts w:ascii="微軟正黑體" w:eastAsia="微軟正黑體" w:hAnsi="微軟正黑體" w:cs="微軟正黑體"/>
                <w:sz w:val="20"/>
                <w:szCs w:val="20"/>
                <w:lang w:eastAsia="zh-TW"/>
              </w:rPr>
              <w:t>安全衛生署</w:t>
            </w:r>
            <w:proofErr w:type="gramEnd"/>
            <w:r w:rsidRPr="00A83351">
              <w:rPr>
                <w:rFonts w:ascii="微軟正黑體" w:eastAsia="微軟正黑體" w:hAnsi="微軟正黑體" w:cs="微軟正黑體"/>
                <w:sz w:val="20"/>
                <w:szCs w:val="20"/>
                <w:lang w:eastAsia="zh-TW"/>
              </w:rPr>
              <w:t>統計模式計算及公告值，本公司失能傷害頻率 (FR) 及失能傷害嚴重率 (SR) 低於同產業三年平均值。</w:t>
            </w:r>
          </w:p>
        </w:tc>
      </w:tr>
      <w:tr w:rsidR="00A83351" w:rsidRPr="00A83351" w14:paraId="536D29CA" w14:textId="77777777">
        <w:trPr>
          <w:jc w:val="center"/>
        </w:trPr>
        <w:tc>
          <w:tcPr>
            <w:tcW w:w="1980" w:type="dxa"/>
            <w:shd w:val="clear" w:color="auto" w:fill="D9E2F3"/>
            <w:vAlign w:val="center"/>
          </w:tcPr>
          <w:p w14:paraId="3DCDF9B2" w14:textId="77777777" w:rsidR="000F6343" w:rsidRPr="00A83351" w:rsidRDefault="00704536">
            <w:pPr>
              <w:jc w:val="center"/>
            </w:pPr>
            <w:proofErr w:type="spellStart"/>
            <w:r w:rsidRPr="00A83351">
              <w:rPr>
                <w:rFonts w:ascii="微軟正黑體" w:eastAsia="微軟正黑體" w:hAnsi="微軟正黑體" w:cs="微軟正黑體"/>
                <w:b/>
                <w:sz w:val="20"/>
                <w:szCs w:val="20"/>
              </w:rPr>
              <w:t>績效與調整</w:t>
            </w:r>
            <w:proofErr w:type="spellEnd"/>
          </w:p>
        </w:tc>
        <w:tc>
          <w:tcPr>
            <w:tcW w:w="8476" w:type="dxa"/>
            <w:vAlign w:val="center"/>
          </w:tcPr>
          <w:p w14:paraId="21F0E733" w14:textId="77777777" w:rsidR="000F6343" w:rsidRPr="00A83351" w:rsidRDefault="00704536" w:rsidP="00CA3380">
            <w:pPr>
              <w:widowControl/>
              <w:numPr>
                <w:ilvl w:val="0"/>
                <w:numId w:val="20"/>
              </w:num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依現況提案至職業安全衛生委員會審議調整年度目標。</w:t>
            </w:r>
          </w:p>
          <w:p w14:paraId="31E25895" w14:textId="77777777" w:rsidR="000F6343" w:rsidRPr="00A83351" w:rsidRDefault="00704536" w:rsidP="00CA3380">
            <w:pPr>
              <w:widowControl/>
              <w:numPr>
                <w:ilvl w:val="0"/>
                <w:numId w:val="20"/>
              </w:numPr>
              <w:pBdr>
                <w:top w:val="nil"/>
                <w:left w:val="nil"/>
                <w:bottom w:val="nil"/>
                <w:right w:val="nil"/>
                <w:between w:val="nil"/>
              </w:pBdr>
              <w:rPr>
                <w:rFonts w:ascii="微軟正黑體" w:eastAsia="微軟正黑體" w:hAnsi="微軟正黑體" w:cs="微軟正黑體"/>
                <w:sz w:val="20"/>
                <w:szCs w:val="20"/>
                <w:lang w:eastAsia="zh-TW"/>
              </w:rPr>
            </w:pPr>
            <w:r w:rsidRPr="00A83351">
              <w:rPr>
                <w:rFonts w:ascii="微軟正黑體" w:eastAsia="微軟正黑體" w:hAnsi="微軟正黑體" w:cs="微軟正黑體"/>
                <w:sz w:val="20"/>
                <w:szCs w:val="20"/>
                <w:lang w:eastAsia="zh-TW"/>
              </w:rPr>
              <w:t>2024年失能傷害頻率(FR)為0</w:t>
            </w:r>
          </w:p>
        </w:tc>
      </w:tr>
    </w:tbl>
    <w:tbl>
      <w:tblPr>
        <w:tblStyle w:val="afffffb"/>
        <w:tblW w:w="10456" w:type="dxa"/>
        <w:jc w:val="center"/>
        <w:tblBorders>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0456"/>
      </w:tblGrid>
      <w:tr w:rsidR="00A83351" w:rsidRPr="00A83351" w14:paraId="63EB037F" w14:textId="77777777" w:rsidTr="00195914">
        <w:trPr>
          <w:jc w:val="center"/>
        </w:trPr>
        <w:tc>
          <w:tcPr>
            <w:tcW w:w="10456" w:type="dxa"/>
            <w:vAlign w:val="center"/>
          </w:tcPr>
          <w:p w14:paraId="55CE0836" w14:textId="77777777" w:rsidR="00A83351" w:rsidRPr="000538B0" w:rsidRDefault="00A83351" w:rsidP="00A83351">
            <w:pPr>
              <w:pBdr>
                <w:top w:val="nil"/>
                <w:left w:val="nil"/>
                <w:bottom w:val="nil"/>
                <w:right w:val="nil"/>
                <w:between w:val="nil"/>
              </w:pBdr>
              <w:jc w:val="both"/>
              <w:rPr>
                <w:rFonts w:ascii="微軟正黑體" w:eastAsia="微軟正黑體" w:hAnsi="微軟正黑體" w:cs="微軟正黑體"/>
                <w:sz w:val="18"/>
                <w:szCs w:val="18"/>
                <w:lang w:eastAsia="zh-TW"/>
              </w:rPr>
            </w:pPr>
            <w:proofErr w:type="gramStart"/>
            <w:r w:rsidRPr="000538B0">
              <w:rPr>
                <w:rFonts w:ascii="微軟正黑體" w:eastAsia="微軟正黑體" w:hAnsi="微軟正黑體" w:cs="微軟正黑體" w:hint="eastAsia"/>
                <w:sz w:val="18"/>
                <w:szCs w:val="18"/>
                <w:lang w:eastAsia="zh-TW"/>
              </w:rPr>
              <w:t>註</w:t>
            </w:r>
            <w:proofErr w:type="gramEnd"/>
            <w:r w:rsidRPr="000538B0">
              <w:rPr>
                <w:rFonts w:ascii="微軟正黑體" w:eastAsia="微軟正黑體" w:hAnsi="微軟正黑體" w:cs="微軟正黑體" w:hint="eastAsia"/>
                <w:sz w:val="18"/>
                <w:szCs w:val="18"/>
                <w:lang w:eastAsia="zh-TW"/>
              </w:rPr>
              <w:t>：</w:t>
            </w:r>
          </w:p>
          <w:p w14:paraId="09C84AD2" w14:textId="5C1DD974" w:rsidR="008A71D1" w:rsidRPr="00A83351" w:rsidRDefault="00A83351" w:rsidP="00A83351">
            <w:pPr>
              <w:pBdr>
                <w:top w:val="nil"/>
                <w:left w:val="nil"/>
                <w:bottom w:val="nil"/>
                <w:right w:val="nil"/>
                <w:between w:val="nil"/>
              </w:pBdr>
              <w:jc w:val="both"/>
              <w:rPr>
                <w:rFonts w:ascii="微軟正黑體" w:eastAsia="微軟正黑體" w:hAnsi="微軟正黑體" w:cs="微軟正黑體"/>
                <w:sz w:val="20"/>
                <w:szCs w:val="20"/>
                <w:highlight w:val="yellow"/>
                <w:lang w:eastAsia="zh-TW"/>
              </w:rPr>
            </w:pPr>
            <w:r w:rsidRPr="000538B0">
              <w:rPr>
                <w:rFonts w:ascii="微軟正黑體" w:eastAsia="微軟正黑體" w:hAnsi="微軟正黑體" w:cs="微軟正黑體" w:hint="eastAsia"/>
                <w:sz w:val="18"/>
                <w:szCs w:val="18"/>
                <w:lang w:eastAsia="zh-TW"/>
              </w:rPr>
              <w:t>短期</w:t>
            </w:r>
            <w:r w:rsidRPr="000538B0">
              <w:rPr>
                <w:rFonts w:ascii="微軟正黑體" w:eastAsia="微軟正黑體" w:hAnsi="微軟正黑體" w:cs="微軟正黑體"/>
                <w:sz w:val="18"/>
                <w:szCs w:val="18"/>
                <w:lang w:eastAsia="zh-TW"/>
              </w:rPr>
              <w:t>3年</w:t>
            </w:r>
            <w:proofErr w:type="gramStart"/>
            <w:r w:rsidRPr="000538B0">
              <w:rPr>
                <w:rFonts w:ascii="微軟正黑體" w:eastAsia="微軟正黑體" w:hAnsi="微軟正黑體" w:cs="微軟正黑體"/>
                <w:sz w:val="18"/>
                <w:szCs w:val="18"/>
                <w:lang w:eastAsia="zh-TW"/>
              </w:rPr>
              <w:t>以內、</w:t>
            </w:r>
            <w:proofErr w:type="gramEnd"/>
            <w:r w:rsidRPr="000538B0">
              <w:rPr>
                <w:rFonts w:ascii="微軟正黑體" w:eastAsia="微軟正黑體" w:hAnsi="微軟正黑體" w:cs="微軟正黑體"/>
                <w:sz w:val="18"/>
                <w:szCs w:val="18"/>
                <w:lang w:eastAsia="zh-TW"/>
              </w:rPr>
              <w:t>中期3~10年、長期10年以上。</w:t>
            </w:r>
          </w:p>
        </w:tc>
      </w:tr>
    </w:tbl>
    <w:p w14:paraId="1DE9062C" w14:textId="77777777" w:rsidR="000F6343" w:rsidRPr="008D24C3" w:rsidRDefault="00704536">
      <w:pPr>
        <w:jc w:val="both"/>
        <w:rPr>
          <w:rFonts w:ascii="微軟正黑體" w:eastAsia="微軟正黑體" w:hAnsi="微軟正黑體" w:cs="微軟正黑體"/>
          <w:color w:val="F3AF83"/>
          <w:sz w:val="28"/>
          <w:szCs w:val="28"/>
        </w:rPr>
      </w:pPr>
      <w:r w:rsidRPr="008D24C3">
        <w:rPr>
          <w:rFonts w:ascii="微軟正黑體" w:eastAsia="微軟正黑體" w:hAnsi="微軟正黑體" w:cs="微軟正黑體"/>
          <w:b/>
          <w:color w:val="F3AF83"/>
          <w:sz w:val="28"/>
          <w:szCs w:val="28"/>
        </w:rPr>
        <w:t>職業安全衛生管理</w:t>
      </w:r>
    </w:p>
    <w:p w14:paraId="74398FD3" w14:textId="77777777" w:rsidR="000F6343" w:rsidRPr="00104E9D" w:rsidRDefault="00704536">
      <w:pPr>
        <w:ind w:firstLine="480"/>
        <w:jc w:val="both"/>
        <w:rPr>
          <w:rFonts w:ascii="微軟正黑體" w:eastAsia="微軟正黑體" w:hAnsi="微軟正黑體" w:cs="微軟正黑體"/>
        </w:rPr>
      </w:pPr>
      <w:r w:rsidRPr="00104E9D">
        <w:rPr>
          <w:rFonts w:ascii="微軟正黑體" w:eastAsia="微軟正黑體" w:hAnsi="微軟正黑體" w:cs="微軟正黑體"/>
        </w:rPr>
        <w:t>寶</w:t>
      </w:r>
      <w:proofErr w:type="gramStart"/>
      <w:r w:rsidRPr="00104E9D">
        <w:rPr>
          <w:rFonts w:ascii="微軟正黑體" w:eastAsia="微軟正黑體" w:hAnsi="微軟正黑體" w:cs="微軟正黑體"/>
        </w:rPr>
        <w:t>一</w:t>
      </w:r>
      <w:proofErr w:type="gramEnd"/>
      <w:r w:rsidRPr="00104E9D">
        <w:rPr>
          <w:rFonts w:ascii="微軟正黑體" w:eastAsia="微軟正黑體" w:hAnsi="微軟正黑體" w:cs="微軟正黑體"/>
        </w:rPr>
        <w:t>科技雖尚未建置職安衛管理系統，但為落實職場安全與健康管理，已設立「職業安全衛生委員會」，負責擬訂、規劃與推動安全衛生管理事項，並指導相關部門執行。職業安全衛生委員會主要職掌在於對擬訂之安全衛生政策提出建議，並審議、協調相關事項，以落實災害預防、溝通與管理。</w:t>
      </w:r>
    </w:p>
    <w:tbl>
      <w:tblPr>
        <w:tblStyle w:val="afffffffff3"/>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08BE25C7" w14:textId="77777777">
        <w:tc>
          <w:tcPr>
            <w:tcW w:w="10456" w:type="dxa"/>
            <w:shd w:val="clear" w:color="auto" w:fill="D9E2F3"/>
          </w:tcPr>
          <w:p w14:paraId="5F4F856A" w14:textId="77777777" w:rsidR="000F6343" w:rsidRPr="00704536" w:rsidRDefault="00704536">
            <w:pPr>
              <w:jc w:val="center"/>
              <w:rPr>
                <w:rFonts w:ascii="微軟正黑體" w:eastAsia="微軟正黑體" w:hAnsi="微軟正黑體" w:cs="微軟正黑體"/>
                <w:lang w:eastAsia="zh-TW"/>
              </w:rPr>
            </w:pPr>
            <w:r w:rsidRPr="00704536">
              <w:rPr>
                <w:rFonts w:ascii="微軟正黑體" w:eastAsia="微軟正黑體" w:hAnsi="微軟正黑體" w:cs="微軟正黑體"/>
                <w:b/>
                <w:sz w:val="20"/>
                <w:szCs w:val="20"/>
                <w:lang w:eastAsia="zh-TW"/>
              </w:rPr>
              <w:t>職業安全衛生委員會組織架構</w:t>
            </w:r>
          </w:p>
        </w:tc>
      </w:tr>
      <w:tr w:rsidR="00704536" w:rsidRPr="00704536" w14:paraId="22F9951C" w14:textId="77777777">
        <w:tc>
          <w:tcPr>
            <w:tcW w:w="10456" w:type="dxa"/>
            <w:vAlign w:val="center"/>
          </w:tcPr>
          <w:p w14:paraId="01BBF6D9" w14:textId="77777777" w:rsidR="000F6343" w:rsidRPr="00704536" w:rsidRDefault="00704536">
            <w:pPr>
              <w:spacing w:before="120" w:after="120"/>
              <w:jc w:val="center"/>
              <w:rPr>
                <w:rFonts w:ascii="微軟正黑體" w:eastAsia="微軟正黑體" w:hAnsi="微軟正黑體" w:cs="微軟正黑體"/>
              </w:rPr>
            </w:pPr>
            <w:r w:rsidRPr="00704536">
              <w:rPr>
                <w:rFonts w:ascii="微軟正黑體" w:eastAsia="微軟正黑體" w:hAnsi="微軟正黑體" w:cs="微軟正黑體"/>
                <w:noProof/>
              </w:rPr>
              <w:drawing>
                <wp:inline distT="0" distB="0" distL="0" distR="0" wp14:anchorId="3B18ADE2" wp14:editId="3CD3821B">
                  <wp:extent cx="5595809" cy="2168292"/>
                  <wp:effectExtent l="0" t="0" r="0" b="0"/>
                  <wp:docPr id="2136512359"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6"/>
                          <a:srcRect/>
                          <a:stretch>
                            <a:fillRect/>
                          </a:stretch>
                        </pic:blipFill>
                        <pic:spPr>
                          <a:xfrm>
                            <a:off x="0" y="0"/>
                            <a:ext cx="5595809" cy="2168292"/>
                          </a:xfrm>
                          <a:prstGeom prst="rect">
                            <a:avLst/>
                          </a:prstGeom>
                          <a:ln/>
                        </pic:spPr>
                      </pic:pic>
                    </a:graphicData>
                  </a:graphic>
                </wp:inline>
              </w:drawing>
            </w:r>
          </w:p>
        </w:tc>
      </w:tr>
      <w:tr w:rsidR="00704536" w:rsidRPr="00704536" w14:paraId="5B4E5CA7" w14:textId="77777777">
        <w:tc>
          <w:tcPr>
            <w:tcW w:w="10456" w:type="dxa"/>
            <w:shd w:val="clear" w:color="auto" w:fill="D9E2F3"/>
          </w:tcPr>
          <w:p w14:paraId="5BDA2871" w14:textId="77777777" w:rsidR="000F6343" w:rsidRPr="00704536" w:rsidRDefault="00704536">
            <w:pPr>
              <w:jc w:val="center"/>
              <w:rPr>
                <w:rFonts w:ascii="微軟正黑體" w:eastAsia="微軟正黑體" w:hAnsi="微軟正黑體" w:cs="微軟正黑體"/>
                <w:lang w:eastAsia="zh-TW"/>
              </w:rPr>
            </w:pPr>
            <w:r w:rsidRPr="00704536">
              <w:rPr>
                <w:rFonts w:ascii="微軟正黑體" w:eastAsia="微軟正黑體" w:hAnsi="微軟正黑體" w:cs="微軟正黑體"/>
                <w:b/>
                <w:sz w:val="20"/>
                <w:szCs w:val="20"/>
                <w:lang w:eastAsia="zh-TW"/>
              </w:rPr>
              <w:t>最高管理階層藉對職業安全衛生管理的領導與承諾</w:t>
            </w:r>
          </w:p>
        </w:tc>
      </w:tr>
      <w:tr w:rsidR="00704536" w:rsidRPr="00704536" w14:paraId="346885D2" w14:textId="77777777">
        <w:tc>
          <w:tcPr>
            <w:tcW w:w="10456" w:type="dxa"/>
            <w:vAlign w:val="center"/>
          </w:tcPr>
          <w:p w14:paraId="68455832"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(1)對職業安全衛生管理之有效性予以負責。</w:t>
            </w:r>
          </w:p>
          <w:p w14:paraId="475554B9"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(2)確保職業安全衛生管理之政策和目標，且可兼容公司的策略方向和其處境。</w:t>
            </w:r>
          </w:p>
          <w:p w14:paraId="2FA01FE4"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(3)確保本公司職業安全衛生管理的要求已整合到公司的營運流程。</w:t>
            </w:r>
          </w:p>
          <w:p w14:paraId="2CF429C6"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(4)確保職業安全衛生管理所需資源。</w:t>
            </w:r>
          </w:p>
          <w:p w14:paraId="2DF35065"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(5)溝通有效管理和符合職業安全衛生管理要求的重要性。</w:t>
            </w:r>
          </w:p>
          <w:p w14:paraId="6A6006C2"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(6)確保職業安全衛生管理達成預期的結果。</w:t>
            </w:r>
          </w:p>
          <w:p w14:paraId="00F0390A"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(7)聘用、督導和支援對職業安全衛生管理有效性具有貢獻的人員。</w:t>
            </w:r>
          </w:p>
          <w:p w14:paraId="1AC8F214"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(8)促進持續改善。</w:t>
            </w:r>
          </w:p>
          <w:p w14:paraId="29FB9AA5" w14:textId="77777777" w:rsidR="000F6343" w:rsidRPr="00704536" w:rsidRDefault="00704536">
            <w:pPr>
              <w:rPr>
                <w:rFonts w:ascii="微軟正黑體" w:eastAsia="微軟正黑體" w:hAnsi="微軟正黑體" w:cs="微軟正黑體"/>
                <w:sz w:val="20"/>
                <w:szCs w:val="20"/>
                <w:lang w:eastAsia="zh-TW"/>
              </w:rPr>
            </w:pPr>
            <w:r w:rsidRPr="00104E9D">
              <w:rPr>
                <w:rFonts w:ascii="微軟正黑體" w:eastAsia="微軟正黑體" w:hAnsi="微軟正黑體" w:cs="微軟正黑體"/>
                <w:color w:val="000000" w:themeColor="text1"/>
                <w:sz w:val="20"/>
                <w:szCs w:val="20"/>
                <w:lang w:eastAsia="zh-TW"/>
              </w:rPr>
              <w:t>(9)支持其他相關管理者在其責任範圍內展現領導力。</w:t>
            </w:r>
          </w:p>
        </w:tc>
      </w:tr>
    </w:tbl>
    <w:p w14:paraId="28E28B44" w14:textId="40BC9DF0" w:rsidR="000F6343" w:rsidRPr="00104E9D" w:rsidRDefault="00704536">
      <w:pPr>
        <w:spacing w:before="120" w:after="120"/>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為確保職業安全衛生管理的有效運作，最高管理階層透過各項措施展現對職業安全衛生的領導與承諾，以滿足顧客及利益相關者需求，並由職業安全衛生委員會每季定期進行管理審查。本公司之職業安全衛生管理機制適用於所有勞動場所、員工及非員工工作者，並涵蓋承攬商、再承攬商及到訪客戶等，確保職場安全與健康的持續提升。</w:t>
      </w:r>
    </w:p>
    <w:tbl>
      <w:tblPr>
        <w:tblStyle w:val="afffffffff4"/>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40"/>
        <w:gridCol w:w="3509"/>
        <w:gridCol w:w="3507"/>
      </w:tblGrid>
      <w:tr w:rsidR="00104E9D" w:rsidRPr="00104E9D" w14:paraId="7E81D093" w14:textId="77777777">
        <w:tc>
          <w:tcPr>
            <w:tcW w:w="3440" w:type="dxa"/>
            <w:shd w:val="clear" w:color="auto" w:fill="D9E2F3"/>
          </w:tcPr>
          <w:p w14:paraId="160573DA" w14:textId="77777777" w:rsidR="000F6343" w:rsidRPr="00104E9D" w:rsidRDefault="00704536">
            <w:pPr>
              <w:widowControl/>
              <w:jc w:val="center"/>
              <w:rPr>
                <w:rFonts w:ascii="微軟正黑體" w:eastAsia="微軟正黑體" w:hAnsi="微軟正黑體" w:cs="微軟正黑體"/>
                <w:b/>
                <w:color w:val="000000" w:themeColor="text1"/>
              </w:rPr>
            </w:pPr>
            <w:proofErr w:type="spellStart"/>
            <w:r w:rsidRPr="00104E9D">
              <w:rPr>
                <w:rFonts w:ascii="微軟正黑體" w:eastAsia="微軟正黑體" w:hAnsi="微軟正黑體" w:cs="微軟正黑體"/>
                <w:b/>
                <w:color w:val="000000" w:themeColor="text1"/>
              </w:rPr>
              <w:t>涵蓋人員</w:t>
            </w:r>
            <w:proofErr w:type="spellEnd"/>
          </w:p>
        </w:tc>
        <w:tc>
          <w:tcPr>
            <w:tcW w:w="3509" w:type="dxa"/>
            <w:shd w:val="clear" w:color="auto" w:fill="D9E2F3"/>
          </w:tcPr>
          <w:p w14:paraId="6A3A409B" w14:textId="77777777" w:rsidR="000F6343" w:rsidRPr="00104E9D" w:rsidRDefault="00704536">
            <w:pPr>
              <w:widowControl/>
              <w:jc w:val="center"/>
              <w:rPr>
                <w:rFonts w:ascii="微軟正黑體" w:eastAsia="微軟正黑體" w:hAnsi="微軟正黑體" w:cs="微軟正黑體"/>
                <w:b/>
                <w:color w:val="000000" w:themeColor="text1"/>
              </w:rPr>
            </w:pPr>
            <w:proofErr w:type="spellStart"/>
            <w:r w:rsidRPr="00104E9D">
              <w:rPr>
                <w:rFonts w:ascii="微軟正黑體" w:eastAsia="微軟正黑體" w:hAnsi="微軟正黑體" w:cs="微軟正黑體"/>
                <w:b/>
                <w:color w:val="000000" w:themeColor="text1"/>
              </w:rPr>
              <w:t>人數</w:t>
            </w:r>
            <w:proofErr w:type="spellEnd"/>
          </w:p>
        </w:tc>
        <w:tc>
          <w:tcPr>
            <w:tcW w:w="3507" w:type="dxa"/>
            <w:shd w:val="clear" w:color="auto" w:fill="D9E2F3"/>
          </w:tcPr>
          <w:p w14:paraId="57CD6AAA" w14:textId="77777777" w:rsidR="000F6343" w:rsidRPr="00104E9D" w:rsidRDefault="00704536">
            <w:pPr>
              <w:widowControl/>
              <w:jc w:val="center"/>
              <w:rPr>
                <w:rFonts w:ascii="微軟正黑體" w:eastAsia="微軟正黑體" w:hAnsi="微軟正黑體" w:cs="微軟正黑體"/>
                <w:b/>
                <w:color w:val="000000" w:themeColor="text1"/>
              </w:rPr>
            </w:pPr>
            <w:proofErr w:type="spellStart"/>
            <w:proofErr w:type="gramStart"/>
            <w:r w:rsidRPr="00104E9D">
              <w:rPr>
                <w:rFonts w:ascii="微軟正黑體" w:eastAsia="微軟正黑體" w:hAnsi="微軟正黑體" w:cs="微軟正黑體"/>
                <w:b/>
                <w:color w:val="000000" w:themeColor="text1"/>
              </w:rPr>
              <w:t>占比</w:t>
            </w:r>
            <w:proofErr w:type="spellEnd"/>
            <w:r w:rsidRPr="00104E9D">
              <w:rPr>
                <w:rFonts w:ascii="微軟正黑體" w:eastAsia="微軟正黑體" w:hAnsi="微軟正黑體" w:cs="微軟正黑體"/>
                <w:b/>
                <w:color w:val="000000" w:themeColor="text1"/>
              </w:rPr>
              <w:t>(</w:t>
            </w:r>
            <w:proofErr w:type="gramEnd"/>
            <w:r w:rsidRPr="00104E9D">
              <w:rPr>
                <w:rFonts w:ascii="微軟正黑體" w:eastAsia="微軟正黑體" w:hAnsi="微軟正黑體" w:cs="微軟正黑體"/>
                <w:b/>
                <w:color w:val="000000" w:themeColor="text1"/>
              </w:rPr>
              <w:t>%)</w:t>
            </w:r>
          </w:p>
        </w:tc>
      </w:tr>
      <w:tr w:rsidR="00104E9D" w:rsidRPr="00104E9D" w14:paraId="2F124BC8" w14:textId="77777777">
        <w:tc>
          <w:tcPr>
            <w:tcW w:w="3440" w:type="dxa"/>
          </w:tcPr>
          <w:p w14:paraId="552B88EB" w14:textId="77777777" w:rsidR="000F6343" w:rsidRPr="00104E9D" w:rsidRDefault="00704536">
            <w:pPr>
              <w:widowControl/>
              <w:jc w:val="center"/>
              <w:rPr>
                <w:rFonts w:ascii="微軟正黑體" w:eastAsia="微軟正黑體" w:hAnsi="微軟正黑體" w:cs="微軟正黑體"/>
                <w:color w:val="000000" w:themeColor="text1"/>
              </w:rPr>
            </w:pPr>
            <w:proofErr w:type="spellStart"/>
            <w:r w:rsidRPr="00104E9D">
              <w:rPr>
                <w:rFonts w:ascii="微軟正黑體" w:eastAsia="微軟正黑體" w:hAnsi="微軟正黑體" w:cs="微軟正黑體"/>
                <w:color w:val="000000" w:themeColor="text1"/>
              </w:rPr>
              <w:t>全體員工總人數</w:t>
            </w:r>
            <w:proofErr w:type="spellEnd"/>
          </w:p>
        </w:tc>
        <w:tc>
          <w:tcPr>
            <w:tcW w:w="3509" w:type="dxa"/>
          </w:tcPr>
          <w:p w14:paraId="02308068" w14:textId="0C39D3EB" w:rsidR="000F6343" w:rsidRPr="00104E9D" w:rsidRDefault="00704536">
            <w:pPr>
              <w:widowControl/>
              <w:jc w:val="center"/>
              <w:rPr>
                <w:rFonts w:ascii="微軟正黑體" w:eastAsia="微軟正黑體" w:hAnsi="微軟正黑體" w:cs="微軟正黑體"/>
                <w:b/>
                <w:color w:val="000000" w:themeColor="text1"/>
              </w:rPr>
            </w:pPr>
            <w:r w:rsidRPr="00104E9D">
              <w:rPr>
                <w:rFonts w:ascii="微軟正黑體" w:eastAsia="微軟正黑體" w:hAnsi="微軟正黑體" w:cs="微軟正黑體"/>
                <w:b/>
                <w:color w:val="000000" w:themeColor="text1"/>
              </w:rPr>
              <w:t>23</w:t>
            </w:r>
            <w:r w:rsidR="008D24C3" w:rsidRPr="00104E9D">
              <w:rPr>
                <w:rFonts w:ascii="微軟正黑體" w:eastAsia="微軟正黑體" w:hAnsi="微軟正黑體" w:cs="微軟正黑體" w:hint="eastAsia"/>
                <w:b/>
                <w:color w:val="000000" w:themeColor="text1"/>
                <w:lang w:eastAsia="zh-TW"/>
              </w:rPr>
              <w:t>7</w:t>
            </w:r>
          </w:p>
        </w:tc>
        <w:tc>
          <w:tcPr>
            <w:tcW w:w="3507" w:type="dxa"/>
          </w:tcPr>
          <w:p w14:paraId="19BAD1E0" w14:textId="77777777" w:rsidR="000F6343" w:rsidRPr="00104E9D" w:rsidRDefault="00704536">
            <w:pPr>
              <w:widowControl/>
              <w:jc w:val="center"/>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100</w:t>
            </w:r>
          </w:p>
        </w:tc>
      </w:tr>
      <w:tr w:rsidR="00104E9D" w:rsidRPr="00104E9D" w14:paraId="626ABB56" w14:textId="77777777">
        <w:tc>
          <w:tcPr>
            <w:tcW w:w="3440" w:type="dxa"/>
          </w:tcPr>
          <w:p w14:paraId="6BF1F41F" w14:textId="77777777" w:rsidR="000F6343" w:rsidRPr="00104E9D" w:rsidRDefault="00704536">
            <w:pPr>
              <w:widowControl/>
              <w:jc w:val="center"/>
              <w:rPr>
                <w:rFonts w:ascii="微軟正黑體" w:eastAsia="微軟正黑體" w:hAnsi="微軟正黑體" w:cs="微軟正黑體"/>
                <w:color w:val="000000" w:themeColor="text1"/>
              </w:rPr>
            </w:pPr>
            <w:proofErr w:type="spellStart"/>
            <w:r w:rsidRPr="00104E9D">
              <w:rPr>
                <w:rFonts w:ascii="微軟正黑體" w:eastAsia="微軟正黑體" w:hAnsi="微軟正黑體" w:cs="微軟正黑體"/>
                <w:color w:val="000000" w:themeColor="text1"/>
              </w:rPr>
              <w:t>非員工工作者總人數</w:t>
            </w:r>
            <w:proofErr w:type="spellEnd"/>
          </w:p>
        </w:tc>
        <w:tc>
          <w:tcPr>
            <w:tcW w:w="3509" w:type="dxa"/>
          </w:tcPr>
          <w:p w14:paraId="3C2F3981" w14:textId="77777777" w:rsidR="000F6343" w:rsidRPr="00104E9D" w:rsidRDefault="00704536">
            <w:pPr>
              <w:widowControl/>
              <w:jc w:val="center"/>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5</w:t>
            </w:r>
          </w:p>
        </w:tc>
        <w:tc>
          <w:tcPr>
            <w:tcW w:w="3507" w:type="dxa"/>
          </w:tcPr>
          <w:p w14:paraId="7ABDE798" w14:textId="77777777" w:rsidR="000F6343" w:rsidRPr="00104E9D" w:rsidRDefault="00704536">
            <w:pPr>
              <w:widowControl/>
              <w:jc w:val="center"/>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100</w:t>
            </w:r>
          </w:p>
        </w:tc>
      </w:tr>
    </w:tbl>
    <w:p w14:paraId="33A1BBAB" w14:textId="77777777" w:rsidR="000F6343" w:rsidRPr="008D24C3" w:rsidRDefault="00704536">
      <w:pPr>
        <w:jc w:val="both"/>
        <w:rPr>
          <w:rFonts w:ascii="微軟正黑體" w:eastAsia="微軟正黑體" w:hAnsi="微軟正黑體" w:cs="微軟正黑體"/>
          <w:b/>
          <w:color w:val="F3AF83"/>
          <w:sz w:val="28"/>
          <w:szCs w:val="28"/>
        </w:rPr>
      </w:pPr>
      <w:r w:rsidRPr="008D24C3">
        <w:rPr>
          <w:rFonts w:ascii="微軟正黑體" w:eastAsia="微軟正黑體" w:hAnsi="微軟正黑體" w:cs="微軟正黑體"/>
          <w:b/>
          <w:color w:val="F3AF83"/>
          <w:sz w:val="28"/>
          <w:szCs w:val="28"/>
        </w:rPr>
        <w:t>災害防範措施與應變</w:t>
      </w:r>
    </w:p>
    <w:p w14:paraId="26162A30" w14:textId="20FE1B96" w:rsidR="000F6343" w:rsidRPr="00104E9D" w:rsidRDefault="00704536">
      <w:pPr>
        <w:spacing w:before="120" w:after="120"/>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為確保職安衛管理持續有效，寶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秉持「</w:t>
      </w:r>
      <w:proofErr w:type="gramStart"/>
      <w:r w:rsidRPr="00104E9D">
        <w:rPr>
          <w:rFonts w:ascii="微軟正黑體" w:eastAsia="微軟正黑體" w:hAnsi="微軟正黑體" w:cs="微軟正黑體"/>
          <w:color w:val="000000" w:themeColor="text1"/>
        </w:rPr>
        <w:t>安全零</w:t>
      </w:r>
      <w:proofErr w:type="gramEnd"/>
      <w:r w:rsidRPr="00104E9D">
        <w:rPr>
          <w:rFonts w:ascii="微軟正黑體" w:eastAsia="微軟正黑體" w:hAnsi="微軟正黑體" w:cs="微軟正黑體"/>
          <w:color w:val="000000" w:themeColor="text1"/>
        </w:rPr>
        <w:t>災害」的理念，定期檢視職安衛管理結果與既定目標，並制訂審查程序，持續改進以提升績效。透過風險評估、危害辨識及安全教育，提高員工的安全意識與知識。訂立「緊急應變處理程序」、「營運持續管理程序」、「安全衛生工作守則」等事前做好災害防止、搶救注意事項及事故職災通報程序，明確規範本公司各級人員事前及事後因應重大事件如天災、重大傷害等重大突發狀況之應負責任及任務內容，並每年委託專業公司進行安全檢查。</w:t>
      </w:r>
    </w:p>
    <w:p w14:paraId="3B5D3B98" w14:textId="77777777" w:rsidR="000F6343" w:rsidRPr="00104E9D" w:rsidRDefault="00704536">
      <w:pPr>
        <w:spacing w:before="120" w:after="120"/>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依據《職業安全衛生法》相關規定，本公司定期進行作業環境測定並遵守相關法令，積極導入完善的安全管理系統，改善工作環境和設備，保障員工的健康與安全。為落實安全措施，亦定期進行教育訓練及緊急應變演練，使員工熟悉防護工具及操作標準，確保能夠遵守安全規範，實現零災害目標。</w:t>
      </w:r>
    </w:p>
    <w:tbl>
      <w:tblPr>
        <w:tblStyle w:val="afffffffff5"/>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6"/>
        <w:gridCol w:w="10220"/>
      </w:tblGrid>
      <w:tr w:rsidR="00704536" w:rsidRPr="00704536" w14:paraId="3633066D" w14:textId="77777777">
        <w:tc>
          <w:tcPr>
            <w:tcW w:w="10456" w:type="dxa"/>
            <w:gridSpan w:val="2"/>
            <w:shd w:val="clear" w:color="auto" w:fill="D9E2F3"/>
          </w:tcPr>
          <w:p w14:paraId="02C40CFD"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寶</w:t>
            </w:r>
            <w:proofErr w:type="gramStart"/>
            <w:r w:rsidRPr="00704536">
              <w:rPr>
                <w:rFonts w:ascii="微軟正黑體" w:eastAsia="微軟正黑體" w:hAnsi="微軟正黑體" w:cs="微軟正黑體"/>
                <w:b/>
                <w:sz w:val="20"/>
                <w:szCs w:val="20"/>
                <w:lang w:eastAsia="zh-TW"/>
              </w:rPr>
              <w:t>一</w:t>
            </w:r>
            <w:proofErr w:type="gramEnd"/>
            <w:r w:rsidRPr="00704536">
              <w:rPr>
                <w:rFonts w:ascii="微軟正黑體" w:eastAsia="微軟正黑體" w:hAnsi="微軟正黑體" w:cs="微軟正黑體"/>
                <w:b/>
                <w:sz w:val="20"/>
                <w:szCs w:val="20"/>
                <w:lang w:eastAsia="zh-TW"/>
              </w:rPr>
              <w:t>科技危害辨識及風險評估流程</w:t>
            </w:r>
          </w:p>
        </w:tc>
      </w:tr>
      <w:tr w:rsidR="00704536" w:rsidRPr="00704536" w14:paraId="29EB6E1D" w14:textId="77777777">
        <w:tc>
          <w:tcPr>
            <w:tcW w:w="8" w:type="dxa"/>
          </w:tcPr>
          <w:p w14:paraId="5E8A4623"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b/>
                <w:sz w:val="20"/>
                <w:szCs w:val="20"/>
                <w:lang w:eastAsia="zh-TW"/>
              </w:rPr>
            </w:pPr>
          </w:p>
        </w:tc>
        <w:tc>
          <w:tcPr>
            <w:tcW w:w="10448" w:type="dxa"/>
          </w:tcPr>
          <w:p w14:paraId="79B18294" w14:textId="77777777" w:rsidR="000F6343" w:rsidRPr="00704536" w:rsidRDefault="00704536">
            <w:pPr>
              <w:jc w:val="both"/>
              <w:rPr>
                <w:rFonts w:ascii="微軟正黑體" w:eastAsia="微軟正黑體" w:hAnsi="微軟正黑體" w:cs="微軟正黑體"/>
                <w:szCs w:val="22"/>
              </w:rPr>
            </w:pPr>
            <w:r w:rsidRPr="00704536">
              <w:rPr>
                <w:rFonts w:ascii="標楷體" w:eastAsia="標楷體" w:hAnsi="標楷體" w:cs="標楷體"/>
                <w:noProof/>
              </w:rPr>
              <mc:AlternateContent>
                <mc:Choice Requires="wpg">
                  <w:drawing>
                    <wp:inline distT="0" distB="0" distL="0" distR="0" wp14:anchorId="193318D5" wp14:editId="1ECD0F72">
                      <wp:extent cx="6349088" cy="5632689"/>
                      <wp:effectExtent l="0" t="0" r="13970" b="44450"/>
                      <wp:docPr id="2136512342" name="群組 2136512342"/>
                      <wp:cNvGraphicFramePr/>
                      <a:graphic xmlns:a="http://schemas.openxmlformats.org/drawingml/2006/main">
                        <a:graphicData uri="http://schemas.microsoft.com/office/word/2010/wordprocessingGroup">
                          <wpg:wgp>
                            <wpg:cNvGrpSpPr/>
                            <wpg:grpSpPr>
                              <a:xfrm>
                                <a:off x="0" y="0"/>
                                <a:ext cx="6349088" cy="5632689"/>
                                <a:chOff x="0" y="0"/>
                                <a:chExt cx="6414627" cy="5594670"/>
                              </a:xfrm>
                            </wpg:grpSpPr>
                            <wpg:grpSp>
                              <wpg:cNvPr id="1584750722" name="群組 1584750722"/>
                              <wpg:cNvGrpSpPr/>
                              <wpg:grpSpPr>
                                <a:xfrm>
                                  <a:off x="0" y="0"/>
                                  <a:ext cx="6414627" cy="5594670"/>
                                  <a:chOff x="0" y="0"/>
                                  <a:chExt cx="6414627" cy="5594670"/>
                                </a:xfrm>
                              </wpg:grpSpPr>
                              <wps:wsp>
                                <wps:cNvPr id="867282825" name="矩形 867282825"/>
                                <wps:cNvSpPr/>
                                <wps:spPr>
                                  <a:xfrm>
                                    <a:off x="0" y="0"/>
                                    <a:ext cx="6309975" cy="5594650"/>
                                  </a:xfrm>
                                  <a:prstGeom prst="rect">
                                    <a:avLst/>
                                  </a:prstGeom>
                                  <a:noFill/>
                                  <a:ln>
                                    <a:noFill/>
                                  </a:ln>
                                </wps:spPr>
                                <wps:txbx>
                                  <w:txbxContent>
                                    <w:p w14:paraId="7BDA4F6B" w14:textId="77777777" w:rsidR="000F6343" w:rsidRDefault="000F6343">
                                      <w:pPr>
                                        <w:textDirection w:val="btLr"/>
                                      </w:pPr>
                                    </w:p>
                                  </w:txbxContent>
                                </wps:txbx>
                                <wps:bodyPr spcFirstLastPara="1" wrap="square" lIns="91425" tIns="91425" rIns="91425" bIns="91425" anchor="ctr" anchorCtr="0">
                                  <a:noAutofit/>
                                </wps:bodyPr>
                              </wps:wsp>
                              <wps:wsp>
                                <wps:cNvPr id="1945034397" name="箭號: ＞形 1945034397"/>
                                <wps:cNvSpPr/>
                                <wps:spPr>
                                  <a:xfrm rot="5400000">
                                    <a:off x="-228016" y="471901"/>
                                    <a:ext cx="1520111" cy="1064078"/>
                                  </a:xfrm>
                                  <a:prstGeom prst="chevron">
                                    <a:avLst>
                                      <a:gd name="adj" fmla="val 50000"/>
                                    </a:avLst>
                                  </a:prstGeom>
                                  <a:solidFill>
                                    <a:srgbClr val="599BD5"/>
                                  </a:solidFill>
                                  <a:ln w="12700" cap="flat" cmpd="sng">
                                    <a:solidFill>
                                      <a:srgbClr val="599BD5"/>
                                    </a:solidFill>
                                    <a:prstDash val="solid"/>
                                    <a:miter lim="800000"/>
                                    <a:headEnd type="none" w="sm" len="sm"/>
                                    <a:tailEnd type="none" w="sm" len="sm"/>
                                  </a:ln>
                                </wps:spPr>
                                <wps:txbx>
                                  <w:txbxContent>
                                    <w:p w14:paraId="20762D99" w14:textId="77777777" w:rsidR="000F6343" w:rsidRDefault="000F6343">
                                      <w:pPr>
                                        <w:textDirection w:val="btLr"/>
                                      </w:pPr>
                                    </w:p>
                                  </w:txbxContent>
                                </wps:txbx>
                                <wps:bodyPr spcFirstLastPara="1" wrap="square" lIns="91425" tIns="91425" rIns="91425" bIns="91425" anchor="ctr" anchorCtr="0">
                                  <a:noAutofit/>
                                </wps:bodyPr>
                              </wps:wsp>
                              <wps:wsp>
                                <wps:cNvPr id="939628396" name="文字方塊 939628396"/>
                                <wps:cNvSpPr txBox="1"/>
                                <wps:spPr>
                                  <a:xfrm>
                                    <a:off x="1" y="775923"/>
                                    <a:ext cx="1064078" cy="456033"/>
                                  </a:xfrm>
                                  <a:prstGeom prst="rect">
                                    <a:avLst/>
                                  </a:prstGeom>
                                  <a:noFill/>
                                  <a:ln>
                                    <a:noFill/>
                                  </a:ln>
                                </wps:spPr>
                                <wps:txbx>
                                  <w:txbxContent>
                                    <w:p w14:paraId="13A6238F" w14:textId="77777777" w:rsidR="000F6343" w:rsidRDefault="00704536">
                                      <w:pPr>
                                        <w:spacing w:line="215" w:lineRule="auto"/>
                                        <w:textDirection w:val="btLr"/>
                                      </w:pPr>
                                      <w:r>
                                        <w:rPr>
                                          <w:rFonts w:ascii="微軟正黑體" w:eastAsia="微軟正黑體" w:hAnsi="微軟正黑體" w:cs="微軟正黑體"/>
                                          <w:color w:val="000000"/>
                                          <w:sz w:val="40"/>
                                        </w:rPr>
                                        <w:t>危害辨識</w:t>
                                      </w:r>
                                    </w:p>
                                  </w:txbxContent>
                                </wps:txbx>
                                <wps:bodyPr spcFirstLastPara="1" wrap="square" lIns="12700" tIns="12700" rIns="12700" bIns="12700" anchor="ctr" anchorCtr="0">
                                  <a:noAutofit/>
                                </wps:bodyPr>
                              </wps:wsp>
                              <wps:wsp>
                                <wps:cNvPr id="1659899844" name="矩形: 圓角化同側角落 1659899844"/>
                                <wps:cNvSpPr/>
                                <wps:spPr>
                                  <a:xfrm rot="5400000">
                                    <a:off x="3193000" y="-1885037"/>
                                    <a:ext cx="988072" cy="5245916"/>
                                  </a:xfrm>
                                  <a:prstGeom prst="round2SameRect">
                                    <a:avLst>
                                      <a:gd name="adj1" fmla="val 16667"/>
                                      <a:gd name="adj2" fmla="val 0"/>
                                    </a:avLst>
                                  </a:prstGeom>
                                  <a:solidFill>
                                    <a:schemeClr val="lt1">
                                      <a:alpha val="89803"/>
                                    </a:schemeClr>
                                  </a:solidFill>
                                  <a:ln w="12700" cap="flat" cmpd="sng">
                                    <a:solidFill>
                                      <a:srgbClr val="599BD5"/>
                                    </a:solidFill>
                                    <a:prstDash val="solid"/>
                                    <a:miter lim="800000"/>
                                    <a:headEnd type="none" w="sm" len="sm"/>
                                    <a:tailEnd type="none" w="sm" len="sm"/>
                                  </a:ln>
                                </wps:spPr>
                                <wps:txbx>
                                  <w:txbxContent>
                                    <w:p w14:paraId="3D26F770" w14:textId="77777777" w:rsidR="000F6343" w:rsidRDefault="000F6343">
                                      <w:pPr>
                                        <w:textDirection w:val="btLr"/>
                                      </w:pPr>
                                    </w:p>
                                  </w:txbxContent>
                                </wps:txbx>
                                <wps:bodyPr spcFirstLastPara="1" wrap="square" lIns="91425" tIns="91425" rIns="91425" bIns="91425" anchor="ctr" anchorCtr="0">
                                  <a:noAutofit/>
                                </wps:bodyPr>
                              </wps:wsp>
                              <wps:wsp>
                                <wps:cNvPr id="1231045368" name="文字方塊 1231045368"/>
                                <wps:cNvSpPr txBox="1"/>
                                <wps:spPr>
                                  <a:xfrm>
                                    <a:off x="1064072" y="292119"/>
                                    <a:ext cx="4977006" cy="846689"/>
                                  </a:xfrm>
                                  <a:prstGeom prst="rect">
                                    <a:avLst/>
                                  </a:prstGeom>
                                  <a:noFill/>
                                  <a:ln>
                                    <a:noFill/>
                                  </a:ln>
                                </wps:spPr>
                                <wps:txbx>
                                  <w:txbxContent>
                                    <w:p w14:paraId="6B541C2E" w14:textId="77777777" w:rsidR="000F6343" w:rsidRPr="00104E9D" w:rsidRDefault="00704536">
                                      <w:pPr>
                                        <w:spacing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 工作場所中各項作業活動及提供之設施。</w:t>
                                      </w:r>
                                    </w:p>
                                    <w:p w14:paraId="14C9F857"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 員工例行及非例行執行作業之方法程序。</w:t>
                                      </w:r>
                                    </w:p>
                                    <w:p w14:paraId="2348DD2D"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(3) 現有之安全衛生設備與管理措施</w:t>
                                      </w:r>
                                    </w:p>
                                  </w:txbxContent>
                                </wps:txbx>
                                <wps:bodyPr spcFirstLastPara="1" wrap="square" lIns="71100" tIns="6350" rIns="6350" bIns="6350" anchor="ctr" anchorCtr="0">
                                  <a:noAutofit/>
                                </wps:bodyPr>
                              </wps:wsp>
                              <wps:wsp>
                                <wps:cNvPr id="1394333024" name="箭號: ＞形 1394333024"/>
                                <wps:cNvSpPr/>
                                <wps:spPr>
                                  <a:xfrm rot="5400000">
                                    <a:off x="-228016" y="2200881"/>
                                    <a:ext cx="1520111" cy="1064078"/>
                                  </a:xfrm>
                                  <a:prstGeom prst="chevron">
                                    <a:avLst>
                                      <a:gd name="adj" fmla="val 50000"/>
                                    </a:avLst>
                                  </a:prstGeom>
                                  <a:solidFill>
                                    <a:srgbClr val="4CC38C"/>
                                  </a:solidFill>
                                  <a:ln w="12700" cap="flat" cmpd="sng">
                                    <a:solidFill>
                                      <a:srgbClr val="4CC38C"/>
                                    </a:solidFill>
                                    <a:prstDash val="solid"/>
                                    <a:miter lim="800000"/>
                                    <a:headEnd type="none" w="sm" len="sm"/>
                                    <a:tailEnd type="none" w="sm" len="sm"/>
                                  </a:ln>
                                </wps:spPr>
                                <wps:txbx>
                                  <w:txbxContent>
                                    <w:p w14:paraId="38B4078E" w14:textId="77777777" w:rsidR="000F6343" w:rsidRDefault="000F6343">
                                      <w:pPr>
                                        <w:textDirection w:val="btLr"/>
                                      </w:pPr>
                                    </w:p>
                                  </w:txbxContent>
                                </wps:txbx>
                                <wps:bodyPr spcFirstLastPara="1" wrap="square" lIns="91425" tIns="91425" rIns="91425" bIns="91425" anchor="ctr" anchorCtr="0">
                                  <a:noAutofit/>
                                </wps:bodyPr>
                              </wps:wsp>
                              <wps:wsp>
                                <wps:cNvPr id="41557290" name="文字方塊 41557290"/>
                                <wps:cNvSpPr txBox="1"/>
                                <wps:spPr>
                                  <a:xfrm>
                                    <a:off x="1" y="2504903"/>
                                    <a:ext cx="1064078" cy="456033"/>
                                  </a:xfrm>
                                  <a:prstGeom prst="rect">
                                    <a:avLst/>
                                  </a:prstGeom>
                                  <a:noFill/>
                                  <a:ln>
                                    <a:noFill/>
                                  </a:ln>
                                </wps:spPr>
                                <wps:txbx>
                                  <w:txbxContent>
                                    <w:p w14:paraId="2D8093B2" w14:textId="77777777" w:rsidR="000F6343" w:rsidRDefault="00704536">
                                      <w:pPr>
                                        <w:spacing w:line="215" w:lineRule="auto"/>
                                        <w:textDirection w:val="btLr"/>
                                      </w:pPr>
                                      <w:r>
                                        <w:rPr>
                                          <w:rFonts w:ascii="微軟正黑體" w:eastAsia="微軟正黑體" w:hAnsi="微軟正黑體" w:cs="微軟正黑體"/>
                                          <w:color w:val="000000"/>
                                          <w:sz w:val="40"/>
                                        </w:rPr>
                                        <w:t>風險評估</w:t>
                                      </w:r>
                                    </w:p>
                                  </w:txbxContent>
                                </wps:txbx>
                                <wps:bodyPr spcFirstLastPara="1" wrap="square" lIns="12700" tIns="12700" rIns="12700" bIns="12700" anchor="ctr" anchorCtr="0">
                                  <a:noAutofit/>
                                </wps:bodyPr>
                              </wps:wsp>
                              <wps:wsp>
                                <wps:cNvPr id="481110300" name="矩形: 圓角化同側角落 481110300"/>
                                <wps:cNvSpPr/>
                                <wps:spPr>
                                  <a:xfrm rot="5400000">
                                    <a:off x="2838583" y="-156057"/>
                                    <a:ext cx="1696905" cy="5245916"/>
                                  </a:xfrm>
                                  <a:prstGeom prst="round2SameRect">
                                    <a:avLst>
                                      <a:gd name="adj1" fmla="val 16667"/>
                                      <a:gd name="adj2" fmla="val 0"/>
                                    </a:avLst>
                                  </a:prstGeom>
                                  <a:solidFill>
                                    <a:schemeClr val="lt1">
                                      <a:alpha val="89803"/>
                                    </a:schemeClr>
                                  </a:solidFill>
                                  <a:ln w="12700" cap="flat" cmpd="sng">
                                    <a:solidFill>
                                      <a:srgbClr val="4CC38C"/>
                                    </a:solidFill>
                                    <a:prstDash val="solid"/>
                                    <a:miter lim="800000"/>
                                    <a:headEnd type="none" w="sm" len="sm"/>
                                    <a:tailEnd type="none" w="sm" len="sm"/>
                                  </a:ln>
                                </wps:spPr>
                                <wps:txbx>
                                  <w:txbxContent>
                                    <w:p w14:paraId="27BDD7DA" w14:textId="77777777" w:rsidR="000F6343" w:rsidRDefault="000F6343">
                                      <w:pPr>
                                        <w:textDirection w:val="btLr"/>
                                      </w:pPr>
                                    </w:p>
                                  </w:txbxContent>
                                </wps:txbx>
                                <wps:bodyPr spcFirstLastPara="1" wrap="square" lIns="91425" tIns="91425" rIns="91425" bIns="91425" anchor="ctr" anchorCtr="0">
                                  <a:noAutofit/>
                                </wps:bodyPr>
                              </wps:wsp>
                              <wps:wsp>
                                <wps:cNvPr id="853825557" name="文字方塊 853825557"/>
                                <wps:cNvSpPr txBox="1"/>
                                <wps:spPr>
                                  <a:xfrm>
                                    <a:off x="1064072" y="1701284"/>
                                    <a:ext cx="5056530" cy="1496972"/>
                                  </a:xfrm>
                                  <a:prstGeom prst="rect">
                                    <a:avLst/>
                                  </a:prstGeom>
                                  <a:noFill/>
                                  <a:ln>
                                    <a:noFill/>
                                  </a:ln>
                                </wps:spPr>
                                <wps:txbx>
                                  <w:txbxContent>
                                    <w:p w14:paraId="7C6CC0FF" w14:textId="77777777" w:rsidR="000F6343" w:rsidRPr="00104E9D" w:rsidRDefault="00704536" w:rsidP="008D24C3">
                                      <w:pPr>
                                        <w:spacing w:line="215" w:lineRule="auto"/>
                                        <w:ind w:left="90" w:firstLine="90"/>
                                        <w:jc w:val="both"/>
                                        <w:textDirection w:val="btLr"/>
                                        <w:rPr>
                                          <w:color w:val="000000" w:themeColor="text1"/>
                                        </w:rPr>
                                      </w:pPr>
                                      <w:r w:rsidRPr="00104E9D">
                                        <w:rPr>
                                          <w:rFonts w:ascii="微軟正黑體" w:eastAsia="微軟正黑體" w:hAnsi="微軟正黑體" w:cs="微軟正黑體"/>
                                          <w:color w:val="000000" w:themeColor="text1"/>
                                          <w:sz w:val="20"/>
                                        </w:rPr>
                                        <w:t>1. 概有製程定期檢討，新製程開始作業前，公司開始導入安全衛生管理系統之前，外部驗證要求期間內。</w:t>
                                      </w:r>
                                    </w:p>
                                    <w:p w14:paraId="7334F2A4"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1.1 系統導入之前，外部驗證要求期間內。</w:t>
                                      </w:r>
                                    </w:p>
                                    <w:p w14:paraId="514D6F18"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1.2 定期評估：由安衛室主導，每1年應重新評估更新一次。</w:t>
                                      </w:r>
                                    </w:p>
                                    <w:p w14:paraId="22ABCCC1"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1.3 不定期評估：</w:t>
                                      </w:r>
                                    </w:p>
                                    <w:p w14:paraId="33DAC435"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 當導入新製程或作業活動，例如新設備、使用新化學品或變更等作業程序時。</w:t>
                                      </w:r>
                                    </w:p>
                                    <w:p w14:paraId="6AA5F2A7"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 安全衛生政策有重大修訂，或安全衛生管理代表認為必要進行時。</w:t>
                                      </w:r>
                                    </w:p>
                                  </w:txbxContent>
                                </wps:txbx>
                                <wps:bodyPr spcFirstLastPara="1" wrap="square" lIns="71100" tIns="6350" rIns="6350" bIns="6350" anchor="ctr" anchorCtr="0">
                                  <a:noAutofit/>
                                </wps:bodyPr>
                              </wps:wsp>
                              <wps:wsp>
                                <wps:cNvPr id="2059733817" name="箭號: ＞形 2059733817"/>
                                <wps:cNvSpPr/>
                                <wps:spPr>
                                  <a:xfrm rot="5400000">
                                    <a:off x="-228016" y="4302576"/>
                                    <a:ext cx="1520111" cy="1064078"/>
                                  </a:xfrm>
                                  <a:prstGeom prst="chevron">
                                    <a:avLst>
                                      <a:gd name="adj" fmla="val 50000"/>
                                    </a:avLst>
                                  </a:prstGeom>
                                  <a:solidFill>
                                    <a:srgbClr val="6FAB46"/>
                                  </a:solidFill>
                                  <a:ln w="12700" cap="flat" cmpd="sng">
                                    <a:solidFill>
                                      <a:srgbClr val="6FAB46"/>
                                    </a:solidFill>
                                    <a:prstDash val="solid"/>
                                    <a:miter lim="800000"/>
                                    <a:headEnd type="none" w="sm" len="sm"/>
                                    <a:tailEnd type="none" w="sm" len="sm"/>
                                  </a:ln>
                                </wps:spPr>
                                <wps:txbx>
                                  <w:txbxContent>
                                    <w:p w14:paraId="68BDE4DE" w14:textId="77777777" w:rsidR="000F6343" w:rsidRDefault="000F6343">
                                      <w:pPr>
                                        <w:textDirection w:val="btLr"/>
                                      </w:pPr>
                                    </w:p>
                                  </w:txbxContent>
                                </wps:txbx>
                                <wps:bodyPr spcFirstLastPara="1" wrap="square" lIns="91425" tIns="91425" rIns="91425" bIns="91425" anchor="ctr" anchorCtr="0">
                                  <a:noAutofit/>
                                </wps:bodyPr>
                              </wps:wsp>
                              <wps:wsp>
                                <wps:cNvPr id="1131299116" name="文字方塊 1131299116"/>
                                <wps:cNvSpPr txBox="1"/>
                                <wps:spPr>
                                  <a:xfrm>
                                    <a:off x="1" y="4606598"/>
                                    <a:ext cx="1064078" cy="456033"/>
                                  </a:xfrm>
                                  <a:prstGeom prst="rect">
                                    <a:avLst/>
                                  </a:prstGeom>
                                  <a:noFill/>
                                  <a:ln>
                                    <a:noFill/>
                                  </a:ln>
                                </wps:spPr>
                                <wps:txbx>
                                  <w:txbxContent>
                                    <w:p w14:paraId="5E3371E8" w14:textId="77777777" w:rsidR="000F6343" w:rsidRDefault="00704536">
                                      <w:pPr>
                                        <w:spacing w:line="215" w:lineRule="auto"/>
                                        <w:textDirection w:val="btLr"/>
                                      </w:pPr>
                                      <w:r>
                                        <w:rPr>
                                          <w:rFonts w:ascii="微軟正黑體" w:eastAsia="微軟正黑體" w:hAnsi="微軟正黑體" w:cs="微軟正黑體"/>
                                          <w:color w:val="000000"/>
                                          <w:sz w:val="40"/>
                                        </w:rPr>
                                        <w:t>風險控制</w:t>
                                      </w:r>
                                    </w:p>
                                  </w:txbxContent>
                                </wps:txbx>
                                <wps:bodyPr spcFirstLastPara="1" wrap="square" lIns="12700" tIns="12700" rIns="12700" bIns="12700" anchor="ctr" anchorCtr="0">
                                  <a:noAutofit/>
                                </wps:bodyPr>
                              </wps:wsp>
                              <wps:wsp>
                                <wps:cNvPr id="2006231464" name="矩形: 圓角化同側角落 2006231464"/>
                                <wps:cNvSpPr/>
                                <wps:spPr>
                                  <a:xfrm rot="5400000">
                                    <a:off x="2762061" y="1941909"/>
                                    <a:ext cx="1954565" cy="5350567"/>
                                  </a:xfrm>
                                  <a:prstGeom prst="round2SameRect">
                                    <a:avLst>
                                      <a:gd name="adj1" fmla="val 16667"/>
                                      <a:gd name="adj2" fmla="val 0"/>
                                    </a:avLst>
                                  </a:prstGeom>
                                  <a:solidFill>
                                    <a:schemeClr val="lt1">
                                      <a:alpha val="89803"/>
                                    </a:schemeClr>
                                  </a:solidFill>
                                  <a:ln w="12700" cap="flat" cmpd="sng">
                                    <a:solidFill>
                                      <a:srgbClr val="6FAB46"/>
                                    </a:solidFill>
                                    <a:prstDash val="solid"/>
                                    <a:miter lim="800000"/>
                                    <a:headEnd type="none" w="sm" len="sm"/>
                                    <a:tailEnd type="none" w="sm" len="sm"/>
                                  </a:ln>
                                </wps:spPr>
                                <wps:txbx>
                                  <w:txbxContent>
                                    <w:p w14:paraId="509C2827" w14:textId="77777777" w:rsidR="000F6343" w:rsidRDefault="000F6343">
                                      <w:pPr>
                                        <w:textDirection w:val="btLr"/>
                                      </w:pPr>
                                    </w:p>
                                  </w:txbxContent>
                                </wps:txbx>
                                <wps:bodyPr spcFirstLastPara="1" wrap="square" lIns="91425" tIns="91425" rIns="91425" bIns="91425" anchor="ctr" anchorCtr="0">
                                  <a:noAutofit/>
                                </wps:bodyPr>
                              </wps:wsp>
                              <wps:wsp>
                                <wps:cNvPr id="658136537" name="文字方塊 658136537"/>
                                <wps:cNvSpPr txBox="1"/>
                                <wps:spPr>
                                  <a:xfrm>
                                    <a:off x="1111681" y="3668364"/>
                                    <a:ext cx="5197995" cy="1871479"/>
                                  </a:xfrm>
                                  <a:prstGeom prst="rect">
                                    <a:avLst/>
                                  </a:prstGeom>
                                  <a:noFill/>
                                  <a:ln>
                                    <a:noFill/>
                                  </a:ln>
                                </wps:spPr>
                                <wps:txbx>
                                  <w:txbxContent>
                                    <w:p w14:paraId="232DB2FD" w14:textId="77777777" w:rsidR="000F6343" w:rsidRPr="00104E9D" w:rsidRDefault="00704536">
                                      <w:pPr>
                                        <w:spacing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 危害鑑別與評估準則：。</w:t>
                                      </w:r>
                                    </w:p>
                                    <w:p w14:paraId="2B384CA2"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2.3.1 各部門將不同作業、環境或設備可能產生的危害填寫於職務及作業一覽表中。</w:t>
                                      </w:r>
                                    </w:p>
                                    <w:p w14:paraId="29E0A996"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2.3.2 配合各部門之作業程序，將每個作業步驟填寫於危害鑑別與風險評估表。</w:t>
                                      </w:r>
                                    </w:p>
                                    <w:p w14:paraId="2AD6A4F4"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2.3.3 依照各作業步驟之危害嚴重度(S)、發生頻率(O)、作業頻率(F)及風險控制成效(C)等權重係數，計算風險值(R)=(S)×(O)×(F)×(C)。</w:t>
                                      </w:r>
                                    </w:p>
                                    <w:p w14:paraId="0782E6BB"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2.3.4 再判斷風險等級為可接受風險、低度風險、中度風險或高度(不可接受)風險。</w:t>
                                      </w:r>
                                    </w:p>
                                    <w:p w14:paraId="43DA4F5A"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2.3.5 當判斷為不可接受風險時，制訂計畫進行風險控制。</w:t>
                                      </w:r>
                                    </w:p>
                                    <w:p w14:paraId="29230B1C"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2.4 各權責部門主管應審核部門的危害鑑別的完整性，風險評估的一致性及合理性，並將資料送交安衛室彙整，再轉呈給管理代表審查。</w:t>
                                      </w:r>
                                    </w:p>
                                  </w:txbxContent>
                                </wps:txbx>
                                <wps:bodyPr spcFirstLastPara="1" wrap="square" lIns="71100" tIns="6350" rIns="6350" bIns="6350" anchor="ctr" anchorCtr="0">
                                  <a:noAutofit/>
                                </wps:bodyPr>
                              </wps:wsp>
                            </wpg:grpSp>
                          </wpg:wgp>
                        </a:graphicData>
                      </a:graphic>
                    </wp:inline>
                  </w:drawing>
                </mc:Choice>
                <mc:Fallback>
                  <w:pict>
                    <v:group w14:anchorId="193318D5" id="群組 2136512342" o:spid="_x0000_s1046" style="width:499.95pt;height:443.5pt;mso-position-horizontal-relative:char;mso-position-vertical-relative:line" coordsize="64146,559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">
                      <v:group id="群組 1584750722" o:spid="_x0000_s1047" style="position:absolute;width:64146;height:55946" coordsize="64146,5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">
                        <v:rect id="矩形 867282825" o:spid="_x0000_s1048" style="position:absolute;width:63099;height:55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" filled="f" stroked="f">
                          <v:textbox inset="2.53958mm,2.53958mm,2.53958mm,2.53958mm">
                            <w:txbxContent>
                              <w:p w14:paraId="7BDA4F6B" w14:textId="77777777" w:rsidR="000F6343" w:rsidRDefault="000F6343">
                                <w:pPr>
                                  <w:textDirection w:val="btL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箭號: ＞形 1945034397" o:spid="_x0000_s1049" type="#_x0000_t55" style="position:absolute;left:-2281;top:4719;width:15201;height:106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" adj="14040" fillcolor="#599bd5" strokecolor="#599bd5" strokeweight="1pt">
                          <v:stroke startarrowwidth="narrow" startarrowlength="short" endarrowwidth="narrow" endarrowlength="short"/>
                          <v:textbox inset="2.53958mm,2.53958mm,2.53958mm,2.53958mm">
                            <w:txbxContent>
                              <w:p w14:paraId="20762D99" w14:textId="77777777" w:rsidR="000F6343" w:rsidRDefault="000F6343">
                                <w:pPr>
                                  <w:textDirection w:val="btLr"/>
                                </w:pPr>
                              </w:p>
                            </w:txbxContent>
                          </v:textbox>
                        </v:shape>
                        <v:shape id="文字方塊 939628396" o:spid="_x0000_s1050" type="#_x0000_t202" style="position:absolute;top:7759;width:10640;height:4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" filled="f" stroked="f">
                          <v:textbox inset="1pt,1pt,1pt,1pt">
                            <w:txbxContent>
                              <w:p w14:paraId="13A6238F" w14:textId="77777777" w:rsidR="000F6343" w:rsidRDefault="00704536">
                                <w:pPr>
                                  <w:spacing w:line="215" w:lineRule="auto"/>
                                  <w:textDirection w:val="btLr"/>
                                </w:pPr>
                                <w:r>
                                  <w:rPr>
                                    <w:rFonts w:ascii="微軟正黑體" w:eastAsia="微軟正黑體" w:hAnsi="微軟正黑體" w:cs="微軟正黑體"/>
                                    <w:color w:val="000000"/>
                                    <w:sz w:val="40"/>
                                  </w:rPr>
                                  <w:t>危害辨識</w:t>
                                </w:r>
                              </w:p>
                            </w:txbxContent>
                          </v:textbox>
                        </v:shape>
                        <v:shape id="矩形: 圓角化同側角落 1659899844" o:spid="_x0000_s1051" style="position:absolute;left:31929;top:-18851;width:9881;height:52459;rotation:90;visibility:visible;mso-wrap-style:square;v-text-anchor:middle" coordsize="988072,52459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" adj="-11796480,,5400" path="m164682,l823390,v90951,,164682,73731,164682,164682l988072,5245916r,l,5245916r,l,164682c,73731,73731,,164682,xe" fillcolor="white [3201]" strokecolor="#599bd5" strokeweight="1pt">
                          <v:fill opacity="58853f"/>
                          <v:stroke startarrowwidth="narrow" startarrowlength="short" endarrowwidth="narrow" endarrowlength="short" joinstyle="miter"/>
                          <v:formulas/>
                          <v:path arrowok="t" o:connecttype="custom" o:connectlocs="164682,0;823390,0;988072,164682;988072,5245916;988072,5245916;0,5245916;0,5245916;0,164682;164682,0" o:connectangles="0,0,0,0,0,0,0,0,0" textboxrect="0,0,988072,5245916"/>
                          <v:textbox inset="2.53958mm,2.53958mm,2.53958mm,2.53958mm">
                            <w:txbxContent>
                              <w:p w14:paraId="3D26F770" w14:textId="77777777" w:rsidR="000F6343" w:rsidRDefault="000F6343">
                                <w:pPr>
                                  <w:textDirection w:val="btLr"/>
                                </w:pPr>
                              </w:p>
                            </w:txbxContent>
                          </v:textbox>
                        </v:shape>
                        <v:shape id="文字方塊 1231045368" o:spid="_x0000_s1052" type="#_x0000_t202" style="position:absolute;left:10640;top:2921;width:49770;height:84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" filled="f" stroked="f">
                          <v:textbox inset="1.975mm,.5pt,.5pt,.5pt">
                            <w:txbxContent>
                              <w:p w14:paraId="6B541C2E" w14:textId="77777777" w:rsidR="000F6343" w:rsidRPr="00104E9D" w:rsidRDefault="00704536">
                                <w:pPr>
                                  <w:spacing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 工作場所中各項作業活動及提供之設施。</w:t>
                                </w:r>
                              </w:p>
                              <w:p w14:paraId="14C9F857"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 員工例行及非例行執行作業之方法程序。</w:t>
                                </w:r>
                              </w:p>
                              <w:p w14:paraId="2348DD2D"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(3) 現有之安全衛生設備與管理措施</w:t>
                                </w:r>
                              </w:p>
                            </w:txbxContent>
                          </v:textbox>
                        </v:shape>
                        <v:shape id="箭號: ＞形 1394333024" o:spid="_x0000_s1053" type="#_x0000_t55" style="position:absolute;left:-2281;top:22009;width:15201;height:106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" adj="14040" fillcolor="#4cc38c" strokecolor="#4cc38c" strokeweight="1pt">
                          <v:stroke startarrowwidth="narrow" startarrowlength="short" endarrowwidth="narrow" endarrowlength="short"/>
                          <v:textbox inset="2.53958mm,2.53958mm,2.53958mm,2.53958mm">
                            <w:txbxContent>
                              <w:p w14:paraId="38B4078E" w14:textId="77777777" w:rsidR="000F6343" w:rsidRDefault="000F6343">
                                <w:pPr>
                                  <w:textDirection w:val="btLr"/>
                                </w:pPr>
                              </w:p>
                            </w:txbxContent>
                          </v:textbox>
                        </v:shape>
                        <v:shape id="文字方塊 41557290" o:spid="_x0000_s1054" type="#_x0000_t202" style="position:absolute;top:25049;width:10640;height:45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" filled="f" stroked="f">
                          <v:textbox inset="1pt,1pt,1pt,1pt">
                            <w:txbxContent>
                              <w:p w14:paraId="2D8093B2" w14:textId="77777777" w:rsidR="000F6343" w:rsidRDefault="00704536">
                                <w:pPr>
                                  <w:spacing w:line="215" w:lineRule="auto"/>
                                  <w:textDirection w:val="btLr"/>
                                </w:pPr>
                                <w:r>
                                  <w:rPr>
                                    <w:rFonts w:ascii="微軟正黑體" w:eastAsia="微軟正黑體" w:hAnsi="微軟正黑體" w:cs="微軟正黑體"/>
                                    <w:color w:val="000000"/>
                                    <w:sz w:val="40"/>
                                  </w:rPr>
                                  <w:t>風險評估</w:t>
                                </w:r>
                              </w:p>
                            </w:txbxContent>
                          </v:textbox>
                        </v:shape>
                        <v:shape id="矩形: 圓角化同側角落 481110300" o:spid="_x0000_s1055" style="position:absolute;left:28385;top:-1561;width:16969;height:52459;rotation:90;visibility:visible;mso-wrap-style:square;v-text-anchor:middle" coordsize="1696905,52459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" adj="-11796480,,5400" path="m282823,l1414082,v156199,,282823,126624,282823,282823l1696905,5245916r,l,5245916r,l,282823c,126624,126624,,282823,xe" fillcolor="white [3201]" strokecolor="#4cc38c" strokeweight="1pt">
                          <v:fill opacity="58853f"/>
                          <v:stroke startarrowwidth="narrow" startarrowlength="short" endarrowwidth="narrow" endarrowlength="short" joinstyle="miter"/>
                          <v:formulas/>
                          <v:path arrowok="t" o:connecttype="custom" o:connectlocs="282823,0;1414082,0;1696905,282823;1696905,5245916;1696905,5245916;0,5245916;0,5245916;0,282823;282823,0" o:connectangles="0,0,0,0,0,0,0,0,0" textboxrect="0,0,1696905,5245916"/>
                          <v:textbox inset="2.53958mm,2.53958mm,2.53958mm,2.53958mm">
                            <w:txbxContent>
                              <w:p w14:paraId="27BDD7DA" w14:textId="77777777" w:rsidR="000F6343" w:rsidRDefault="000F6343">
                                <w:pPr>
                                  <w:textDirection w:val="btLr"/>
                                </w:pPr>
                              </w:p>
                            </w:txbxContent>
                          </v:textbox>
                        </v:shape>
                        <v:shape id="文字方塊 853825557" o:spid="_x0000_s1056" type="#_x0000_t202" style="position:absolute;left:10640;top:17012;width:50566;height:14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" filled="f" stroked="f">
                          <v:textbox inset="1.975mm,.5pt,.5pt,.5pt">
                            <w:txbxContent>
                              <w:p w14:paraId="7C6CC0FF" w14:textId="77777777" w:rsidR="000F6343" w:rsidRPr="00104E9D" w:rsidRDefault="00704536" w:rsidP="008D24C3">
                                <w:pPr>
                                  <w:spacing w:line="215" w:lineRule="auto"/>
                                  <w:ind w:left="90" w:firstLine="90"/>
                                  <w:jc w:val="both"/>
                                  <w:textDirection w:val="btLr"/>
                                  <w:rPr>
                                    <w:color w:val="000000" w:themeColor="text1"/>
                                  </w:rPr>
                                </w:pPr>
                                <w:r w:rsidRPr="00104E9D">
                                  <w:rPr>
                                    <w:rFonts w:ascii="微軟正黑體" w:eastAsia="微軟正黑體" w:hAnsi="微軟正黑體" w:cs="微軟正黑體"/>
                                    <w:color w:val="000000" w:themeColor="text1"/>
                                    <w:sz w:val="20"/>
                                  </w:rPr>
                                  <w:t>1. 概有製程定期檢討，新製程開始作業前，公司開始導入安全衛生管理系統之前，外部驗證要求期間內。</w:t>
                                </w:r>
                              </w:p>
                              <w:p w14:paraId="7334F2A4"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1.1 系統導入之前，外部驗證要求期間內。</w:t>
                                </w:r>
                              </w:p>
                              <w:p w14:paraId="514D6F18"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1.2 定期評估：由安衛室主導，每1年應重新評估更新一次。</w:t>
                                </w:r>
                              </w:p>
                              <w:p w14:paraId="22ABCCC1"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1.3 不定期評估：</w:t>
                                </w:r>
                              </w:p>
                              <w:p w14:paraId="33DAC435"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(1) 當導入新製程或作業活動，例如新設備、使用新化學品或變更等作業程序時。</w:t>
                                </w:r>
                              </w:p>
                              <w:p w14:paraId="6AA5F2A7"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 安全衛生政策有重大修訂，或安全衛生管理代表認為必要進行時。</w:t>
                                </w:r>
                              </w:p>
                            </w:txbxContent>
                          </v:textbox>
                        </v:shape>
                        <v:shape id="箭號: ＞形 2059733817" o:spid="_x0000_s1057" type="#_x0000_t55" style="position:absolute;left:-2281;top:43026;width:15201;height:1064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" adj="14040" fillcolor="#6fab46" strokecolor="#6fab46" strokeweight="1pt">
                          <v:stroke startarrowwidth="narrow" startarrowlength="short" endarrowwidth="narrow" endarrowlength="short"/>
                          <v:textbox inset="2.53958mm,2.53958mm,2.53958mm,2.53958mm">
                            <w:txbxContent>
                              <w:p w14:paraId="68BDE4DE" w14:textId="77777777" w:rsidR="000F6343" w:rsidRDefault="000F6343">
                                <w:pPr>
                                  <w:textDirection w:val="btLr"/>
                                </w:pPr>
                              </w:p>
                            </w:txbxContent>
                          </v:textbox>
                        </v:shape>
                        <v:shape id="文字方塊 1131299116" o:spid="_x0000_s1058" type="#_x0000_t202" style="position:absolute;top:46065;width:10640;height:45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" filled="f" stroked="f">
                          <v:textbox inset="1pt,1pt,1pt,1pt">
                            <w:txbxContent>
                              <w:p w14:paraId="5E3371E8" w14:textId="77777777" w:rsidR="000F6343" w:rsidRDefault="00704536">
                                <w:pPr>
                                  <w:spacing w:line="215" w:lineRule="auto"/>
                                  <w:textDirection w:val="btLr"/>
                                </w:pPr>
                                <w:r>
                                  <w:rPr>
                                    <w:rFonts w:ascii="微軟正黑體" w:eastAsia="微軟正黑體" w:hAnsi="微軟正黑體" w:cs="微軟正黑體"/>
                                    <w:color w:val="000000"/>
                                    <w:sz w:val="40"/>
                                  </w:rPr>
                                  <w:t>風險控制</w:t>
                                </w:r>
                              </w:p>
                            </w:txbxContent>
                          </v:textbox>
                        </v:shape>
                        <v:shape id="矩形: 圓角化同側角落 2006231464" o:spid="_x0000_s1059" style="position:absolute;left:27620;top:19419;width:19545;height:53506;rotation:90;visibility:visible;mso-wrap-style:square;v-text-anchor:middle" coordsize="1954565,53505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" adj="-11796480,,5400" path="m325767,l1628798,v179916,,325767,145851,325767,325767l1954565,5350567r,l,5350567r,l,325767c,145851,145851,,325767,xe" fillcolor="white [3201]" strokecolor="#6fab46" strokeweight="1pt">
                          <v:fill opacity="58853f"/>
                          <v:stroke startarrowwidth="narrow" startarrowlength="short" endarrowwidth="narrow" endarrowlength="short" joinstyle="miter"/>
                          <v:formulas/>
                          <v:path arrowok="t" o:connecttype="custom" o:connectlocs="325767,0;1628798,0;1954565,325767;1954565,5350567;1954565,5350567;0,5350567;0,5350567;0,325767;325767,0" o:connectangles="0,0,0,0,0,0,0,0,0" textboxrect="0,0,1954565,5350567"/>
                          <v:textbox inset="2.53958mm,2.53958mm,2.53958mm,2.53958mm">
                            <w:txbxContent>
                              <w:p w14:paraId="509C2827" w14:textId="77777777" w:rsidR="000F6343" w:rsidRDefault="000F6343">
                                <w:pPr>
                                  <w:textDirection w:val="btLr"/>
                                </w:pPr>
                              </w:p>
                            </w:txbxContent>
                          </v:textbox>
                        </v:shape>
                        <v:shape id="文字方塊 658136537" o:spid="_x0000_s1060" type="#_x0000_t202" style="position:absolute;left:11116;top:36683;width:51980;height:18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" filled="f" stroked="f">
                          <v:textbox inset="1.975mm,.5pt,.5pt,.5pt">
                            <w:txbxContent>
                              <w:p w14:paraId="232DB2FD" w14:textId="77777777" w:rsidR="000F6343" w:rsidRPr="00104E9D" w:rsidRDefault="00704536">
                                <w:pPr>
                                  <w:spacing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 危害鑑別與評估準則：。</w:t>
                                </w:r>
                              </w:p>
                              <w:p w14:paraId="2B384CA2"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2.3.1 各部門將不同作業、環境或設備可能產生的危害填寫於職務及作業一覽表中。</w:t>
                                </w:r>
                              </w:p>
                              <w:p w14:paraId="29E0A996"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2.3.2 配合各部門之作業程序，將每個作業步驟填寫於危害鑑別與風險評估表。</w:t>
                                </w:r>
                              </w:p>
                              <w:p w14:paraId="2AD6A4F4"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2.3.3 依照各作業步驟之危害嚴重度(S)、發生頻率(O)、作業頻率(F)及風險控制成效(C)等權重係數，計算風險值(R)=(S)×(O)×(F)×(C)。</w:t>
                                </w:r>
                              </w:p>
                              <w:p w14:paraId="0782E6BB"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2.3.4 再判斷風險等級為可接受風險、低度風險、中度風險或高度(不可接受)風險。</w:t>
                                </w:r>
                              </w:p>
                              <w:p w14:paraId="43DA4F5A"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2.3.5 當判斷為不可接受風險時，制訂計畫進行風險控制。</w:t>
                                </w:r>
                              </w:p>
                              <w:p w14:paraId="29230B1C" w14:textId="77777777" w:rsidR="000F6343" w:rsidRPr="00104E9D" w:rsidRDefault="00704536">
                                <w:pPr>
                                  <w:spacing w:before="30" w:line="215" w:lineRule="auto"/>
                                  <w:ind w:left="90" w:firstLine="90"/>
                                  <w:textDirection w:val="btLr"/>
                                  <w:rPr>
                                    <w:color w:val="000000" w:themeColor="text1"/>
                                  </w:rPr>
                                </w:pPr>
                                <w:r w:rsidRPr="00104E9D">
                                  <w:rPr>
                                    <w:rFonts w:ascii="微軟正黑體" w:eastAsia="微軟正黑體" w:hAnsi="微軟正黑體" w:cs="微軟正黑體"/>
                                    <w:color w:val="000000" w:themeColor="text1"/>
                                    <w:sz w:val="20"/>
                                  </w:rPr>
                                  <w:t>2.4 各權責部門主管應審核部門的危害鑑別的完整性，風險評估的一致性及合理性，並將資料送交安衛室彙整，再轉呈給管理代表審查。</w:t>
                                </w:r>
                              </w:p>
                            </w:txbxContent>
                          </v:textbox>
                        </v:shape>
                      </v:group>
                      <w10:anchorlock/>
                    </v:group>
                  </w:pict>
                </mc:Fallback>
              </mc:AlternateContent>
            </w:r>
          </w:p>
        </w:tc>
      </w:tr>
    </w:tbl>
    <w:p w14:paraId="47EC1C3C" w14:textId="77777777" w:rsidR="000F6343" w:rsidRPr="00104E9D" w:rsidRDefault="00704536">
      <w:pPr>
        <w:jc w:val="both"/>
        <w:rPr>
          <w:rFonts w:ascii="微軟正黑體" w:eastAsia="微軟正黑體" w:hAnsi="微軟正黑體" w:cs="微軟正黑體"/>
          <w:b/>
          <w:color w:val="F3AF83"/>
          <w:sz w:val="28"/>
          <w:szCs w:val="28"/>
        </w:rPr>
      </w:pPr>
      <w:r w:rsidRPr="00104E9D">
        <w:rPr>
          <w:rFonts w:ascii="微軟正黑體" w:eastAsia="微軟正黑體" w:hAnsi="微軟正黑體" w:cs="微軟正黑體"/>
          <w:b/>
          <w:color w:val="F3AF83"/>
          <w:sz w:val="28"/>
          <w:szCs w:val="28"/>
        </w:rPr>
        <w:t>事故通報管道與處理流程</w:t>
      </w:r>
    </w:p>
    <w:p w14:paraId="4804117F" w14:textId="77777777" w:rsidR="000F6343" w:rsidRPr="00104E9D" w:rsidRDefault="00704536">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本公司提供暢通且多元的員工申訴與意見反應管道，包括電子郵件、申訴電話、</w:t>
      </w:r>
      <w:proofErr w:type="gramStart"/>
      <w:r w:rsidRPr="00104E9D">
        <w:rPr>
          <w:rFonts w:ascii="微軟正黑體" w:eastAsia="微軟正黑體" w:hAnsi="微軟正黑體" w:cs="微軟正黑體"/>
          <w:color w:val="000000" w:themeColor="text1"/>
        </w:rPr>
        <w:t>線上電子</w:t>
      </w:r>
      <w:proofErr w:type="gramEnd"/>
      <w:r w:rsidRPr="00104E9D">
        <w:rPr>
          <w:rFonts w:ascii="微軟正黑體" w:eastAsia="微軟正黑體" w:hAnsi="微軟正黑體" w:cs="微軟正黑體"/>
          <w:color w:val="000000" w:themeColor="text1"/>
        </w:rPr>
        <w:t>表單、紙本文件及口頭反應等方式，並於餐廳、各單位公告欄及差勤刷卡機等七處張貼申訴資訊，便利員工提出建議與反映意見。於工作場所若有立即危險發生之虞，現場負責人應即令停止作業，並引導員工撤離至安全地點；若勞工在執行職務時發現潛在危險，亦可在不危及他人安全的前提下，自行停止作業並撤離，並立即向直屬主管通報。若發生意外災害，應依急救流程迅速檢傷與送</w:t>
      </w:r>
      <w:proofErr w:type="gramStart"/>
      <w:r w:rsidRPr="00104E9D">
        <w:rPr>
          <w:rFonts w:ascii="微軟正黑體" w:eastAsia="微軟正黑體" w:hAnsi="微軟正黑體" w:cs="微軟正黑體"/>
          <w:color w:val="000000" w:themeColor="text1"/>
        </w:rPr>
        <w:t>醫</w:t>
      </w:r>
      <w:proofErr w:type="gramEnd"/>
      <w:r w:rsidRPr="00104E9D">
        <w:rPr>
          <w:rFonts w:ascii="微軟正黑體" w:eastAsia="微軟正黑體" w:hAnsi="微軟正黑體" w:cs="微軟正黑體"/>
          <w:color w:val="000000" w:themeColor="text1"/>
        </w:rPr>
        <w:t>，並即時通知單位主管及職業安全人員；如事件符合通報主管機關之要件，應於八小時內完成通報，除必要急救外，應保持現場完整性，</w:t>
      </w:r>
      <w:proofErr w:type="gramStart"/>
      <w:r w:rsidRPr="00104E9D">
        <w:rPr>
          <w:rFonts w:ascii="微軟正黑體" w:eastAsia="微軟正黑體" w:hAnsi="微軟正黑體" w:cs="微軟正黑體"/>
          <w:color w:val="000000" w:themeColor="text1"/>
        </w:rPr>
        <w:t>由職安人員</w:t>
      </w:r>
      <w:proofErr w:type="gramEnd"/>
      <w:r w:rsidRPr="00104E9D">
        <w:rPr>
          <w:rFonts w:ascii="微軟正黑體" w:eastAsia="微軟正黑體" w:hAnsi="微軟正黑體" w:cs="微軟正黑體"/>
          <w:color w:val="000000" w:themeColor="text1"/>
        </w:rPr>
        <w:t>進行初步調查並完成災害報告。</w:t>
      </w:r>
    </w:p>
    <w:p w14:paraId="5F201DF6" w14:textId="77777777" w:rsidR="000F6343" w:rsidRPr="00104E9D" w:rsidRDefault="00704536">
      <w:pPr>
        <w:ind w:firstLine="480"/>
        <w:jc w:val="both"/>
        <w:rPr>
          <w:rFonts w:ascii="微軟正黑體" w:eastAsia="微軟正黑體" w:hAnsi="微軟正黑體" w:cs="微軟正黑體"/>
          <w:color w:val="000000" w:themeColor="text1"/>
        </w:rPr>
      </w:pPr>
      <w:proofErr w:type="gramStart"/>
      <w:r w:rsidRPr="00104E9D">
        <w:rPr>
          <w:rFonts w:ascii="微軟正黑體" w:eastAsia="微軟正黑體" w:hAnsi="微軟正黑體" w:cs="微軟正黑體"/>
          <w:color w:val="000000" w:themeColor="text1"/>
        </w:rPr>
        <w:t>此外，</w:t>
      </w:r>
      <w:proofErr w:type="gramEnd"/>
      <w:r w:rsidRPr="00104E9D">
        <w:rPr>
          <w:rFonts w:ascii="微軟正黑體" w:eastAsia="微軟正黑體" w:hAnsi="微軟正黑體" w:cs="微軟正黑體"/>
          <w:color w:val="000000" w:themeColor="text1"/>
        </w:rPr>
        <w:t>對於提出申訴之勞工，依據《勞動檢查法》第33條第1項第4款規定，公司不得終止其勞動契約，亦不得予以解僱、調職、</w:t>
      </w:r>
      <w:proofErr w:type="gramStart"/>
      <w:r w:rsidRPr="00104E9D">
        <w:rPr>
          <w:rFonts w:ascii="微軟正黑體" w:eastAsia="微軟正黑體" w:hAnsi="微軟正黑體" w:cs="微軟正黑體"/>
          <w:color w:val="000000" w:themeColor="text1"/>
        </w:rPr>
        <w:t>不</w:t>
      </w:r>
      <w:proofErr w:type="gramEnd"/>
      <w:r w:rsidRPr="00104E9D">
        <w:rPr>
          <w:rFonts w:ascii="微軟正黑體" w:eastAsia="微軟正黑體" w:hAnsi="微軟正黑體" w:cs="微軟正黑體"/>
          <w:color w:val="000000" w:themeColor="text1"/>
        </w:rPr>
        <w:t>給付停止作業期間工資或作出其他不利之處分，以保障申訴人之權益。然而，若雇主能證明勞工濫用停止作業權，並經主管機關認定，且其處分行為符合勞動相關法令規定，則不在此限。</w:t>
      </w:r>
    </w:p>
    <w:tbl>
      <w:tblPr>
        <w:tblStyle w:val="afffffffff6"/>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456"/>
      </w:tblGrid>
      <w:tr w:rsidR="00704536" w:rsidRPr="00704536" w14:paraId="66979B4B" w14:textId="77777777">
        <w:tc>
          <w:tcPr>
            <w:tcW w:w="10456" w:type="dxa"/>
            <w:shd w:val="clear" w:color="auto" w:fill="D9E2F3"/>
          </w:tcPr>
          <w:p w14:paraId="6E2A44A0"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事故急救處理流程</w:t>
            </w:r>
            <w:proofErr w:type="spellEnd"/>
          </w:p>
        </w:tc>
      </w:tr>
      <w:tr w:rsidR="00704536" w:rsidRPr="00704536" w14:paraId="29724079" w14:textId="77777777">
        <w:tc>
          <w:tcPr>
            <w:tcW w:w="10456" w:type="dxa"/>
            <w:vAlign w:val="center"/>
          </w:tcPr>
          <w:p w14:paraId="612D7F1C" w14:textId="77777777" w:rsidR="000F6343" w:rsidRPr="00704536" w:rsidRDefault="00704536">
            <w:pPr>
              <w:spacing w:before="120" w:after="120"/>
              <w:jc w:val="center"/>
              <w:rPr>
                <w:rFonts w:ascii="微軟正黑體" w:eastAsia="微軟正黑體" w:hAnsi="微軟正黑體" w:cs="微軟正黑體"/>
              </w:rPr>
            </w:pPr>
            <w:r w:rsidRPr="00704536">
              <w:rPr>
                <w:rFonts w:ascii="微軟正黑體" w:eastAsia="微軟正黑體" w:hAnsi="微軟正黑體" w:cs="微軟正黑體"/>
                <w:noProof/>
              </w:rPr>
              <w:drawing>
                <wp:inline distT="0" distB="0" distL="0" distR="0" wp14:anchorId="0528502A" wp14:editId="76980763">
                  <wp:extent cx="6136990" cy="3372263"/>
                  <wp:effectExtent l="0" t="0" r="0" b="0"/>
                  <wp:docPr id="2136512360"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57"/>
                          <a:srcRect/>
                          <a:stretch>
                            <a:fillRect/>
                          </a:stretch>
                        </pic:blipFill>
                        <pic:spPr>
                          <a:xfrm>
                            <a:off x="0" y="0"/>
                            <a:ext cx="6136990" cy="3372263"/>
                          </a:xfrm>
                          <a:prstGeom prst="rect">
                            <a:avLst/>
                          </a:prstGeom>
                          <a:ln/>
                        </pic:spPr>
                      </pic:pic>
                    </a:graphicData>
                  </a:graphic>
                </wp:inline>
              </w:drawing>
            </w:r>
          </w:p>
        </w:tc>
      </w:tr>
    </w:tbl>
    <w:p w14:paraId="1F2019A2" w14:textId="77777777" w:rsidR="000F6343" w:rsidRPr="004D159D" w:rsidRDefault="00704536">
      <w:pPr>
        <w:jc w:val="both"/>
        <w:rPr>
          <w:rFonts w:ascii="微軟正黑體" w:eastAsia="微軟正黑體" w:hAnsi="微軟正黑體" w:cs="微軟正黑體"/>
          <w:b/>
          <w:color w:val="F3AF83"/>
          <w:sz w:val="28"/>
          <w:szCs w:val="28"/>
        </w:rPr>
      </w:pPr>
      <w:r w:rsidRPr="004D159D">
        <w:rPr>
          <w:rFonts w:ascii="微軟正黑體" w:eastAsia="微軟正黑體" w:hAnsi="微軟正黑體" w:cs="微軟正黑體"/>
          <w:b/>
          <w:color w:val="F3AF83"/>
          <w:sz w:val="28"/>
          <w:szCs w:val="28"/>
        </w:rPr>
        <w:t>職業安全教育訓練</w:t>
      </w:r>
    </w:p>
    <w:p w14:paraId="32B493FC" w14:textId="77777777" w:rsidR="000F6343" w:rsidRPr="00104E9D" w:rsidRDefault="00704536">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本公司每年依需求辦理安全衛生教育訓練，包含必備課程、職務專長訓練及緊急應變措施，並依照法規要求，定期推廣安全衛生文化與觀念。透過相互溝通與共識，培養員工安全工作習性，提高危害辨識能力，降低職災風險。</w:t>
      </w:r>
    </w:p>
    <w:tbl>
      <w:tblPr>
        <w:tblStyle w:val="afffffffff7"/>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950"/>
        <w:gridCol w:w="2252"/>
        <w:gridCol w:w="2254"/>
      </w:tblGrid>
      <w:tr w:rsidR="00104E9D" w:rsidRPr="00104E9D" w14:paraId="4A9458BC" w14:textId="77777777">
        <w:trPr>
          <w:trHeight w:val="340"/>
          <w:jc w:val="center"/>
        </w:trPr>
        <w:tc>
          <w:tcPr>
            <w:tcW w:w="10456" w:type="dxa"/>
            <w:gridSpan w:val="3"/>
            <w:tcBorders>
              <w:top w:val="single" w:sz="4" w:space="0" w:color="000000"/>
              <w:left w:val="single" w:sz="4" w:space="0" w:color="000000"/>
              <w:bottom w:val="single" w:sz="4" w:space="0" w:color="000000"/>
              <w:right w:val="single" w:sz="4" w:space="0" w:color="000000"/>
            </w:tcBorders>
            <w:shd w:val="clear" w:color="auto" w:fill="D9E2F3"/>
            <w:vAlign w:val="center"/>
          </w:tcPr>
          <w:p w14:paraId="549DF387" w14:textId="77777777" w:rsidR="000F6343" w:rsidRPr="00104E9D" w:rsidRDefault="00704536" w:rsidP="004D159D">
            <w:pPr>
              <w:jc w:val="center"/>
              <w:rPr>
                <w:rFonts w:ascii="微軟正黑體" w:eastAsia="微軟正黑體" w:hAnsi="微軟正黑體" w:cs="微軟正黑體"/>
                <w:b/>
                <w:color w:val="000000" w:themeColor="text1"/>
                <w:sz w:val="20"/>
                <w:szCs w:val="20"/>
                <w:lang w:eastAsia="zh-TW"/>
              </w:rPr>
            </w:pPr>
            <w:r w:rsidRPr="00104E9D">
              <w:rPr>
                <w:rFonts w:ascii="微軟正黑體" w:eastAsia="微軟正黑體" w:hAnsi="微軟正黑體" w:cs="微軟正黑體"/>
                <w:b/>
                <w:color w:val="000000" w:themeColor="text1"/>
                <w:sz w:val="20"/>
                <w:szCs w:val="20"/>
                <w:lang w:eastAsia="zh-TW"/>
              </w:rPr>
              <w:t>職業安全衛生訓練的項目統計</w:t>
            </w:r>
          </w:p>
        </w:tc>
      </w:tr>
      <w:tr w:rsidR="00104E9D" w:rsidRPr="00104E9D" w14:paraId="3B47EAB5"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81D0435" w14:textId="77777777" w:rsidR="000F6343" w:rsidRPr="00104E9D" w:rsidRDefault="00704536" w:rsidP="004D159D">
            <w:pPr>
              <w:jc w:val="center"/>
              <w:rPr>
                <w:rFonts w:ascii="微軟正黑體" w:eastAsia="微軟正黑體" w:hAnsi="微軟正黑體" w:cs="微軟正黑體"/>
                <w:b/>
                <w:color w:val="000000" w:themeColor="text1"/>
                <w:sz w:val="20"/>
                <w:szCs w:val="20"/>
              </w:rPr>
            </w:pPr>
            <w:proofErr w:type="spellStart"/>
            <w:r w:rsidRPr="00104E9D">
              <w:rPr>
                <w:rFonts w:ascii="微軟正黑體" w:eastAsia="微軟正黑體" w:hAnsi="微軟正黑體" w:cs="微軟正黑體"/>
                <w:b/>
                <w:color w:val="000000" w:themeColor="text1"/>
                <w:sz w:val="20"/>
                <w:szCs w:val="20"/>
              </w:rPr>
              <w:t>訓練項目名稱</w:t>
            </w:r>
            <w:proofErr w:type="spellEnd"/>
          </w:p>
        </w:tc>
        <w:tc>
          <w:tcPr>
            <w:tcW w:w="2252"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C372BE9" w14:textId="77777777" w:rsidR="000F6343" w:rsidRPr="00104E9D" w:rsidRDefault="00704536" w:rsidP="004D159D">
            <w:pPr>
              <w:jc w:val="center"/>
              <w:rPr>
                <w:rFonts w:ascii="微軟正黑體" w:eastAsia="微軟正黑體" w:hAnsi="微軟正黑體" w:cs="微軟正黑體"/>
                <w:b/>
                <w:color w:val="000000" w:themeColor="text1"/>
                <w:sz w:val="20"/>
                <w:szCs w:val="20"/>
              </w:rPr>
            </w:pPr>
            <w:proofErr w:type="spellStart"/>
            <w:r w:rsidRPr="00104E9D">
              <w:rPr>
                <w:rFonts w:ascii="微軟正黑體" w:eastAsia="微軟正黑體" w:hAnsi="微軟正黑體" w:cs="微軟正黑體"/>
                <w:b/>
                <w:color w:val="000000" w:themeColor="text1"/>
                <w:sz w:val="20"/>
                <w:szCs w:val="20"/>
              </w:rPr>
              <w:t>受訓人數</w:t>
            </w:r>
            <w:proofErr w:type="spellEnd"/>
          </w:p>
        </w:tc>
        <w:tc>
          <w:tcPr>
            <w:tcW w:w="225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B9C6E7F" w14:textId="77777777" w:rsidR="000F6343" w:rsidRPr="00104E9D" w:rsidRDefault="00704536" w:rsidP="004D159D">
            <w:pPr>
              <w:jc w:val="center"/>
              <w:rPr>
                <w:rFonts w:ascii="微軟正黑體" w:eastAsia="微軟正黑體" w:hAnsi="微軟正黑體" w:cs="微軟正黑體"/>
                <w:b/>
                <w:color w:val="000000" w:themeColor="text1"/>
                <w:sz w:val="20"/>
                <w:szCs w:val="20"/>
              </w:rPr>
            </w:pPr>
            <w:proofErr w:type="spellStart"/>
            <w:r w:rsidRPr="00104E9D">
              <w:rPr>
                <w:rFonts w:ascii="微軟正黑體" w:eastAsia="微軟正黑體" w:hAnsi="微軟正黑體" w:cs="微軟正黑體"/>
                <w:b/>
                <w:color w:val="000000" w:themeColor="text1"/>
                <w:sz w:val="20"/>
                <w:szCs w:val="20"/>
              </w:rPr>
              <w:t>受訓費用</w:t>
            </w:r>
            <w:proofErr w:type="spellEnd"/>
            <w:r w:rsidRPr="00104E9D">
              <w:rPr>
                <w:rFonts w:ascii="微軟正黑體" w:eastAsia="微軟正黑體" w:hAnsi="微軟正黑體" w:cs="微軟正黑體"/>
                <w:b/>
                <w:color w:val="000000" w:themeColor="text1"/>
                <w:sz w:val="20"/>
                <w:szCs w:val="20"/>
              </w:rPr>
              <w:t>(</w:t>
            </w:r>
            <w:proofErr w:type="spellStart"/>
            <w:r w:rsidRPr="00104E9D">
              <w:rPr>
                <w:rFonts w:ascii="微軟正黑體" w:eastAsia="微軟正黑體" w:hAnsi="微軟正黑體" w:cs="微軟正黑體"/>
                <w:b/>
                <w:color w:val="000000" w:themeColor="text1"/>
                <w:sz w:val="20"/>
                <w:szCs w:val="20"/>
              </w:rPr>
              <w:t>新台幣元</w:t>
            </w:r>
            <w:proofErr w:type="spellEnd"/>
            <w:r w:rsidRPr="00104E9D">
              <w:rPr>
                <w:rFonts w:ascii="微軟正黑體" w:eastAsia="微軟正黑體" w:hAnsi="微軟正黑體" w:cs="微軟正黑體"/>
                <w:b/>
                <w:color w:val="000000" w:themeColor="text1"/>
                <w:sz w:val="20"/>
                <w:szCs w:val="20"/>
              </w:rPr>
              <w:t>)</w:t>
            </w:r>
          </w:p>
        </w:tc>
      </w:tr>
      <w:tr w:rsidR="00104E9D" w:rsidRPr="00104E9D" w14:paraId="567FDA40"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5104033C"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職業安全衛生管理人員在職(</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FCFAB4"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5</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2A8012"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104E9D" w:rsidRPr="00104E9D" w14:paraId="2E3BFF4F"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01E4AD6F"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固定式起重機操作人員在職(</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DE34A5"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15</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396760F"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104E9D" w:rsidRPr="00104E9D" w14:paraId="4341FCAB"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4EBE35B7"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有害作業主管(</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21F9A46"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6E65BE"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104E9D" w:rsidRPr="00104E9D" w14:paraId="3E969DB3"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5587135F"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急救人員(</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FF08E4"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4</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804E374"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104E9D" w:rsidRPr="00104E9D" w14:paraId="65D07DD2"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332CBD96"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堆高機操作人員(初訓)安全衛生教育訓練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71EA00"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4</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2AD8EA"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39,480</w:t>
            </w:r>
          </w:p>
        </w:tc>
      </w:tr>
      <w:tr w:rsidR="00104E9D" w:rsidRPr="00104E9D" w14:paraId="0C557DE7"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0A77C206"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固定式起重機操作人員(初訓)安全衛生教育訓練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F5B26C3"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4</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EAE4B9"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39,680</w:t>
            </w:r>
          </w:p>
        </w:tc>
      </w:tr>
      <w:tr w:rsidR="00104E9D" w:rsidRPr="00104E9D" w14:paraId="7BA3DB09"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46CBC196"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堆高機操作人員(</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CE79F3"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5</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292CAE"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104E9D" w:rsidRPr="00104E9D" w14:paraId="7AD2E533" w14:textId="77777777">
        <w:trPr>
          <w:trHeight w:val="340"/>
          <w:jc w:val="center"/>
        </w:trPr>
        <w:tc>
          <w:tcPr>
            <w:tcW w:w="5950" w:type="dxa"/>
            <w:tcBorders>
              <w:top w:val="single" w:sz="4" w:space="0" w:color="000000"/>
              <w:left w:val="single" w:sz="4" w:space="0" w:color="000000"/>
              <w:bottom w:val="single" w:sz="4" w:space="0" w:color="000000"/>
              <w:right w:val="single" w:sz="4" w:space="0" w:color="000000"/>
            </w:tcBorders>
            <w:vAlign w:val="center"/>
          </w:tcPr>
          <w:p w14:paraId="5816E194" w14:textId="77777777" w:rsidR="000F6343" w:rsidRPr="00104E9D" w:rsidRDefault="00704536">
            <w:pP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危險性設備操作人員(</w:t>
            </w:r>
            <w:proofErr w:type="gramStart"/>
            <w:r w:rsidRPr="00104E9D">
              <w:rPr>
                <w:rFonts w:ascii="微軟正黑體" w:eastAsia="微軟正黑體" w:hAnsi="微軟正黑體" w:cs="微軟正黑體"/>
                <w:color w:val="000000" w:themeColor="text1"/>
                <w:sz w:val="20"/>
                <w:szCs w:val="20"/>
                <w:lang w:eastAsia="zh-TW"/>
              </w:rPr>
              <w:t>回訓</w:t>
            </w:r>
            <w:proofErr w:type="gramEnd"/>
            <w:r w:rsidRPr="00104E9D">
              <w:rPr>
                <w:rFonts w:ascii="微軟正黑體" w:eastAsia="微軟正黑體" w:hAnsi="微軟正黑體" w:cs="微軟正黑體"/>
                <w:color w:val="000000" w:themeColor="text1"/>
                <w:sz w:val="20"/>
                <w:szCs w:val="20"/>
                <w:lang w:eastAsia="zh-TW"/>
              </w:rPr>
              <w:t>)安全衛生教育訓練</w:t>
            </w:r>
          </w:p>
        </w:tc>
        <w:tc>
          <w:tcPr>
            <w:tcW w:w="225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D8C79B"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2</w:t>
            </w:r>
          </w:p>
        </w:tc>
        <w:tc>
          <w:tcPr>
            <w:tcW w:w="2254"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6E3ACF"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704536" w:rsidRPr="00704536" w14:paraId="66743307" w14:textId="77777777">
        <w:trPr>
          <w:trHeight w:val="340"/>
          <w:jc w:val="center"/>
        </w:trPr>
        <w:tc>
          <w:tcPr>
            <w:tcW w:w="10456" w:type="dxa"/>
            <w:gridSpan w:val="3"/>
            <w:tcBorders>
              <w:top w:val="single" w:sz="4" w:space="0" w:color="000000"/>
              <w:left w:val="single" w:sz="4" w:space="0" w:color="000000"/>
              <w:bottom w:val="single" w:sz="4" w:space="0" w:color="000000"/>
              <w:right w:val="single" w:sz="4" w:space="0" w:color="000000"/>
            </w:tcBorders>
            <w:vAlign w:val="center"/>
          </w:tcPr>
          <w:p w14:paraId="07AFBE3E" w14:textId="77777777" w:rsidR="000F6343" w:rsidRPr="00704536" w:rsidRDefault="00704536">
            <w:pPr>
              <w:spacing w:line="276" w:lineRule="auto"/>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備註：</w:t>
            </w:r>
          </w:p>
          <w:p w14:paraId="7C22112F" w14:textId="77777777" w:rsidR="000F6343" w:rsidRPr="00704536" w:rsidRDefault="00704536">
            <w:pPr>
              <w:spacing w:line="276" w:lineRule="auto"/>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1.包含員工與非員工但其工作及/或工作場所受組織所管控之工作者。</w:t>
            </w:r>
          </w:p>
          <w:p w14:paraId="41FA2EE9" w14:textId="77777777" w:rsidR="000F6343" w:rsidRPr="00704536" w:rsidRDefault="00704536">
            <w:pPr>
              <w:spacing w:line="276" w:lineRule="auto"/>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2.非員工但其工作及/或工作場所受組織所管控之工作者，例如：保全、清潔人員、施工人員…等承攬商、外包商。</w:t>
            </w:r>
          </w:p>
          <w:p w14:paraId="35E67DC8" w14:textId="77777777" w:rsidR="000F6343" w:rsidRPr="00704536" w:rsidRDefault="00704536">
            <w:pPr>
              <w:spacing w:line="276" w:lineRule="auto"/>
              <w:jc w:val="both"/>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3.這裡的職業安全衛生相關教育訓練包含一般性的訓練或針對特定職業危害、危險狀況的訓練。</w:t>
            </w:r>
          </w:p>
        </w:tc>
      </w:tr>
    </w:tbl>
    <w:p w14:paraId="12D6776D" w14:textId="77777777" w:rsidR="000F6343" w:rsidRPr="004D159D" w:rsidRDefault="00704536">
      <w:pPr>
        <w:jc w:val="both"/>
        <w:rPr>
          <w:rFonts w:ascii="微軟正黑體" w:eastAsia="微軟正黑體" w:hAnsi="微軟正黑體" w:cs="微軟正黑體"/>
          <w:b/>
          <w:color w:val="F3AF83"/>
          <w:sz w:val="28"/>
          <w:szCs w:val="28"/>
        </w:rPr>
      </w:pPr>
      <w:r w:rsidRPr="004D159D">
        <w:rPr>
          <w:rFonts w:ascii="微軟正黑體" w:eastAsia="微軟正黑體" w:hAnsi="微軟正黑體" w:cs="微軟正黑體"/>
          <w:b/>
          <w:color w:val="F3AF83"/>
          <w:sz w:val="28"/>
          <w:szCs w:val="28"/>
        </w:rPr>
        <w:t>員工身心健康措施</w:t>
      </w:r>
    </w:p>
    <w:p w14:paraId="695BEE3A" w14:textId="77777777" w:rsidR="004D159D" w:rsidRPr="00104E9D" w:rsidRDefault="004D159D" w:rsidP="00195914">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科技專注於航空器引擎零件的製造，屬於高風險的第一類事業單位，對員工健康與安全高度重視。每年，對到職滿一年的員工進行法定健康檢查，並且優於法規要求的健檢頻率。</w:t>
      </w:r>
      <w:proofErr w:type="gramStart"/>
      <w:r w:rsidRPr="00104E9D">
        <w:rPr>
          <w:rFonts w:ascii="微軟正黑體" w:eastAsia="微軟正黑體" w:hAnsi="微軟正黑體" w:cs="微軟正黑體"/>
          <w:color w:val="000000" w:themeColor="text1"/>
        </w:rPr>
        <w:t>此外，</w:t>
      </w:r>
      <w:proofErr w:type="gramEnd"/>
      <w:r w:rsidRPr="00104E9D">
        <w:rPr>
          <w:rFonts w:ascii="微軟正黑體" w:eastAsia="微軟正黑體" w:hAnsi="微軟正黑體" w:cs="微軟正黑體"/>
          <w:color w:val="000000" w:themeColor="text1"/>
        </w:rPr>
        <w:t>透過健康檢查結果及問卷資料，將相關數據輸入公司健康管理系統，進行深入分析並評估，選擇健康異常較為嚴重的項目推動改善，確保健康促進活動的效果。本公司聘請職業醫師及專任護理人員，提供醫療諮詢、緊急救護與心理調解服務，以保障員工健康與安全。在工作場所的安全管理上，本公司特別針對噪音、粉塵、游離輻射等高風險環境進行專項管理，並設有聽力保護教育訓練、呼吸</w:t>
      </w:r>
      <w:proofErr w:type="gramStart"/>
      <w:r w:rsidRPr="00104E9D">
        <w:rPr>
          <w:rFonts w:ascii="微軟正黑體" w:eastAsia="微軟正黑體" w:hAnsi="微軟正黑體" w:cs="微軟正黑體"/>
          <w:color w:val="000000" w:themeColor="text1"/>
        </w:rPr>
        <w:t>防護具密合度</w:t>
      </w:r>
      <w:proofErr w:type="gramEnd"/>
      <w:r w:rsidRPr="00104E9D">
        <w:rPr>
          <w:rFonts w:ascii="微軟正黑體" w:eastAsia="微軟正黑體" w:hAnsi="微軟正黑體" w:cs="微軟正黑體"/>
          <w:color w:val="000000" w:themeColor="text1"/>
        </w:rPr>
        <w:t>測試等措施，定期檢查及更換防護設備，以降低職業危害風險。</w:t>
      </w:r>
    </w:p>
    <w:p w14:paraId="19DA69EF" w14:textId="69283D4E" w:rsidR="00BC1763" w:rsidRPr="00104E9D" w:rsidRDefault="004D159D" w:rsidP="00BC1763">
      <w:pPr>
        <w:ind w:firstLine="480"/>
        <w:jc w:val="both"/>
        <w:rPr>
          <w:rFonts w:ascii="微軟正黑體" w:eastAsia="微軟正黑體" w:hAnsi="微軟正黑體" w:cs="微軟正黑體"/>
          <w:color w:val="000000" w:themeColor="text1"/>
        </w:rPr>
      </w:pPr>
      <w:proofErr w:type="gramStart"/>
      <w:r w:rsidRPr="00104E9D">
        <w:rPr>
          <w:rFonts w:ascii="微軟正黑體" w:eastAsia="微軟正黑體" w:hAnsi="微軟正黑體" w:cs="微軟正黑體"/>
          <w:color w:val="000000" w:themeColor="text1"/>
        </w:rPr>
        <w:t>此外，</w:t>
      </w:r>
      <w:proofErr w:type="gramEnd"/>
      <w:r w:rsidRPr="00104E9D">
        <w:rPr>
          <w:rFonts w:ascii="微軟正黑體" w:eastAsia="微軟正黑體" w:hAnsi="微軟正黑體" w:cs="微軟正黑體"/>
          <w:color w:val="000000" w:themeColor="text1"/>
        </w:rPr>
        <w:t>公司對新進員工以體格檢查為主，並對在職滿一年的員工進行更全面的健康管理，確保每位員工都能在健康的工作環境中發揮最大潛能</w:t>
      </w:r>
      <w:r w:rsidR="00BC1763" w:rsidRPr="00104E9D">
        <w:rPr>
          <w:rFonts w:ascii="微軟正黑體" w:eastAsia="微軟正黑體" w:hAnsi="微軟正黑體" w:cs="微軟正黑體" w:hint="eastAsia"/>
          <w:color w:val="000000" w:themeColor="text1"/>
        </w:rPr>
        <w:t>，以避免職業病的發生。2024年本公司員工與非員工工作者無發生職業病之情事。</w:t>
      </w:r>
    </w:p>
    <w:tbl>
      <w:tblPr>
        <w:tblStyle w:val="afffffffff8"/>
        <w:tblW w:w="104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4"/>
        <w:gridCol w:w="9042"/>
      </w:tblGrid>
      <w:tr w:rsidR="00704536" w:rsidRPr="00704536" w14:paraId="3E7CE824" w14:textId="77777777">
        <w:trPr>
          <w:jc w:val="center"/>
        </w:trPr>
        <w:tc>
          <w:tcPr>
            <w:tcW w:w="10456"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1469EB84" w14:textId="77777777" w:rsidR="000F6343" w:rsidRPr="00704536" w:rsidRDefault="00704536">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員工健康檢查人數與費用統計總表</w:t>
            </w:r>
          </w:p>
        </w:tc>
      </w:tr>
      <w:tr w:rsidR="00704536" w:rsidRPr="00704536" w14:paraId="0586F53C" w14:textId="77777777">
        <w:trPr>
          <w:jc w:val="center"/>
        </w:trPr>
        <w:tc>
          <w:tcPr>
            <w:tcW w:w="10456"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58E287F7" w14:textId="77777777" w:rsidR="000F6343" w:rsidRPr="00704536" w:rsidRDefault="00704536">
            <w:pPr>
              <w:jc w:val="center"/>
              <w:rPr>
                <w:rFonts w:ascii="微軟正黑體" w:eastAsia="微軟正黑體" w:hAnsi="微軟正黑體" w:cs="微軟正黑體"/>
                <w:b/>
                <w:sz w:val="20"/>
                <w:szCs w:val="20"/>
              </w:rPr>
            </w:pPr>
            <w:bookmarkStart w:id="84" w:name="_Hlk195788997"/>
            <w:proofErr w:type="spellStart"/>
            <w:r w:rsidRPr="00704536">
              <w:rPr>
                <w:rFonts w:ascii="微軟正黑體" w:eastAsia="微軟正黑體" w:hAnsi="微軟正黑體" w:cs="微軟正黑體"/>
                <w:b/>
                <w:sz w:val="20"/>
                <w:szCs w:val="20"/>
              </w:rPr>
              <w:t>一般健康檢查</w:t>
            </w:r>
            <w:proofErr w:type="spellEnd"/>
          </w:p>
        </w:tc>
      </w:tr>
      <w:bookmarkEnd w:id="84"/>
      <w:tr w:rsidR="00704536" w:rsidRPr="00704536" w14:paraId="60D7A351" w14:textId="77777777">
        <w:trPr>
          <w:jc w:val="center"/>
        </w:trPr>
        <w:tc>
          <w:tcPr>
            <w:tcW w:w="141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57AC4D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檢查項目</w:t>
            </w:r>
            <w:proofErr w:type="spellEnd"/>
          </w:p>
        </w:tc>
        <w:tc>
          <w:tcPr>
            <w:tcW w:w="9042" w:type="dxa"/>
            <w:tcBorders>
              <w:top w:val="single" w:sz="4" w:space="0" w:color="000000"/>
              <w:left w:val="single" w:sz="4" w:space="0" w:color="000000"/>
              <w:bottom w:val="single" w:sz="4" w:space="0" w:color="000000"/>
              <w:right w:val="single" w:sz="4" w:space="0" w:color="000000"/>
            </w:tcBorders>
            <w:vAlign w:val="center"/>
          </w:tcPr>
          <w:p w14:paraId="71DED907"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作業經歷、</w:t>
            </w:r>
            <w:proofErr w:type="gramStart"/>
            <w:r w:rsidRPr="00104E9D">
              <w:rPr>
                <w:rFonts w:ascii="微軟正黑體" w:eastAsia="微軟正黑體" w:hAnsi="微軟正黑體" w:cs="微軟正黑體"/>
                <w:color w:val="000000" w:themeColor="text1"/>
                <w:sz w:val="20"/>
                <w:szCs w:val="20"/>
                <w:lang w:eastAsia="zh-TW"/>
              </w:rPr>
              <w:t>既往病史</w:t>
            </w:r>
            <w:proofErr w:type="gramEnd"/>
            <w:r w:rsidRPr="00104E9D">
              <w:rPr>
                <w:rFonts w:ascii="微軟正黑體" w:eastAsia="微軟正黑體" w:hAnsi="微軟正黑體" w:cs="微軟正黑體"/>
                <w:color w:val="000000" w:themeColor="text1"/>
                <w:sz w:val="20"/>
                <w:szCs w:val="20"/>
                <w:lang w:eastAsia="zh-TW"/>
              </w:rPr>
              <w:t>、生活習慣及自覺症狀之調查。</w:t>
            </w:r>
          </w:p>
          <w:p w14:paraId="0D38C8B9"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身高、體重、腰圍、視力、辨色力、聽力、血壓與身體各系統或部位之身體檢查及問診。</w:t>
            </w:r>
          </w:p>
          <w:p w14:paraId="56791954"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胸部</w:t>
            </w:r>
            <w:proofErr w:type="gramStart"/>
            <w:r w:rsidRPr="00104E9D">
              <w:rPr>
                <w:rFonts w:ascii="微軟正黑體" w:eastAsia="微軟正黑體" w:hAnsi="微軟正黑體" w:cs="微軟正黑體"/>
                <w:color w:val="000000" w:themeColor="text1"/>
                <w:sz w:val="20"/>
                <w:szCs w:val="20"/>
                <w:lang w:eastAsia="zh-TW"/>
              </w:rPr>
              <w:t>Ｘ</w:t>
            </w:r>
            <w:proofErr w:type="gramEnd"/>
            <w:r w:rsidRPr="00104E9D">
              <w:rPr>
                <w:rFonts w:ascii="微軟正黑體" w:eastAsia="微軟正黑體" w:hAnsi="微軟正黑體" w:cs="微軟正黑體"/>
                <w:color w:val="000000" w:themeColor="text1"/>
                <w:sz w:val="20"/>
                <w:szCs w:val="20"/>
                <w:lang w:eastAsia="zh-TW"/>
              </w:rPr>
              <w:t>光（大片）攝影檢查。</w:t>
            </w:r>
          </w:p>
          <w:p w14:paraId="7ECD8739"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尿蛋白及尿潛血之檢查。</w:t>
            </w:r>
          </w:p>
          <w:p w14:paraId="2DC9A280"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血色素及白血球數檢查。</w:t>
            </w:r>
          </w:p>
          <w:p w14:paraId="2B6BC7AB" w14:textId="77777777" w:rsidR="000F6343" w:rsidRPr="00104E9D" w:rsidRDefault="00704536" w:rsidP="00CA3380">
            <w:pPr>
              <w:widowControl/>
              <w:numPr>
                <w:ilvl w:val="1"/>
                <w:numId w:val="7"/>
              </w:numPr>
              <w:pBdr>
                <w:top w:val="nil"/>
                <w:left w:val="nil"/>
                <w:bottom w:val="nil"/>
                <w:right w:val="nil"/>
                <w:between w:val="nil"/>
              </w:pBdr>
              <w:ind w:left="357" w:hanging="357"/>
              <w:jc w:val="both"/>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血糖、血清丙胺</w:t>
            </w:r>
            <w:proofErr w:type="gramStart"/>
            <w:r w:rsidRPr="00104E9D">
              <w:rPr>
                <w:rFonts w:ascii="微軟正黑體" w:eastAsia="微軟正黑體" w:hAnsi="微軟正黑體" w:cs="微軟正黑體"/>
                <w:color w:val="000000" w:themeColor="text1"/>
                <w:sz w:val="20"/>
                <w:szCs w:val="20"/>
                <w:lang w:eastAsia="zh-TW"/>
              </w:rPr>
              <w:t>酸轉胺</w:t>
            </w:r>
            <w:proofErr w:type="gramEnd"/>
            <w:r w:rsidRPr="00104E9D">
              <w:rPr>
                <w:rFonts w:ascii="微軟正黑體" w:eastAsia="微軟正黑體" w:hAnsi="微軟正黑體" w:cs="微軟正黑體"/>
                <w:color w:val="000000" w:themeColor="text1"/>
                <w:sz w:val="20"/>
                <w:szCs w:val="20"/>
                <w:lang w:eastAsia="zh-TW"/>
              </w:rPr>
              <w:t>酶、肌酸酐、膽固醇、三酸甘油酯、高密度脂蛋白膽固醇、低密度脂蛋白膽固醇之檢查。</w:t>
            </w:r>
          </w:p>
        </w:tc>
      </w:tr>
      <w:tr w:rsidR="00704536" w:rsidRPr="00704536" w14:paraId="622D995C" w14:textId="77777777" w:rsidTr="004D159D">
        <w:trPr>
          <w:jc w:val="center"/>
        </w:trPr>
        <w:tc>
          <w:tcPr>
            <w:tcW w:w="1414"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4BA13D1B"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檢查人數</w:t>
            </w:r>
            <w:proofErr w:type="spellEnd"/>
            <w:r w:rsidRPr="00704536">
              <w:rPr>
                <w:rFonts w:ascii="微軟正黑體" w:eastAsia="微軟正黑體" w:hAnsi="微軟正黑體" w:cs="微軟正黑體"/>
                <w:b/>
                <w:sz w:val="20"/>
                <w:szCs w:val="20"/>
              </w:rPr>
              <w:t>(人)</w:t>
            </w:r>
          </w:p>
        </w:tc>
        <w:tc>
          <w:tcPr>
            <w:tcW w:w="9042" w:type="dxa"/>
            <w:tcBorders>
              <w:top w:val="single" w:sz="4" w:space="0" w:color="000000"/>
              <w:left w:val="single" w:sz="4" w:space="0" w:color="000000"/>
              <w:bottom w:val="single" w:sz="4" w:space="0" w:color="000000"/>
              <w:right w:val="single" w:sz="4" w:space="0" w:color="000000"/>
            </w:tcBorders>
            <w:vAlign w:val="center"/>
          </w:tcPr>
          <w:p w14:paraId="03B2171E"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197</w:t>
            </w:r>
          </w:p>
        </w:tc>
      </w:tr>
      <w:tr w:rsidR="00704536" w:rsidRPr="00704536" w14:paraId="6D561EEA" w14:textId="77777777" w:rsidTr="00610C83">
        <w:trPr>
          <w:jc w:val="center"/>
        </w:trPr>
        <w:tc>
          <w:tcPr>
            <w:tcW w:w="1414" w:type="dxa"/>
            <w:tcBorders>
              <w:top w:val="single" w:sz="4" w:space="0" w:color="000000"/>
              <w:left w:val="single" w:sz="4" w:space="0" w:color="000000"/>
              <w:bottom w:val="single" w:sz="2" w:space="0" w:color="auto"/>
              <w:right w:val="single" w:sz="4" w:space="0" w:color="000000"/>
            </w:tcBorders>
            <w:shd w:val="clear" w:color="auto" w:fill="D9E2F3"/>
            <w:vAlign w:val="center"/>
          </w:tcPr>
          <w:p w14:paraId="0A6158DC"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檢查費用</w:t>
            </w:r>
            <w:proofErr w:type="spellEnd"/>
            <w:r w:rsidRPr="00704536">
              <w:rPr>
                <w:rFonts w:ascii="微軟正黑體" w:eastAsia="微軟正黑體" w:hAnsi="微軟正黑體" w:cs="微軟正黑體"/>
                <w:b/>
                <w:sz w:val="20"/>
                <w:szCs w:val="20"/>
              </w:rPr>
              <w:t>(元)</w:t>
            </w:r>
          </w:p>
        </w:tc>
        <w:tc>
          <w:tcPr>
            <w:tcW w:w="9042" w:type="dxa"/>
            <w:tcBorders>
              <w:top w:val="single" w:sz="4" w:space="0" w:color="000000"/>
              <w:left w:val="single" w:sz="4" w:space="0" w:color="000000"/>
              <w:bottom w:val="single" w:sz="2" w:space="0" w:color="auto"/>
              <w:right w:val="single" w:sz="4" w:space="0" w:color="000000"/>
            </w:tcBorders>
            <w:vAlign w:val="center"/>
          </w:tcPr>
          <w:p w14:paraId="539A9BC1" w14:textId="77777777" w:rsidR="000F6343" w:rsidRPr="00104E9D" w:rsidRDefault="00704536">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350</w:t>
            </w:r>
          </w:p>
        </w:tc>
      </w:tr>
      <w:tr w:rsidR="00610C83" w:rsidRPr="00704536" w14:paraId="0C57F660" w14:textId="77777777" w:rsidTr="00D12A16">
        <w:trPr>
          <w:jc w:val="center"/>
        </w:trPr>
        <w:tc>
          <w:tcPr>
            <w:tcW w:w="10456" w:type="dxa"/>
            <w:gridSpan w:val="2"/>
            <w:tcBorders>
              <w:top w:val="single" w:sz="4" w:space="0" w:color="000000"/>
              <w:left w:val="single" w:sz="4" w:space="0" w:color="000000"/>
              <w:bottom w:val="single" w:sz="2" w:space="0" w:color="auto"/>
              <w:right w:val="single" w:sz="4" w:space="0" w:color="000000"/>
            </w:tcBorders>
            <w:shd w:val="clear" w:color="auto" w:fill="D9E2F3"/>
            <w:vAlign w:val="center"/>
          </w:tcPr>
          <w:p w14:paraId="2264B3F1" w14:textId="21ED66F4" w:rsidR="00610C83" w:rsidRPr="00104E9D" w:rsidRDefault="00610C8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hint="eastAsia"/>
                <w:b/>
                <w:color w:val="000000" w:themeColor="text1"/>
                <w:sz w:val="20"/>
                <w:szCs w:val="20"/>
                <w:lang w:eastAsia="zh-TW"/>
              </w:rPr>
              <w:t>特殊健康檢查</w:t>
            </w:r>
          </w:p>
        </w:tc>
      </w:tr>
      <w:tr w:rsidR="00610C83" w:rsidRPr="00704536" w14:paraId="72DDF097" w14:textId="77777777" w:rsidTr="00610C83">
        <w:trPr>
          <w:jc w:val="center"/>
        </w:trPr>
        <w:tc>
          <w:tcPr>
            <w:tcW w:w="1414" w:type="dxa"/>
            <w:tcBorders>
              <w:top w:val="single" w:sz="4" w:space="0" w:color="000000"/>
              <w:left w:val="single" w:sz="4" w:space="0" w:color="000000"/>
              <w:bottom w:val="single" w:sz="2" w:space="0" w:color="auto"/>
              <w:right w:val="single" w:sz="4" w:space="0" w:color="000000"/>
            </w:tcBorders>
            <w:shd w:val="clear" w:color="auto" w:fill="D9E2F3"/>
            <w:vAlign w:val="center"/>
          </w:tcPr>
          <w:p w14:paraId="4E29CDDB" w14:textId="3CE81220" w:rsidR="00610C83" w:rsidRPr="00704536" w:rsidRDefault="00610C83" w:rsidP="00610C8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檢查項目</w:t>
            </w:r>
            <w:proofErr w:type="spellEnd"/>
          </w:p>
        </w:tc>
        <w:tc>
          <w:tcPr>
            <w:tcW w:w="9042" w:type="dxa"/>
            <w:tcBorders>
              <w:top w:val="single" w:sz="4" w:space="0" w:color="000000"/>
              <w:left w:val="single" w:sz="4" w:space="0" w:color="000000"/>
              <w:bottom w:val="single" w:sz="2" w:space="0" w:color="auto"/>
              <w:right w:val="single" w:sz="4" w:space="0" w:color="000000"/>
            </w:tcBorders>
            <w:vAlign w:val="center"/>
          </w:tcPr>
          <w:p w14:paraId="34CB35DB" w14:textId="2E0C1876" w:rsidR="00610C83" w:rsidRPr="00104E9D" w:rsidRDefault="00610C83" w:rsidP="00610C83">
            <w:pPr>
              <w:jc w:val="center"/>
              <w:rPr>
                <w:rFonts w:ascii="微軟正黑體" w:eastAsia="微軟正黑體" w:hAnsi="微軟正黑體" w:cs="微軟正黑體"/>
                <w:color w:val="000000" w:themeColor="text1"/>
                <w:sz w:val="20"/>
                <w:szCs w:val="20"/>
                <w:lang w:eastAsia="zh-TW"/>
              </w:rPr>
            </w:pPr>
            <w:r w:rsidRPr="00104E9D">
              <w:rPr>
                <w:rFonts w:ascii="微軟正黑體" w:eastAsia="微軟正黑體" w:hAnsi="微軟正黑體" w:cs="微軟正黑體"/>
                <w:color w:val="000000" w:themeColor="text1"/>
                <w:sz w:val="20"/>
                <w:szCs w:val="20"/>
                <w:lang w:eastAsia="zh-TW"/>
              </w:rPr>
              <w:t>噪音、粉塵、游離輻射</w:t>
            </w:r>
          </w:p>
        </w:tc>
      </w:tr>
      <w:tr w:rsidR="00610C83" w:rsidRPr="00704536" w14:paraId="1EB5FA9A" w14:textId="77777777" w:rsidTr="00610C83">
        <w:trPr>
          <w:jc w:val="center"/>
        </w:trPr>
        <w:tc>
          <w:tcPr>
            <w:tcW w:w="1414" w:type="dxa"/>
            <w:tcBorders>
              <w:top w:val="single" w:sz="4" w:space="0" w:color="000000"/>
              <w:left w:val="single" w:sz="4" w:space="0" w:color="000000"/>
              <w:bottom w:val="single" w:sz="2" w:space="0" w:color="auto"/>
              <w:right w:val="single" w:sz="4" w:space="0" w:color="000000"/>
            </w:tcBorders>
            <w:shd w:val="clear" w:color="auto" w:fill="D9E2F3"/>
            <w:vAlign w:val="center"/>
          </w:tcPr>
          <w:p w14:paraId="4DFBD4B0" w14:textId="2113419C" w:rsidR="00610C83" w:rsidRPr="00704536" w:rsidRDefault="00610C83" w:rsidP="00610C8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檢查人數</w:t>
            </w:r>
            <w:proofErr w:type="spellEnd"/>
            <w:r w:rsidRPr="00704536">
              <w:rPr>
                <w:rFonts w:ascii="微軟正黑體" w:eastAsia="微軟正黑體" w:hAnsi="微軟正黑體" w:cs="微軟正黑體"/>
                <w:b/>
                <w:sz w:val="20"/>
                <w:szCs w:val="20"/>
              </w:rPr>
              <w:t>(人)</w:t>
            </w:r>
          </w:p>
        </w:tc>
        <w:tc>
          <w:tcPr>
            <w:tcW w:w="9042" w:type="dxa"/>
            <w:tcBorders>
              <w:top w:val="single" w:sz="4" w:space="0" w:color="000000"/>
              <w:left w:val="single" w:sz="4" w:space="0" w:color="000000"/>
              <w:bottom w:val="single" w:sz="2" w:space="0" w:color="auto"/>
              <w:right w:val="single" w:sz="4" w:space="0" w:color="000000"/>
            </w:tcBorders>
            <w:vAlign w:val="center"/>
          </w:tcPr>
          <w:p w14:paraId="511B486A" w14:textId="7AC8AFDF" w:rsidR="00610C83" w:rsidRPr="00104E9D" w:rsidRDefault="00610C83" w:rsidP="00610C8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32</w:t>
            </w:r>
          </w:p>
        </w:tc>
      </w:tr>
      <w:tr w:rsidR="00610C83" w:rsidRPr="00704536" w14:paraId="13FF7022" w14:textId="77777777" w:rsidTr="00610C83">
        <w:trPr>
          <w:jc w:val="center"/>
        </w:trPr>
        <w:tc>
          <w:tcPr>
            <w:tcW w:w="1414" w:type="dxa"/>
            <w:tcBorders>
              <w:top w:val="single" w:sz="4" w:space="0" w:color="000000"/>
              <w:left w:val="single" w:sz="4" w:space="0" w:color="000000"/>
              <w:bottom w:val="single" w:sz="2" w:space="0" w:color="auto"/>
              <w:right w:val="single" w:sz="4" w:space="0" w:color="000000"/>
            </w:tcBorders>
            <w:shd w:val="clear" w:color="auto" w:fill="D9E2F3"/>
            <w:vAlign w:val="center"/>
          </w:tcPr>
          <w:p w14:paraId="167AAFB0" w14:textId="000FF2AE" w:rsidR="00610C83" w:rsidRPr="00704536" w:rsidRDefault="00610C83" w:rsidP="00610C8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檢查費用</w:t>
            </w:r>
            <w:proofErr w:type="spellEnd"/>
            <w:r w:rsidRPr="00704536">
              <w:rPr>
                <w:rFonts w:ascii="微軟正黑體" w:eastAsia="微軟正黑體" w:hAnsi="微軟正黑體" w:cs="微軟正黑體"/>
                <w:b/>
                <w:sz w:val="20"/>
                <w:szCs w:val="20"/>
              </w:rPr>
              <w:t>(元)</w:t>
            </w:r>
          </w:p>
        </w:tc>
        <w:tc>
          <w:tcPr>
            <w:tcW w:w="9042" w:type="dxa"/>
            <w:tcBorders>
              <w:top w:val="single" w:sz="4" w:space="0" w:color="000000"/>
              <w:left w:val="single" w:sz="4" w:space="0" w:color="000000"/>
              <w:bottom w:val="single" w:sz="2" w:space="0" w:color="auto"/>
              <w:right w:val="single" w:sz="4" w:space="0" w:color="000000"/>
            </w:tcBorders>
            <w:vAlign w:val="center"/>
          </w:tcPr>
          <w:p w14:paraId="7BB2C368" w14:textId="7EDDA9A4" w:rsidR="00610C83" w:rsidRPr="00104E9D" w:rsidRDefault="00610C83" w:rsidP="00610C8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bl>
    <w:p w14:paraId="5819B0F3" w14:textId="77777777" w:rsidR="000F6343" w:rsidRPr="004D159D" w:rsidRDefault="00704536">
      <w:pPr>
        <w:jc w:val="both"/>
        <w:rPr>
          <w:rFonts w:ascii="微軟正黑體" w:eastAsia="微軟正黑體" w:hAnsi="微軟正黑體" w:cs="微軟正黑體"/>
          <w:b/>
          <w:color w:val="F3AF83"/>
          <w:sz w:val="28"/>
          <w:szCs w:val="28"/>
        </w:rPr>
      </w:pPr>
      <w:r w:rsidRPr="004D159D">
        <w:rPr>
          <w:rFonts w:ascii="微軟正黑體" w:eastAsia="微軟正黑體" w:hAnsi="微軟正黑體" w:cs="微軟正黑體"/>
          <w:b/>
          <w:color w:val="F3AF83"/>
          <w:sz w:val="28"/>
          <w:szCs w:val="28"/>
        </w:rPr>
        <w:t>員工健康促進活動</w:t>
      </w:r>
    </w:p>
    <w:p w14:paraId="5E0BD249" w14:textId="2092F667" w:rsidR="000F6343" w:rsidRPr="00104E9D" w:rsidRDefault="00704536">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科技重視員工心理健康與職場幸福感，積極推動多元化的健康促進措施。2024年寶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科技邀請新營區衛生所至廠內辦理</w:t>
      </w:r>
      <w:proofErr w:type="gramStart"/>
      <w:r w:rsidRPr="00104E9D">
        <w:rPr>
          <w:rFonts w:ascii="微軟正黑體" w:eastAsia="微軟正黑體" w:hAnsi="微軟正黑體" w:cs="微軟正黑體"/>
          <w:color w:val="000000" w:themeColor="text1"/>
        </w:rPr>
        <w:t>職場舒壓</w:t>
      </w:r>
      <w:proofErr w:type="gramEnd"/>
      <w:r w:rsidRPr="00104E9D">
        <w:rPr>
          <w:rFonts w:ascii="微軟正黑體" w:eastAsia="微軟正黑體" w:hAnsi="微軟正黑體" w:cs="微軟正黑體"/>
          <w:color w:val="000000" w:themeColor="text1"/>
        </w:rPr>
        <w:t>講座，內容涵蓋健康促進、壓力紓解、情緒管理與人際溝通等面向，協助員工提升身心靈健康，並了解公司所提供的心理健康服務及協助資源。也運用</w:t>
      </w:r>
      <w:proofErr w:type="gramStart"/>
      <w:r w:rsidRPr="00104E9D">
        <w:rPr>
          <w:rFonts w:ascii="微軟正黑體" w:eastAsia="微軟正黑體" w:hAnsi="微軟正黑體" w:cs="微軟正黑體"/>
          <w:color w:val="000000" w:themeColor="text1"/>
        </w:rPr>
        <w:t>衛福部</w:t>
      </w:r>
      <w:proofErr w:type="gramEnd"/>
      <w:r w:rsidRPr="00104E9D">
        <w:rPr>
          <w:rFonts w:ascii="微軟正黑體" w:eastAsia="微軟正黑體" w:hAnsi="微軟正黑體" w:cs="微軟正黑體"/>
          <w:color w:val="000000" w:themeColor="text1"/>
        </w:rPr>
        <w:t>心理健康促進網頁中的宣導素材，推動SMILE活動，並配合職場不法侵害防止計畫，由</w:t>
      </w:r>
      <w:proofErr w:type="gramStart"/>
      <w:r w:rsidRPr="00104E9D">
        <w:rPr>
          <w:rFonts w:ascii="微軟正黑體" w:eastAsia="微軟正黑體" w:hAnsi="微軟正黑體" w:cs="微軟正黑體"/>
          <w:color w:val="000000" w:themeColor="text1"/>
        </w:rPr>
        <w:t>職護列管職場霸凌或</w:t>
      </w:r>
      <w:proofErr w:type="gramEnd"/>
      <w:r w:rsidRPr="00104E9D">
        <w:rPr>
          <w:rFonts w:ascii="微軟正黑體" w:eastAsia="微軟正黑體" w:hAnsi="微軟正黑體" w:cs="微軟正黑體"/>
          <w:color w:val="000000" w:themeColor="text1"/>
        </w:rPr>
        <w:t>職災後的個案進行訪談。透過心情溫度計量表了解個案情緒與心理狀況，以及早發現如失眠、緊張、易怒、憂鬱等心理健康議題。</w:t>
      </w:r>
    </w:p>
    <w:p w14:paraId="068F2F7D" w14:textId="3196AA0A" w:rsidR="000F6343" w:rsidRPr="00104E9D" w:rsidRDefault="00704536">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在健康促進活動方面，我們鼓勵員工攜家帶</w:t>
      </w:r>
      <w:proofErr w:type="gramStart"/>
      <w:r w:rsidRPr="00104E9D">
        <w:rPr>
          <w:rFonts w:ascii="微軟正黑體" w:eastAsia="微軟正黑體" w:hAnsi="微軟正黑體" w:cs="微軟正黑體"/>
          <w:color w:val="000000" w:themeColor="text1"/>
        </w:rPr>
        <w:t>眷</w:t>
      </w:r>
      <w:proofErr w:type="gramEnd"/>
      <w:r w:rsidRPr="00104E9D">
        <w:rPr>
          <w:rFonts w:ascii="微軟正黑體" w:eastAsia="微軟正黑體" w:hAnsi="微軟正黑體" w:cs="微軟正黑體"/>
          <w:color w:val="000000" w:themeColor="text1"/>
        </w:rPr>
        <w:t>參與登山社舉辦之健行活動，其深受好評，每次參與人數均超過五成以上員工。</w:t>
      </w:r>
      <w:proofErr w:type="gramStart"/>
      <w:r w:rsidRPr="00104E9D">
        <w:rPr>
          <w:rFonts w:ascii="微軟正黑體" w:eastAsia="微軟正黑體" w:hAnsi="微軟正黑體" w:cs="微軟正黑體"/>
          <w:color w:val="000000" w:themeColor="text1"/>
        </w:rPr>
        <w:t>此外，</w:t>
      </w:r>
      <w:proofErr w:type="gramEnd"/>
      <w:r w:rsidRPr="00104E9D">
        <w:rPr>
          <w:rFonts w:ascii="微軟正黑體" w:eastAsia="微軟正黑體" w:hAnsi="微軟正黑體" w:cs="微軟正黑體"/>
          <w:color w:val="000000" w:themeColor="text1"/>
        </w:rPr>
        <w:t>職安衛室亦定期辦理各項宣導與活動，包括伸展操、年節健康衛教、舒壓課程、節能</w:t>
      </w:r>
      <w:proofErr w:type="gramStart"/>
      <w:r w:rsidRPr="00104E9D">
        <w:rPr>
          <w:rFonts w:ascii="微軟正黑體" w:eastAsia="微軟正黑體" w:hAnsi="微軟正黑體" w:cs="微軟正黑體"/>
          <w:color w:val="000000" w:themeColor="text1"/>
        </w:rPr>
        <w:t>減碳、</w:t>
      </w:r>
      <w:proofErr w:type="gramEnd"/>
      <w:r w:rsidRPr="00104E9D">
        <w:rPr>
          <w:rFonts w:ascii="微軟正黑體" w:eastAsia="微軟正黑體" w:hAnsi="微軟正黑體" w:cs="微軟正黑體"/>
          <w:color w:val="000000" w:themeColor="text1"/>
        </w:rPr>
        <w:t>環境教育及工作場所安全衛生相關講座等。</w:t>
      </w:r>
    </w:p>
    <w:p w14:paraId="3E1D7047" w14:textId="77777777" w:rsidR="000F6343" w:rsidRPr="00104E9D" w:rsidRDefault="00704536">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除實體課程外，相關教材亦製作成 QR CODE，讓員工可將資訊帶回家，供家人掃描學習。如有進一步需求，也歡迎員工於職</w:t>
      </w:r>
      <w:proofErr w:type="gramStart"/>
      <w:r w:rsidRPr="00104E9D">
        <w:rPr>
          <w:rFonts w:ascii="微軟正黑體" w:eastAsia="微軟正黑體" w:hAnsi="微軟正黑體" w:cs="微軟正黑體"/>
          <w:color w:val="000000" w:themeColor="text1"/>
        </w:rPr>
        <w:t>醫護臨廠時段</w:t>
      </w:r>
      <w:proofErr w:type="gramEnd"/>
      <w:r w:rsidRPr="00104E9D">
        <w:rPr>
          <w:rFonts w:ascii="微軟正黑體" w:eastAsia="微軟正黑體" w:hAnsi="微軟正黑體" w:cs="微軟正黑體"/>
          <w:color w:val="000000" w:themeColor="text1"/>
        </w:rPr>
        <w:t>提出問題，並由專業人員提供諮詢與協助。</w:t>
      </w:r>
    </w:p>
    <w:tbl>
      <w:tblPr>
        <w:tblStyle w:val="af"/>
        <w:tblW w:w="0" w:type="auto"/>
        <w:tblLook w:val="04A0" w:firstRow="1" w:lastRow="0" w:firstColumn="1" w:lastColumn="0" w:noHBand="0" w:noVBand="1"/>
      </w:tblPr>
      <w:tblGrid>
        <w:gridCol w:w="5225"/>
        <w:gridCol w:w="5225"/>
      </w:tblGrid>
      <w:tr w:rsidR="00104E9D" w:rsidRPr="00104E9D" w14:paraId="67B66A89" w14:textId="77777777" w:rsidTr="004D159D">
        <w:tc>
          <w:tcPr>
            <w:tcW w:w="10450" w:type="dxa"/>
            <w:gridSpan w:val="2"/>
            <w:shd w:val="clear" w:color="auto" w:fill="D9E2F3"/>
            <w:vAlign w:val="center"/>
          </w:tcPr>
          <w:p w14:paraId="132E065A" w14:textId="458BE7B5" w:rsidR="004D159D" w:rsidRPr="00104E9D" w:rsidRDefault="004D159D" w:rsidP="004D159D">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健康促進活動</w:t>
            </w:r>
          </w:p>
        </w:tc>
      </w:tr>
      <w:tr w:rsidR="00104E9D" w:rsidRPr="00104E9D" w14:paraId="63342059" w14:textId="77777777" w:rsidTr="004D159D">
        <w:tc>
          <w:tcPr>
            <w:tcW w:w="5225" w:type="dxa"/>
          </w:tcPr>
          <w:p w14:paraId="5C21F152" w14:textId="3DD448A4" w:rsidR="00AD69A8" w:rsidRPr="00104E9D" w:rsidRDefault="00AD69A8" w:rsidP="00AD69A8">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辦公室伸展操</w:t>
            </w:r>
          </w:p>
        </w:tc>
        <w:tc>
          <w:tcPr>
            <w:tcW w:w="5225" w:type="dxa"/>
          </w:tcPr>
          <w:p w14:paraId="1D33B1AE" w14:textId="019E4839" w:rsidR="00AD69A8" w:rsidRPr="00104E9D" w:rsidRDefault="00AD69A8" w:rsidP="00AD69A8">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戒菸班</w:t>
            </w:r>
          </w:p>
        </w:tc>
      </w:tr>
      <w:tr w:rsidR="00104E9D" w:rsidRPr="00104E9D" w14:paraId="1D04104F" w14:textId="77777777" w:rsidTr="004D159D">
        <w:tc>
          <w:tcPr>
            <w:tcW w:w="5225" w:type="dxa"/>
          </w:tcPr>
          <w:p w14:paraId="61C9E2C0" w14:textId="6EA50AD1"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noProof/>
                <w:color w:val="000000" w:themeColor="text1"/>
                <w:szCs w:val="22"/>
              </w:rPr>
              <w:drawing>
                <wp:inline distT="0" distB="0" distL="0" distR="0" wp14:anchorId="4C9CF165" wp14:editId="3BE57C7E">
                  <wp:extent cx="2122189" cy="1544521"/>
                  <wp:effectExtent l="0" t="0" r="0" b="0"/>
                  <wp:docPr id="2136512344"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8"/>
                          <a:srcRect/>
                          <a:stretch>
                            <a:fillRect/>
                          </a:stretch>
                        </pic:blipFill>
                        <pic:spPr>
                          <a:xfrm>
                            <a:off x="0" y="0"/>
                            <a:ext cx="2122189" cy="1544521"/>
                          </a:xfrm>
                          <a:prstGeom prst="rect">
                            <a:avLst/>
                          </a:prstGeom>
                          <a:ln/>
                        </pic:spPr>
                      </pic:pic>
                    </a:graphicData>
                  </a:graphic>
                </wp:inline>
              </w:drawing>
            </w:r>
          </w:p>
        </w:tc>
        <w:tc>
          <w:tcPr>
            <w:tcW w:w="5225" w:type="dxa"/>
          </w:tcPr>
          <w:p w14:paraId="190CD996" w14:textId="2432F7AF"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noProof/>
                <w:color w:val="000000" w:themeColor="text1"/>
              </w:rPr>
              <w:drawing>
                <wp:inline distT="0" distB="0" distL="0" distR="0" wp14:anchorId="5254A80D" wp14:editId="14BFCC66">
                  <wp:extent cx="2038397" cy="1529480"/>
                  <wp:effectExtent l="0" t="0" r="0" b="0"/>
                  <wp:docPr id="213651234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9"/>
                          <a:srcRect/>
                          <a:stretch>
                            <a:fillRect/>
                          </a:stretch>
                        </pic:blipFill>
                        <pic:spPr>
                          <a:xfrm>
                            <a:off x="0" y="0"/>
                            <a:ext cx="2038397" cy="1529480"/>
                          </a:xfrm>
                          <a:prstGeom prst="rect">
                            <a:avLst/>
                          </a:prstGeom>
                          <a:ln/>
                        </pic:spPr>
                      </pic:pic>
                    </a:graphicData>
                  </a:graphic>
                </wp:inline>
              </w:drawing>
            </w:r>
          </w:p>
        </w:tc>
      </w:tr>
      <w:tr w:rsidR="00104E9D" w:rsidRPr="00104E9D" w14:paraId="670ACE89" w14:textId="77777777" w:rsidTr="004D159D">
        <w:tc>
          <w:tcPr>
            <w:tcW w:w="5225" w:type="dxa"/>
          </w:tcPr>
          <w:p w14:paraId="3FF25EBF" w14:textId="33D5ABDB" w:rsidR="00AD69A8" w:rsidRPr="00104E9D" w:rsidRDefault="00AD69A8" w:rsidP="00AD69A8">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職醫護健康衛教訪談</w:t>
            </w:r>
          </w:p>
        </w:tc>
        <w:tc>
          <w:tcPr>
            <w:tcW w:w="5225" w:type="dxa"/>
          </w:tcPr>
          <w:p w14:paraId="50299A21" w14:textId="46FB150A" w:rsidR="00AD69A8" w:rsidRPr="00104E9D" w:rsidRDefault="00AD69A8" w:rsidP="00AD69A8">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中高齡健康操</w:t>
            </w:r>
          </w:p>
        </w:tc>
      </w:tr>
      <w:tr w:rsidR="00104E9D" w:rsidRPr="00104E9D" w14:paraId="02E66DF6" w14:textId="77777777" w:rsidTr="004D159D">
        <w:tc>
          <w:tcPr>
            <w:tcW w:w="5225" w:type="dxa"/>
          </w:tcPr>
          <w:p w14:paraId="24A242DA" w14:textId="563DF979"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noProof/>
                <w:color w:val="000000" w:themeColor="text1"/>
                <w:szCs w:val="22"/>
              </w:rPr>
              <w:drawing>
                <wp:inline distT="0" distB="0" distL="0" distR="0" wp14:anchorId="22986C9A" wp14:editId="4C8B1B06">
                  <wp:extent cx="2165951" cy="1467935"/>
                  <wp:effectExtent l="0" t="0" r="0" b="0"/>
                  <wp:docPr id="213651234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0"/>
                          <a:srcRect/>
                          <a:stretch>
                            <a:fillRect/>
                          </a:stretch>
                        </pic:blipFill>
                        <pic:spPr>
                          <a:xfrm>
                            <a:off x="0" y="0"/>
                            <a:ext cx="2165951" cy="1467935"/>
                          </a:xfrm>
                          <a:prstGeom prst="rect">
                            <a:avLst/>
                          </a:prstGeom>
                          <a:ln/>
                        </pic:spPr>
                      </pic:pic>
                    </a:graphicData>
                  </a:graphic>
                </wp:inline>
              </w:drawing>
            </w:r>
          </w:p>
        </w:tc>
        <w:tc>
          <w:tcPr>
            <w:tcW w:w="5225" w:type="dxa"/>
          </w:tcPr>
          <w:p w14:paraId="7FEB59F1" w14:textId="6AB9443A"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noProof/>
                <w:color w:val="000000" w:themeColor="text1"/>
              </w:rPr>
              <w:drawing>
                <wp:inline distT="0" distB="0" distL="0" distR="0" wp14:anchorId="607B5C94" wp14:editId="779B8F1A">
                  <wp:extent cx="2571135" cy="1447800"/>
                  <wp:effectExtent l="0" t="0" r="635" b="0"/>
                  <wp:docPr id="417171410"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2595297" cy="1461406"/>
                          </a:xfrm>
                          <a:prstGeom prst="rect">
                            <a:avLst/>
                          </a:prstGeom>
                          <a:noFill/>
                          <a:ln>
                            <a:noFill/>
                          </a:ln>
                        </pic:spPr>
                      </pic:pic>
                    </a:graphicData>
                  </a:graphic>
                </wp:inline>
              </w:drawing>
            </w:r>
          </w:p>
        </w:tc>
      </w:tr>
      <w:tr w:rsidR="00104E9D" w:rsidRPr="00104E9D" w14:paraId="4222983D" w14:textId="77777777" w:rsidTr="004D159D">
        <w:tc>
          <w:tcPr>
            <w:tcW w:w="5225" w:type="dxa"/>
          </w:tcPr>
          <w:p w14:paraId="469635E1" w14:textId="61D28E85"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hint="eastAsia"/>
                <w:b/>
                <w:bCs/>
                <w:color w:val="000000" w:themeColor="text1"/>
                <w:sz w:val="20"/>
                <w:szCs w:val="20"/>
              </w:rPr>
              <w:t>中高齡健康操</w:t>
            </w:r>
          </w:p>
        </w:tc>
        <w:tc>
          <w:tcPr>
            <w:tcW w:w="5225" w:type="dxa"/>
          </w:tcPr>
          <w:p w14:paraId="0B9DDC8C" w14:textId="097C378E" w:rsidR="00AD69A8" w:rsidRPr="00104E9D" w:rsidRDefault="00AD69A8" w:rsidP="00AD69A8">
            <w:pPr>
              <w:jc w:val="center"/>
              <w:rPr>
                <w:rFonts w:ascii="微軟正黑體" w:eastAsia="微軟正黑體" w:hAnsi="微軟正黑體" w:cs="微軟正黑體"/>
                <w:b/>
                <w:bCs/>
                <w:color w:val="000000" w:themeColor="text1"/>
                <w:sz w:val="20"/>
                <w:szCs w:val="20"/>
              </w:rPr>
            </w:pPr>
            <w:r w:rsidRPr="00104E9D">
              <w:rPr>
                <w:rFonts w:ascii="微軟正黑體" w:eastAsia="微軟正黑體" w:hAnsi="微軟正黑體" w:cs="微軟正黑體" w:hint="eastAsia"/>
                <w:b/>
                <w:bCs/>
                <w:color w:val="000000" w:themeColor="text1"/>
                <w:sz w:val="20"/>
                <w:szCs w:val="20"/>
              </w:rPr>
              <w:t>健康操-立臥車</w:t>
            </w:r>
          </w:p>
        </w:tc>
      </w:tr>
      <w:tr w:rsidR="00104E9D" w:rsidRPr="00104E9D" w14:paraId="5200AD3E" w14:textId="77777777" w:rsidTr="004D159D">
        <w:tc>
          <w:tcPr>
            <w:tcW w:w="5225" w:type="dxa"/>
          </w:tcPr>
          <w:p w14:paraId="09F6A99B" w14:textId="34D69270"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noProof/>
                <w:color w:val="000000" w:themeColor="text1"/>
                <w:sz w:val="20"/>
                <w:szCs w:val="20"/>
              </w:rPr>
              <w:drawing>
                <wp:inline distT="0" distB="0" distL="0" distR="0" wp14:anchorId="26BCA7E2" wp14:editId="2E8150BC">
                  <wp:extent cx="1552575" cy="2114550"/>
                  <wp:effectExtent l="0" t="0" r="9525" b="0"/>
                  <wp:docPr id="2136512354" name="image7.jpg" descr="一張含有 服裝, 人員, 室內, 足部穿著 的圖片&#10;&#10;AI 產生的內容可能不正確。"/>
                  <wp:cNvGraphicFramePr/>
                  <a:graphic xmlns:a="http://schemas.openxmlformats.org/drawingml/2006/main">
                    <a:graphicData uri="http://schemas.openxmlformats.org/drawingml/2006/picture">
                      <pic:pic xmlns:pic="http://schemas.openxmlformats.org/drawingml/2006/picture">
                        <pic:nvPicPr>
                          <pic:cNvPr id="2136512354" name="image7.jpg" descr="一張含有 服裝, 人員, 室內, 足部穿著 的圖片&#10;&#10;AI 產生的內容可能不正確。"/>
                          <pic:cNvPicPr preferRelativeResize="0"/>
                        </pic:nvPicPr>
                        <pic:blipFill>
                          <a:blip r:embed="rId62"/>
                          <a:srcRect/>
                          <a:stretch>
                            <a:fillRect/>
                          </a:stretch>
                        </pic:blipFill>
                        <pic:spPr>
                          <a:xfrm>
                            <a:off x="0" y="0"/>
                            <a:ext cx="1553173" cy="2115365"/>
                          </a:xfrm>
                          <a:prstGeom prst="rect">
                            <a:avLst/>
                          </a:prstGeom>
                          <a:ln/>
                        </pic:spPr>
                      </pic:pic>
                    </a:graphicData>
                  </a:graphic>
                </wp:inline>
              </w:drawing>
            </w:r>
          </w:p>
        </w:tc>
        <w:tc>
          <w:tcPr>
            <w:tcW w:w="5225" w:type="dxa"/>
          </w:tcPr>
          <w:p w14:paraId="56D55A93" w14:textId="396FA5AB" w:rsidR="00AD69A8" w:rsidRPr="00104E9D" w:rsidRDefault="00AD69A8" w:rsidP="00AD69A8">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noProof/>
                <w:color w:val="000000" w:themeColor="text1"/>
                <w:sz w:val="20"/>
                <w:szCs w:val="20"/>
              </w:rPr>
              <w:drawing>
                <wp:inline distT="0" distB="0" distL="0" distR="0" wp14:anchorId="0B33510A" wp14:editId="4AB89DC9">
                  <wp:extent cx="1572878" cy="2097523"/>
                  <wp:effectExtent l="0" t="0" r="0" b="0"/>
                  <wp:docPr id="2136512355" name="image2.jpg" descr="一張含有 服裝, 人員, 男人, 工廠 的圖片&#10;&#10;AI 產生的內容可能不正確。"/>
                  <wp:cNvGraphicFramePr/>
                  <a:graphic xmlns:a="http://schemas.openxmlformats.org/drawingml/2006/main">
                    <a:graphicData uri="http://schemas.openxmlformats.org/drawingml/2006/picture">
                      <pic:pic xmlns:pic="http://schemas.openxmlformats.org/drawingml/2006/picture">
                        <pic:nvPicPr>
                          <pic:cNvPr id="2136512355" name="image2.jpg" descr="一張含有 服裝, 人員, 男人, 工廠 的圖片&#10;&#10;AI 產生的內容可能不正確。"/>
                          <pic:cNvPicPr preferRelativeResize="0"/>
                        </pic:nvPicPr>
                        <pic:blipFill>
                          <a:blip r:embed="rId63"/>
                          <a:srcRect/>
                          <a:stretch>
                            <a:fillRect/>
                          </a:stretch>
                        </pic:blipFill>
                        <pic:spPr>
                          <a:xfrm>
                            <a:off x="0" y="0"/>
                            <a:ext cx="1572878" cy="2097523"/>
                          </a:xfrm>
                          <a:prstGeom prst="rect">
                            <a:avLst/>
                          </a:prstGeom>
                          <a:ln/>
                        </pic:spPr>
                      </pic:pic>
                    </a:graphicData>
                  </a:graphic>
                </wp:inline>
              </w:drawing>
            </w:r>
          </w:p>
        </w:tc>
      </w:tr>
    </w:tbl>
    <w:p w14:paraId="492FC042" w14:textId="77777777" w:rsidR="008D694A" w:rsidRPr="008D694A" w:rsidRDefault="008D694A" w:rsidP="008D694A">
      <w:pPr>
        <w:rPr>
          <w:rFonts w:ascii="微軟正黑體" w:eastAsia="微軟正黑體" w:hAnsi="微軟正黑體" w:cs="微軟正黑體"/>
          <w:b/>
          <w:bCs/>
          <w:color w:val="F3AF83"/>
          <w:sz w:val="28"/>
          <w:szCs w:val="28"/>
        </w:rPr>
      </w:pPr>
      <w:r w:rsidRPr="008D694A">
        <w:rPr>
          <w:rFonts w:ascii="微軟正黑體" w:eastAsia="微軟正黑體" w:hAnsi="微軟正黑體" w:cs="微軟正黑體" w:hint="eastAsia"/>
          <w:b/>
          <w:bCs/>
          <w:color w:val="F3AF83"/>
          <w:sz w:val="28"/>
          <w:szCs w:val="28"/>
        </w:rPr>
        <w:t>承攬商安全衛生管理</w:t>
      </w:r>
    </w:p>
    <w:p w14:paraId="2A816040" w14:textId="30CE9BF3" w:rsidR="008D694A" w:rsidRPr="00104E9D" w:rsidRDefault="00FB0D6B" w:rsidP="00104E9D">
      <w:pPr>
        <w:jc w:val="both"/>
        <w:rPr>
          <w:rFonts w:ascii="微軟正黑體" w:eastAsia="微軟正黑體" w:hAnsi="微軟正黑體" w:cs="微軟正黑體"/>
          <w:bCs/>
          <w:color w:val="000000" w:themeColor="text1"/>
        </w:rPr>
      </w:pPr>
      <w:r w:rsidRPr="00FB0D6B">
        <w:rPr>
          <w:rFonts w:ascii="微軟正黑體" w:eastAsia="微軟正黑體" w:hAnsi="微軟正黑體" w:cs="微軟正黑體"/>
          <w:bCs/>
          <w:color w:val="000000" w:themeColor="text1"/>
        </w:rPr>
        <w:tab/>
      </w:r>
      <w:r w:rsidRPr="00104E9D">
        <w:rPr>
          <w:rFonts w:ascii="微軟正黑體" w:eastAsia="微軟正黑體" w:hAnsi="微軟正黑體" w:cs="微軟正黑體" w:hint="eastAsia"/>
          <w:bCs/>
          <w:color w:val="000000" w:themeColor="text1"/>
        </w:rPr>
        <w:t>為了確保承攬商進入寶</w:t>
      </w:r>
      <w:proofErr w:type="gramStart"/>
      <w:r w:rsidRPr="00104E9D">
        <w:rPr>
          <w:rFonts w:ascii="微軟正黑體" w:eastAsia="微軟正黑體" w:hAnsi="微軟正黑體" w:cs="微軟正黑體" w:hint="eastAsia"/>
          <w:bCs/>
          <w:color w:val="000000" w:themeColor="text1"/>
        </w:rPr>
        <w:t>一</w:t>
      </w:r>
      <w:proofErr w:type="gramEnd"/>
      <w:r w:rsidRPr="00104E9D">
        <w:rPr>
          <w:rFonts w:ascii="微軟正黑體" w:eastAsia="微軟正黑體" w:hAnsi="微軟正黑體" w:cs="微軟正黑體" w:hint="eastAsia"/>
          <w:bCs/>
          <w:color w:val="000000" w:themeColor="text1"/>
        </w:rPr>
        <w:t>科技可獲得保障，本公司要求首次承攬本公司業務之廠商要求簽署「承攬商安全衛生承諾書」、「危害告知單」，並於施工前告知承攬作業環境、危害因素及相關注意事項後，承攬商方得進行相關之施工作業。如發現施工作業場所有危害因素或違反相關安全衛生規定時，應即刻要求承攬商改善，若有屢勸不聽之行為被本公司安衛人員得以相片舉證，依承攬商作業違反安全衛生罰款標準罰款金額由工程款中扣除給付之；承攬商使用之機器、工具及安全設備，應符合有關法令之規定</w:t>
      </w:r>
      <w:r w:rsidR="00017319" w:rsidRPr="00104E9D">
        <w:rPr>
          <w:rFonts w:ascii="微軟正黑體" w:eastAsia="微軟正黑體" w:hAnsi="微軟正黑體" w:cs="微軟正黑體" w:hint="eastAsia"/>
          <w:bCs/>
          <w:color w:val="000000" w:themeColor="text1"/>
        </w:rPr>
        <w:t>，若使用法定危險性之機械、設備應取得檢查合格證，且檢查合格證不得逾有效期限</w:t>
      </w:r>
      <w:r w:rsidRPr="00104E9D">
        <w:rPr>
          <w:rFonts w:ascii="微軟正黑體" w:eastAsia="微軟正黑體" w:hAnsi="微軟正黑體" w:cs="微軟正黑體" w:hint="eastAsia"/>
          <w:bCs/>
          <w:color w:val="000000" w:themeColor="text1"/>
        </w:rPr>
        <w:t>，</w:t>
      </w:r>
      <w:r w:rsidR="00017319" w:rsidRPr="00104E9D">
        <w:rPr>
          <w:rFonts w:ascii="微軟正黑體" w:eastAsia="微軟正黑體" w:hAnsi="微軟正黑體" w:cs="微軟正黑體" w:hint="eastAsia"/>
          <w:bCs/>
          <w:color w:val="000000" w:themeColor="text1"/>
        </w:rPr>
        <w:t>而從事法定危險性機械、設備或特殊作業操作人員，必須取得法定之「操作合格證」</w:t>
      </w:r>
      <w:r w:rsidRPr="00104E9D">
        <w:rPr>
          <w:rFonts w:ascii="微軟正黑體" w:eastAsia="微軟正黑體" w:hAnsi="微軟正黑體" w:cs="微軟正黑體" w:hint="eastAsia"/>
          <w:bCs/>
          <w:color w:val="000000" w:themeColor="text1"/>
        </w:rPr>
        <w:t>。</w:t>
      </w:r>
    </w:p>
    <w:p w14:paraId="472C6BD1" w14:textId="6A5D9B1D" w:rsidR="00017319" w:rsidRPr="00FB0D6B" w:rsidRDefault="00017319" w:rsidP="00104E9D">
      <w:pPr>
        <w:jc w:val="both"/>
        <w:rPr>
          <w:rFonts w:ascii="微軟正黑體" w:eastAsia="微軟正黑體" w:hAnsi="微軟正黑體" w:cs="微軟正黑體"/>
          <w:bCs/>
          <w:color w:val="000000" w:themeColor="text1"/>
        </w:rPr>
      </w:pPr>
      <w:r w:rsidRPr="00104E9D">
        <w:rPr>
          <w:rFonts w:ascii="微軟正黑體" w:eastAsia="微軟正黑體" w:hAnsi="微軟正黑體" w:cs="微軟正黑體"/>
          <w:bCs/>
          <w:color w:val="000000" w:themeColor="text1"/>
        </w:rPr>
        <w:tab/>
      </w:r>
      <w:r w:rsidRPr="00104E9D">
        <w:rPr>
          <w:rFonts w:ascii="微軟正黑體" w:eastAsia="微軟正黑體" w:hAnsi="微軟正黑體" w:cs="微軟正黑體" w:hint="eastAsia"/>
          <w:bCs/>
          <w:color w:val="000000" w:themeColor="text1"/>
        </w:rPr>
        <w:t>二家以上承攬商共同承攬或在同一工作場所承攬作業時（即共同作業之型態），應互推</w:t>
      </w:r>
      <w:proofErr w:type="gramStart"/>
      <w:r w:rsidRPr="00104E9D">
        <w:rPr>
          <w:rFonts w:ascii="微軟正黑體" w:eastAsia="微軟正黑體" w:hAnsi="微軟正黑體" w:cs="微軟正黑體" w:hint="eastAsia"/>
          <w:bCs/>
          <w:color w:val="000000" w:themeColor="text1"/>
        </w:rPr>
        <w:t>一</w:t>
      </w:r>
      <w:proofErr w:type="gramEnd"/>
      <w:r w:rsidRPr="00104E9D">
        <w:rPr>
          <w:rFonts w:ascii="微軟正黑體" w:eastAsia="微軟正黑體" w:hAnsi="微軟正黑體" w:cs="微軟正黑體" w:hint="eastAsia"/>
          <w:bCs/>
          <w:color w:val="000000" w:themeColor="text1"/>
        </w:rPr>
        <w:t>人為代表，連帶負責防止職業災害之責任，承攬商及其所屬人員除應遵守「勞動基準法」、「職業安全衛生法及其相關法規」、「勞動檢查法」及有關附屬法規外，並應遵守本公司安全衛生管理相關規定。</w:t>
      </w:r>
    </w:p>
    <w:p w14:paraId="6ABD8B9A" w14:textId="405641CE" w:rsidR="000F6343" w:rsidRPr="001D5E87" w:rsidRDefault="00704536">
      <w:pPr>
        <w:jc w:val="both"/>
        <w:rPr>
          <w:rFonts w:ascii="微軟正黑體" w:eastAsia="微軟正黑體" w:hAnsi="微軟正黑體" w:cs="微軟正黑體"/>
          <w:b/>
          <w:color w:val="F3AF83"/>
          <w:sz w:val="28"/>
          <w:szCs w:val="28"/>
        </w:rPr>
      </w:pPr>
      <w:r w:rsidRPr="001D5E87">
        <w:rPr>
          <w:rFonts w:ascii="微軟正黑體" w:eastAsia="微軟正黑體" w:hAnsi="微軟正黑體" w:cs="微軟正黑體"/>
          <w:b/>
          <w:color w:val="F3AF83"/>
          <w:sz w:val="28"/>
          <w:szCs w:val="28"/>
        </w:rPr>
        <w:t>職業災害統計</w:t>
      </w:r>
    </w:p>
    <w:p w14:paraId="0B7B617E" w14:textId="697B877B" w:rsidR="000F6343" w:rsidRPr="00704536" w:rsidRDefault="00704536">
      <w:pPr>
        <w:ind w:firstLine="480"/>
        <w:jc w:val="both"/>
        <w:rPr>
          <w:rFonts w:ascii="微軟正黑體" w:eastAsia="微軟正黑體" w:hAnsi="微軟正黑體" w:cs="微軟正黑體"/>
        </w:rPr>
      </w:pPr>
      <w:r w:rsidRPr="00704536">
        <w:rPr>
          <w:rFonts w:ascii="微軟正黑體" w:eastAsia="微軟正黑體" w:hAnsi="微軟正黑體" w:cs="微軟正黑體"/>
        </w:rPr>
        <w:t>本公司於2024年員工</w:t>
      </w:r>
      <w:r w:rsidR="00BC1763">
        <w:rPr>
          <w:rFonts w:ascii="微軟正黑體" w:eastAsia="微軟正黑體" w:hAnsi="微軟正黑體" w:cs="微軟正黑體" w:hint="eastAsia"/>
        </w:rPr>
        <w:t>及其他非員工工作者</w:t>
      </w:r>
      <w:r w:rsidRPr="00704536">
        <w:rPr>
          <w:rFonts w:ascii="微軟正黑體" w:eastAsia="微軟正黑體" w:hAnsi="微軟正黑體" w:cs="微軟正黑體"/>
        </w:rPr>
        <w:t>無職業傷害、</w:t>
      </w:r>
      <w:r w:rsidR="00BC1763">
        <w:rPr>
          <w:rFonts w:ascii="微軟正黑體" w:eastAsia="微軟正黑體" w:hAnsi="微軟正黑體" w:cs="微軟正黑體" w:hint="eastAsia"/>
        </w:rPr>
        <w:t>無</w:t>
      </w:r>
      <w:r w:rsidRPr="00704536">
        <w:rPr>
          <w:rFonts w:ascii="微軟正黑體" w:eastAsia="微軟正黑體" w:hAnsi="微軟正黑體" w:cs="微軟正黑體"/>
        </w:rPr>
        <w:t>重大</w:t>
      </w:r>
      <w:proofErr w:type="gramStart"/>
      <w:r w:rsidRPr="00704536">
        <w:rPr>
          <w:rFonts w:ascii="微軟正黑體" w:eastAsia="微軟正黑體" w:hAnsi="微軟正黑體" w:cs="微軟正黑體"/>
        </w:rPr>
        <w:t>職災及因</w:t>
      </w:r>
      <w:proofErr w:type="gramEnd"/>
      <w:r w:rsidRPr="00704536">
        <w:rPr>
          <w:rFonts w:ascii="微軟正黑體" w:eastAsia="微軟正黑體" w:hAnsi="微軟正黑體" w:cs="微軟正黑體"/>
        </w:rPr>
        <w:t>工死亡案例，顯示我們在員工職業安全的努力。</w:t>
      </w:r>
      <w:r w:rsidR="00741C03">
        <w:rPr>
          <w:rFonts w:ascii="微軟正黑體" w:eastAsia="微軟正黑體" w:hAnsi="微軟正黑體" w:cs="微軟正黑體" w:hint="eastAsia"/>
        </w:rPr>
        <w:t>相關統計如下表：</w:t>
      </w:r>
    </w:p>
    <w:tbl>
      <w:tblPr>
        <w:tblStyle w:val="afffffffffb"/>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1"/>
        <w:gridCol w:w="4028"/>
        <w:gridCol w:w="4629"/>
        <w:gridCol w:w="18"/>
      </w:tblGrid>
      <w:tr w:rsidR="00704536" w:rsidRPr="00704536" w14:paraId="21A21679" w14:textId="77777777">
        <w:tc>
          <w:tcPr>
            <w:tcW w:w="10456" w:type="dxa"/>
            <w:gridSpan w:val="4"/>
            <w:tcBorders>
              <w:top w:val="single" w:sz="4" w:space="0" w:color="000000"/>
              <w:left w:val="single" w:sz="4" w:space="0" w:color="000000"/>
              <w:bottom w:val="single" w:sz="4" w:space="0" w:color="000000"/>
              <w:right w:val="single" w:sz="4" w:space="0" w:color="000000"/>
            </w:tcBorders>
            <w:shd w:val="clear" w:color="auto" w:fill="D9E2F3"/>
          </w:tcPr>
          <w:p w14:paraId="1757E2BC" w14:textId="2A2174E7" w:rsidR="000F6343" w:rsidRPr="00704536" w:rsidRDefault="00BC1763">
            <w:pPr>
              <w:jc w:val="center"/>
              <w:rPr>
                <w:rFonts w:ascii="微軟正黑體" w:eastAsia="微軟正黑體" w:hAnsi="微軟正黑體" w:cs="微軟正黑體"/>
                <w:b/>
                <w:sz w:val="20"/>
                <w:szCs w:val="20"/>
                <w:lang w:eastAsia="zh-TW"/>
              </w:rPr>
            </w:pPr>
            <w:r>
              <w:rPr>
                <w:rFonts w:ascii="微軟正黑體" w:eastAsia="微軟正黑體" w:hAnsi="微軟正黑體" w:cs="微軟正黑體" w:hint="eastAsia"/>
                <w:b/>
                <w:sz w:val="20"/>
                <w:szCs w:val="20"/>
                <w:lang w:eastAsia="zh-TW"/>
              </w:rPr>
              <w:t>2024年</w:t>
            </w:r>
            <w:r w:rsidR="00704536" w:rsidRPr="00704536">
              <w:rPr>
                <w:rFonts w:ascii="微軟正黑體" w:eastAsia="微軟正黑體" w:hAnsi="微軟正黑體" w:cs="微軟正黑體"/>
                <w:b/>
                <w:sz w:val="20"/>
                <w:szCs w:val="20"/>
                <w:lang w:eastAsia="zh-TW"/>
              </w:rPr>
              <w:t>員工之職業傷害情形統計表</w:t>
            </w:r>
          </w:p>
        </w:tc>
      </w:tr>
      <w:tr w:rsidR="00017319" w:rsidRPr="00704536" w14:paraId="3F7EC7BD" w14:textId="77777777" w:rsidTr="00017319">
        <w:trPr>
          <w:gridAfter w:val="1"/>
          <w:wAfter w:w="18" w:type="dxa"/>
        </w:trPr>
        <w:tc>
          <w:tcPr>
            <w:tcW w:w="1781" w:type="dxa"/>
            <w:tcBorders>
              <w:top w:val="single" w:sz="4" w:space="0" w:color="000000"/>
              <w:left w:val="single" w:sz="4" w:space="0" w:color="000000"/>
              <w:bottom w:val="single" w:sz="4" w:space="0" w:color="000000"/>
              <w:right w:val="single" w:sz="4" w:space="0" w:color="000000"/>
            </w:tcBorders>
            <w:shd w:val="clear" w:color="auto" w:fill="D9E2F3"/>
          </w:tcPr>
          <w:p w14:paraId="6244E111"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類別</w:t>
            </w:r>
            <w:proofErr w:type="spellEnd"/>
          </w:p>
        </w:tc>
        <w:tc>
          <w:tcPr>
            <w:tcW w:w="4028" w:type="dxa"/>
            <w:tcBorders>
              <w:top w:val="single" w:sz="4" w:space="0" w:color="000000"/>
              <w:left w:val="single" w:sz="4" w:space="0" w:color="000000"/>
              <w:bottom w:val="single" w:sz="4" w:space="0" w:color="000000"/>
              <w:right w:val="single" w:sz="4" w:space="0" w:color="000000"/>
            </w:tcBorders>
            <w:shd w:val="clear" w:color="auto" w:fill="D9E2F3"/>
          </w:tcPr>
          <w:p w14:paraId="077B4376"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w:t>
            </w:r>
            <w:proofErr w:type="spellEnd"/>
          </w:p>
        </w:tc>
        <w:tc>
          <w:tcPr>
            <w:tcW w:w="4629" w:type="dxa"/>
            <w:tcBorders>
              <w:top w:val="single" w:sz="4" w:space="0" w:color="000000"/>
              <w:left w:val="single" w:sz="4" w:space="0" w:color="000000"/>
              <w:bottom w:val="single" w:sz="4" w:space="0" w:color="000000"/>
              <w:right w:val="single" w:sz="4" w:space="0" w:color="000000"/>
            </w:tcBorders>
            <w:shd w:val="clear" w:color="auto" w:fill="D9E2F3"/>
          </w:tcPr>
          <w:p w14:paraId="4F4FB27A" w14:textId="77777777" w:rsidR="00017319" w:rsidRPr="00704536" w:rsidRDefault="00017319">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2024年</w:t>
            </w:r>
          </w:p>
        </w:tc>
      </w:tr>
      <w:tr w:rsidR="00017319" w:rsidRPr="00704536" w14:paraId="4EA617D7" w14:textId="77777777" w:rsidTr="00017319">
        <w:trPr>
          <w:gridAfter w:val="1"/>
          <w:wAfter w:w="18" w:type="dxa"/>
        </w:trPr>
        <w:tc>
          <w:tcPr>
            <w:tcW w:w="1781"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DC17A31"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總工時</w:t>
            </w:r>
            <w:proofErr w:type="spellEnd"/>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279B685"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女性總經歷工時</w:t>
            </w:r>
            <w:proofErr w:type="spellEnd"/>
          </w:p>
        </w:tc>
        <w:tc>
          <w:tcPr>
            <w:tcW w:w="4629" w:type="dxa"/>
            <w:tcBorders>
              <w:top w:val="single" w:sz="4" w:space="0" w:color="000000"/>
              <w:left w:val="single" w:sz="4" w:space="0" w:color="000000"/>
              <w:bottom w:val="single" w:sz="4" w:space="0" w:color="000000"/>
              <w:right w:val="single" w:sz="4" w:space="0" w:color="000000"/>
            </w:tcBorders>
            <w:vAlign w:val="center"/>
          </w:tcPr>
          <w:p w14:paraId="1D869245"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93,500</w:t>
            </w:r>
          </w:p>
        </w:tc>
      </w:tr>
      <w:tr w:rsidR="00017319" w:rsidRPr="00704536" w14:paraId="6284009D"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54ED647A"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2348033"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男性總經歷工時</w:t>
            </w:r>
            <w:proofErr w:type="spellEnd"/>
          </w:p>
        </w:tc>
        <w:tc>
          <w:tcPr>
            <w:tcW w:w="4629" w:type="dxa"/>
            <w:tcBorders>
              <w:top w:val="single" w:sz="4" w:space="0" w:color="000000"/>
              <w:left w:val="single" w:sz="4" w:space="0" w:color="000000"/>
              <w:bottom w:val="single" w:sz="4" w:space="0" w:color="000000"/>
              <w:right w:val="single" w:sz="4" w:space="0" w:color="000000"/>
            </w:tcBorders>
            <w:vAlign w:val="center"/>
          </w:tcPr>
          <w:p w14:paraId="57408D92"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371,500</w:t>
            </w:r>
          </w:p>
        </w:tc>
      </w:tr>
      <w:tr w:rsidR="00017319" w:rsidRPr="00704536" w14:paraId="3FD593AE"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D187A6C"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F1D76F3"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總經歷工時</w:t>
            </w:r>
            <w:proofErr w:type="spellEnd"/>
          </w:p>
        </w:tc>
        <w:tc>
          <w:tcPr>
            <w:tcW w:w="4629" w:type="dxa"/>
            <w:tcBorders>
              <w:top w:val="single" w:sz="4" w:space="0" w:color="000000"/>
              <w:left w:val="single" w:sz="4" w:space="0" w:color="000000"/>
              <w:bottom w:val="single" w:sz="4" w:space="0" w:color="000000"/>
              <w:right w:val="single" w:sz="4" w:space="0" w:color="000000"/>
            </w:tcBorders>
            <w:vAlign w:val="center"/>
          </w:tcPr>
          <w:p w14:paraId="5EBAD04A"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465,000</w:t>
            </w:r>
          </w:p>
        </w:tc>
      </w:tr>
      <w:tr w:rsidR="00017319" w:rsidRPr="00704536" w14:paraId="567A71DE" w14:textId="77777777" w:rsidTr="00017319">
        <w:trPr>
          <w:gridAfter w:val="1"/>
          <w:wAfter w:w="18" w:type="dxa"/>
        </w:trPr>
        <w:tc>
          <w:tcPr>
            <w:tcW w:w="1781"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7F8F4A28"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職業傷害所造成的死亡人數</w:t>
            </w: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71CD977"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女性死亡人</w:t>
            </w:r>
            <w:proofErr w:type="spellEnd"/>
            <w:r w:rsidRPr="00704536">
              <w:rPr>
                <w:rFonts w:ascii="微軟正黑體" w:eastAsia="微軟正黑體" w:hAnsi="微軟正黑體" w:cs="微軟正黑體"/>
                <w:b/>
                <w:sz w:val="20"/>
                <w:szCs w:val="20"/>
              </w:rPr>
              <w:t>(次)數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20E6EF63"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79525F3C"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326F47BD"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21FDB53"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男性死亡人</w:t>
            </w:r>
            <w:proofErr w:type="spellEnd"/>
            <w:r w:rsidRPr="00704536">
              <w:rPr>
                <w:rFonts w:ascii="微軟正黑體" w:eastAsia="微軟正黑體" w:hAnsi="微軟正黑體" w:cs="微軟正黑體"/>
                <w:b/>
                <w:sz w:val="20"/>
                <w:szCs w:val="20"/>
              </w:rPr>
              <w:t>(次)數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3099049A"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14FD5FA0"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681C7216"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651A869"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總計死亡人</w:t>
            </w:r>
            <w:proofErr w:type="spellEnd"/>
            <w:r w:rsidRPr="00704536">
              <w:rPr>
                <w:rFonts w:ascii="微軟正黑體" w:eastAsia="微軟正黑體" w:hAnsi="微軟正黑體" w:cs="微軟正黑體"/>
                <w:b/>
                <w:sz w:val="20"/>
                <w:szCs w:val="20"/>
              </w:rPr>
              <w:t>(次)數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10793545"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62E08236" w14:textId="77777777" w:rsidTr="00017319">
        <w:trPr>
          <w:gridAfter w:val="1"/>
          <w:wAfter w:w="18" w:type="dxa"/>
        </w:trPr>
        <w:tc>
          <w:tcPr>
            <w:tcW w:w="1781"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574A4282"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嚴重的職業傷害人數(排除死亡人數)</w:t>
            </w: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6E656B5"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女性總計嚴重職業傷害人(次)數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3DDD039D"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32412638"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59F04C33"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2A820A8"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男性總計嚴重職業傷害人(次)數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20994036"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388D2949"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863FA94"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E90B722"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總計嚴重職業傷害人(次)數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2AA93619"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0618892F" w14:textId="77777777" w:rsidTr="00017319">
        <w:trPr>
          <w:gridAfter w:val="1"/>
          <w:wAfter w:w="18" w:type="dxa"/>
        </w:trPr>
        <w:tc>
          <w:tcPr>
            <w:tcW w:w="1781"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1A75A4F2"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可記錄之職業傷害數(含死亡人數、嚴重職業傷害人數)</w:t>
            </w: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E45A012"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女性總計職業傷害人(次)數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34218C85"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4EC812A4"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765392C2"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7F320FA3"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男性總計職業傷害人(次)數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7464817A"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690B4ECB" w14:textId="77777777" w:rsidTr="00017319">
        <w:trPr>
          <w:gridAfter w:val="1"/>
          <w:wAfter w:w="18" w:type="dxa"/>
        </w:trPr>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6C7FF804" w14:textId="77777777" w:rsidR="00017319" w:rsidRPr="00704536" w:rsidRDefault="00017319">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045A9483"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總計職業傷害人</w:t>
            </w:r>
            <w:proofErr w:type="spellEnd"/>
            <w:r w:rsidRPr="00704536">
              <w:rPr>
                <w:rFonts w:ascii="微軟正黑體" w:eastAsia="微軟正黑體" w:hAnsi="微軟正黑體" w:cs="微軟正黑體"/>
                <w:b/>
                <w:sz w:val="20"/>
                <w:szCs w:val="20"/>
              </w:rPr>
              <w:t>(次)數</w:t>
            </w:r>
          </w:p>
        </w:tc>
        <w:tc>
          <w:tcPr>
            <w:tcW w:w="4629" w:type="dxa"/>
            <w:tcBorders>
              <w:top w:val="single" w:sz="4" w:space="0" w:color="000000"/>
              <w:left w:val="single" w:sz="4" w:space="0" w:color="000000"/>
              <w:bottom w:val="single" w:sz="4" w:space="0" w:color="000000"/>
              <w:right w:val="single" w:sz="4" w:space="0" w:color="000000"/>
            </w:tcBorders>
            <w:vAlign w:val="center"/>
          </w:tcPr>
          <w:p w14:paraId="6DCCE8C9"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0</w:t>
            </w:r>
          </w:p>
        </w:tc>
      </w:tr>
      <w:tr w:rsidR="00017319" w:rsidRPr="00704536" w14:paraId="72E0E483" w14:textId="77777777" w:rsidTr="00017319">
        <w:trPr>
          <w:gridAfter w:val="1"/>
          <w:wAfter w:w="18" w:type="dxa"/>
        </w:trPr>
        <w:tc>
          <w:tcPr>
            <w:tcW w:w="5809"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71DAB19C"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職業傷害所造成的死亡比率%</w:t>
            </w:r>
          </w:p>
        </w:tc>
        <w:tc>
          <w:tcPr>
            <w:tcW w:w="4629" w:type="dxa"/>
            <w:tcBorders>
              <w:top w:val="single" w:sz="4" w:space="0" w:color="000000"/>
              <w:left w:val="single" w:sz="4" w:space="0" w:color="000000"/>
              <w:bottom w:val="single" w:sz="4" w:space="0" w:color="000000"/>
              <w:right w:val="single" w:sz="4" w:space="0" w:color="000000"/>
            </w:tcBorders>
            <w:vAlign w:val="center"/>
          </w:tcPr>
          <w:p w14:paraId="67459137"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w:t>
            </w:r>
          </w:p>
        </w:tc>
      </w:tr>
      <w:tr w:rsidR="00017319" w:rsidRPr="00704536" w14:paraId="04FD410D" w14:textId="77777777" w:rsidTr="00017319">
        <w:trPr>
          <w:gridAfter w:val="1"/>
          <w:wAfter w:w="18" w:type="dxa"/>
        </w:trPr>
        <w:tc>
          <w:tcPr>
            <w:tcW w:w="5809"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38AB6742" w14:textId="77777777" w:rsidR="00017319" w:rsidRPr="00704536" w:rsidRDefault="00017319">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嚴重的職業傷害比率</w:t>
            </w:r>
            <w:proofErr w:type="spellEnd"/>
            <w:r w:rsidRPr="00704536">
              <w:rPr>
                <w:rFonts w:ascii="微軟正黑體" w:eastAsia="微軟正黑體" w:hAnsi="微軟正黑體" w:cs="微軟正黑體"/>
                <w:b/>
                <w:sz w:val="20"/>
                <w:szCs w:val="20"/>
              </w:rPr>
              <w:t>%</w:t>
            </w:r>
          </w:p>
        </w:tc>
        <w:tc>
          <w:tcPr>
            <w:tcW w:w="4629" w:type="dxa"/>
            <w:tcBorders>
              <w:top w:val="single" w:sz="4" w:space="0" w:color="000000"/>
              <w:left w:val="single" w:sz="4" w:space="0" w:color="000000"/>
              <w:bottom w:val="single" w:sz="4" w:space="0" w:color="000000"/>
              <w:right w:val="single" w:sz="4" w:space="0" w:color="000000"/>
            </w:tcBorders>
            <w:vAlign w:val="center"/>
          </w:tcPr>
          <w:p w14:paraId="6E4FC31E"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w:t>
            </w:r>
          </w:p>
        </w:tc>
      </w:tr>
      <w:tr w:rsidR="00017319" w:rsidRPr="00704536" w14:paraId="3F407967" w14:textId="77777777" w:rsidTr="00017319">
        <w:trPr>
          <w:gridAfter w:val="1"/>
          <w:wAfter w:w="18" w:type="dxa"/>
        </w:trPr>
        <w:tc>
          <w:tcPr>
            <w:tcW w:w="5809" w:type="dxa"/>
            <w:gridSpan w:val="2"/>
            <w:tcBorders>
              <w:top w:val="single" w:sz="4" w:space="0" w:color="000000"/>
              <w:left w:val="single" w:sz="4" w:space="0" w:color="000000"/>
              <w:bottom w:val="single" w:sz="4" w:space="0" w:color="000000"/>
              <w:right w:val="single" w:sz="4" w:space="0" w:color="000000"/>
            </w:tcBorders>
            <w:shd w:val="clear" w:color="auto" w:fill="D9E2F3"/>
            <w:vAlign w:val="center"/>
          </w:tcPr>
          <w:p w14:paraId="02B5399D" w14:textId="77777777" w:rsidR="00017319" w:rsidRPr="00704536" w:rsidRDefault="00017319">
            <w:pPr>
              <w:jc w:val="center"/>
              <w:rPr>
                <w:rFonts w:ascii="微軟正黑體" w:eastAsia="微軟正黑體" w:hAnsi="微軟正黑體" w:cs="微軟正黑體"/>
                <w:b/>
                <w:sz w:val="20"/>
                <w:szCs w:val="20"/>
                <w:lang w:eastAsia="zh-TW"/>
              </w:rPr>
            </w:pPr>
            <w:r w:rsidRPr="00704536">
              <w:rPr>
                <w:rFonts w:ascii="微軟正黑體" w:eastAsia="微軟正黑體" w:hAnsi="微軟正黑體" w:cs="微軟正黑體"/>
                <w:b/>
                <w:sz w:val="20"/>
                <w:szCs w:val="20"/>
                <w:lang w:eastAsia="zh-TW"/>
              </w:rPr>
              <w:t>可記錄的職業傷害比率%</w:t>
            </w:r>
          </w:p>
        </w:tc>
        <w:tc>
          <w:tcPr>
            <w:tcW w:w="4629" w:type="dxa"/>
            <w:tcBorders>
              <w:top w:val="single" w:sz="4" w:space="0" w:color="000000"/>
              <w:left w:val="single" w:sz="4" w:space="0" w:color="000000"/>
              <w:bottom w:val="single" w:sz="4" w:space="0" w:color="000000"/>
              <w:right w:val="single" w:sz="4" w:space="0" w:color="000000"/>
            </w:tcBorders>
            <w:vAlign w:val="center"/>
          </w:tcPr>
          <w:p w14:paraId="211860A6" w14:textId="77777777" w:rsidR="00017319" w:rsidRPr="00104E9D" w:rsidRDefault="00017319">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w:t>
            </w:r>
          </w:p>
        </w:tc>
      </w:tr>
      <w:tr w:rsidR="00704536" w:rsidRPr="00704536" w14:paraId="578C0E0B" w14:textId="77777777">
        <w:tc>
          <w:tcPr>
            <w:tcW w:w="10456" w:type="dxa"/>
            <w:gridSpan w:val="4"/>
            <w:tcBorders>
              <w:top w:val="single" w:sz="4" w:space="0" w:color="000000"/>
              <w:left w:val="single" w:sz="4" w:space="0" w:color="000000"/>
              <w:bottom w:val="single" w:sz="4" w:space="0" w:color="000000"/>
              <w:right w:val="single" w:sz="4" w:space="0" w:color="000000"/>
            </w:tcBorders>
            <w:vAlign w:val="center"/>
          </w:tcPr>
          <w:p w14:paraId="277E27A1"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備註：</w:t>
            </w:r>
          </w:p>
          <w:p w14:paraId="2DC322B5"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1.職業傷害所造成的死亡比率=(職業傷害所造成的死亡人數/工作小時)*1,000,000。</w:t>
            </w:r>
          </w:p>
          <w:p w14:paraId="32173DB7"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2.嚴重的職業傷害比率=〔嚴重的職業傷害數(排除死亡人數)/工作小時〕*1,000,000。</w:t>
            </w:r>
          </w:p>
          <w:p w14:paraId="40A765A7"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3.可記錄的職業傷害比率=〔可記錄的職業傷害數(含死亡人數、嚴重職業傷害人數)/工作小時〕*1,000,000。</w:t>
            </w:r>
          </w:p>
          <w:p w14:paraId="70F39F24"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4.嚴重的職業傷害指6個月內不能恢復健康狀態之職業傷害。</w:t>
            </w:r>
          </w:p>
          <w:p w14:paraId="4D2D225C" w14:textId="77777777" w:rsidR="000F6343" w:rsidRPr="00704536" w:rsidRDefault="00704536">
            <w:pP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18"/>
                <w:szCs w:val="18"/>
                <w:lang w:eastAsia="zh-TW"/>
              </w:rPr>
              <w:t>5.可記錄的職業傷害不包含上下班通勤所造成的職業傷害。</w:t>
            </w:r>
          </w:p>
        </w:tc>
      </w:tr>
    </w:tbl>
    <w:p w14:paraId="3303A80B" w14:textId="77777777" w:rsidR="000F6343" w:rsidRPr="00704536" w:rsidRDefault="000F6343">
      <w:pPr>
        <w:jc w:val="both"/>
        <w:rPr>
          <w:rFonts w:ascii="微軟正黑體" w:eastAsia="微軟正黑體" w:hAnsi="微軟正黑體" w:cs="微軟正黑體"/>
          <w:sz w:val="22"/>
          <w:szCs w:val="22"/>
          <w:shd w:val="clear" w:color="auto" w:fill="D9D9D9"/>
        </w:rPr>
      </w:pPr>
    </w:p>
    <w:tbl>
      <w:tblPr>
        <w:tblStyle w:val="afffffffffc"/>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1"/>
        <w:gridCol w:w="4028"/>
        <w:gridCol w:w="4647"/>
      </w:tblGrid>
      <w:tr w:rsidR="00704536" w:rsidRPr="00704536" w14:paraId="2EC4B354" w14:textId="77777777">
        <w:tc>
          <w:tcPr>
            <w:tcW w:w="10456" w:type="dxa"/>
            <w:gridSpan w:val="3"/>
            <w:tcBorders>
              <w:top w:val="single" w:sz="4" w:space="0" w:color="000000"/>
              <w:left w:val="single" w:sz="4" w:space="0" w:color="000000"/>
              <w:bottom w:val="single" w:sz="4" w:space="0" w:color="000000"/>
              <w:right w:val="single" w:sz="4" w:space="0" w:color="000000"/>
            </w:tcBorders>
            <w:shd w:val="clear" w:color="auto" w:fill="D9E2F3"/>
          </w:tcPr>
          <w:p w14:paraId="2E5284FD" w14:textId="71BA434D" w:rsidR="000F6343" w:rsidRPr="00704536" w:rsidRDefault="00741C03">
            <w:pPr>
              <w:jc w:val="center"/>
              <w:rPr>
                <w:rFonts w:ascii="微軟正黑體" w:eastAsia="微軟正黑體" w:hAnsi="微軟正黑體" w:cs="微軟正黑體"/>
                <w:b/>
                <w:sz w:val="20"/>
                <w:szCs w:val="20"/>
                <w:lang w:eastAsia="zh-TW"/>
              </w:rPr>
            </w:pPr>
            <w:r>
              <w:rPr>
                <w:rFonts w:ascii="微軟正黑體" w:eastAsia="微軟正黑體" w:hAnsi="微軟正黑體" w:cs="微軟正黑體" w:hint="eastAsia"/>
                <w:b/>
                <w:sz w:val="20"/>
                <w:szCs w:val="20"/>
                <w:lang w:eastAsia="zh-TW"/>
              </w:rPr>
              <w:t>2024年</w:t>
            </w:r>
            <w:r w:rsidR="00704536" w:rsidRPr="00704536">
              <w:rPr>
                <w:rFonts w:ascii="微軟正黑體" w:eastAsia="微軟正黑體" w:hAnsi="微軟正黑體" w:cs="微軟正黑體"/>
                <w:b/>
                <w:sz w:val="20"/>
                <w:szCs w:val="20"/>
                <w:lang w:eastAsia="zh-TW"/>
              </w:rPr>
              <w:t>非員工之工作者職業傷害統計表</w:t>
            </w:r>
          </w:p>
        </w:tc>
      </w:tr>
      <w:tr w:rsidR="00741C03" w:rsidRPr="00704536" w14:paraId="2B4CB0E2" w14:textId="77777777" w:rsidTr="00741C03">
        <w:tc>
          <w:tcPr>
            <w:tcW w:w="1781" w:type="dxa"/>
            <w:tcBorders>
              <w:top w:val="single" w:sz="4" w:space="0" w:color="000000"/>
              <w:left w:val="single" w:sz="4" w:space="0" w:color="000000"/>
              <w:bottom w:val="single" w:sz="4" w:space="0" w:color="000000"/>
              <w:right w:val="single" w:sz="4" w:space="0" w:color="000000"/>
            </w:tcBorders>
            <w:shd w:val="clear" w:color="auto" w:fill="D9E2F3"/>
          </w:tcPr>
          <w:p w14:paraId="4B207A0D"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類別</w:t>
            </w:r>
            <w:proofErr w:type="spellEnd"/>
          </w:p>
        </w:tc>
        <w:tc>
          <w:tcPr>
            <w:tcW w:w="4028" w:type="dxa"/>
            <w:tcBorders>
              <w:top w:val="single" w:sz="4" w:space="0" w:color="000000"/>
              <w:left w:val="single" w:sz="4" w:space="0" w:color="000000"/>
              <w:bottom w:val="single" w:sz="4" w:space="0" w:color="000000"/>
              <w:right w:val="single" w:sz="4" w:space="0" w:color="000000"/>
            </w:tcBorders>
            <w:shd w:val="clear" w:color="auto" w:fill="D9E2F3"/>
          </w:tcPr>
          <w:p w14:paraId="37F72B13"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w:t>
            </w:r>
            <w:proofErr w:type="spellEnd"/>
          </w:p>
        </w:tc>
        <w:tc>
          <w:tcPr>
            <w:tcW w:w="4643" w:type="dxa"/>
            <w:tcBorders>
              <w:top w:val="single" w:sz="4" w:space="0" w:color="000000"/>
              <w:left w:val="single" w:sz="4" w:space="0" w:color="000000"/>
              <w:bottom w:val="single" w:sz="4" w:space="0" w:color="000000"/>
              <w:right w:val="single" w:sz="4" w:space="0" w:color="000000"/>
            </w:tcBorders>
            <w:shd w:val="clear" w:color="auto" w:fill="D9E2F3"/>
          </w:tcPr>
          <w:p w14:paraId="1559A647" w14:textId="77777777" w:rsidR="00741C03" w:rsidRPr="00704536" w:rsidRDefault="00741C03">
            <w:pPr>
              <w:jc w:val="center"/>
              <w:rPr>
                <w:rFonts w:ascii="微軟正黑體" w:eastAsia="微軟正黑體" w:hAnsi="微軟正黑體" w:cs="微軟正黑體"/>
                <w:b/>
                <w:sz w:val="20"/>
                <w:szCs w:val="20"/>
              </w:rPr>
            </w:pPr>
            <w:r w:rsidRPr="00704536">
              <w:rPr>
                <w:rFonts w:ascii="微軟正黑體" w:eastAsia="微軟正黑體" w:hAnsi="微軟正黑體" w:cs="微軟正黑體"/>
                <w:b/>
                <w:sz w:val="20"/>
                <w:szCs w:val="20"/>
              </w:rPr>
              <w:t>2024年</w:t>
            </w:r>
          </w:p>
        </w:tc>
      </w:tr>
      <w:tr w:rsidR="00741C03" w:rsidRPr="00704536" w14:paraId="0B00AAEE" w14:textId="77777777" w:rsidTr="00741C03">
        <w:tc>
          <w:tcPr>
            <w:tcW w:w="1781"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tcPr>
          <w:p w14:paraId="382AA5B2"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總工時</w:t>
            </w:r>
            <w:proofErr w:type="spellEnd"/>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57235E1A"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女性總經歷工時</w:t>
            </w:r>
            <w:proofErr w:type="spellEnd"/>
          </w:p>
        </w:tc>
        <w:tc>
          <w:tcPr>
            <w:tcW w:w="4643" w:type="dxa"/>
            <w:tcBorders>
              <w:top w:val="single" w:sz="4" w:space="0" w:color="000000"/>
              <w:left w:val="single" w:sz="4" w:space="0" w:color="000000"/>
              <w:bottom w:val="single" w:sz="4" w:space="0" w:color="000000"/>
              <w:right w:val="single" w:sz="4" w:space="0" w:color="000000"/>
            </w:tcBorders>
            <w:vAlign w:val="center"/>
          </w:tcPr>
          <w:p w14:paraId="6C802462" w14:textId="77777777" w:rsidR="00741C03" w:rsidRPr="00104E9D" w:rsidRDefault="00741C0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4,000</w:t>
            </w:r>
          </w:p>
        </w:tc>
      </w:tr>
      <w:tr w:rsidR="00741C03" w:rsidRPr="00704536" w14:paraId="698096FD" w14:textId="77777777" w:rsidTr="00741C03">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33AA3285" w14:textId="77777777" w:rsidR="00741C03" w:rsidRPr="00704536" w:rsidRDefault="00741C0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2360EBCA"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男性總經歷工時</w:t>
            </w:r>
            <w:proofErr w:type="spellEnd"/>
          </w:p>
        </w:tc>
        <w:tc>
          <w:tcPr>
            <w:tcW w:w="4643" w:type="dxa"/>
            <w:tcBorders>
              <w:top w:val="single" w:sz="4" w:space="0" w:color="000000"/>
              <w:left w:val="single" w:sz="4" w:space="0" w:color="000000"/>
              <w:bottom w:val="single" w:sz="4" w:space="0" w:color="000000"/>
              <w:right w:val="single" w:sz="4" w:space="0" w:color="000000"/>
            </w:tcBorders>
            <w:vAlign w:val="center"/>
          </w:tcPr>
          <w:p w14:paraId="22E29526" w14:textId="77777777" w:rsidR="00741C03" w:rsidRPr="00104E9D" w:rsidRDefault="00741C0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6,000</w:t>
            </w:r>
          </w:p>
        </w:tc>
      </w:tr>
      <w:tr w:rsidR="00741C03" w:rsidRPr="00704536" w14:paraId="40F607CC" w14:textId="77777777" w:rsidTr="00741C03">
        <w:tc>
          <w:tcPr>
            <w:tcW w:w="1781" w:type="dxa"/>
            <w:vMerge/>
            <w:tcBorders>
              <w:top w:val="single" w:sz="4" w:space="0" w:color="000000"/>
              <w:left w:val="single" w:sz="4" w:space="0" w:color="000000"/>
              <w:bottom w:val="single" w:sz="4" w:space="0" w:color="000000"/>
              <w:right w:val="single" w:sz="4" w:space="0" w:color="000000"/>
            </w:tcBorders>
            <w:shd w:val="clear" w:color="auto" w:fill="D9E2F3"/>
            <w:vAlign w:val="center"/>
          </w:tcPr>
          <w:p w14:paraId="052D4CFE" w14:textId="77777777" w:rsidR="00741C03" w:rsidRPr="00704536" w:rsidRDefault="00741C03">
            <w:pPr>
              <w:pBdr>
                <w:top w:val="nil"/>
                <w:left w:val="nil"/>
                <w:bottom w:val="nil"/>
                <w:right w:val="nil"/>
                <w:between w:val="nil"/>
              </w:pBdr>
              <w:spacing w:line="276" w:lineRule="auto"/>
              <w:rPr>
                <w:rFonts w:ascii="微軟正黑體" w:eastAsia="微軟正黑體" w:hAnsi="微軟正黑體" w:cs="微軟正黑體"/>
                <w:sz w:val="20"/>
                <w:szCs w:val="20"/>
              </w:rPr>
            </w:pPr>
          </w:p>
        </w:tc>
        <w:tc>
          <w:tcPr>
            <w:tcW w:w="4028" w:type="dxa"/>
            <w:tcBorders>
              <w:top w:val="single" w:sz="4" w:space="0" w:color="000000"/>
              <w:left w:val="single" w:sz="4" w:space="0" w:color="000000"/>
              <w:bottom w:val="single" w:sz="4" w:space="0" w:color="000000"/>
              <w:right w:val="single" w:sz="4" w:space="0" w:color="000000"/>
            </w:tcBorders>
            <w:shd w:val="clear" w:color="auto" w:fill="D9E2F3"/>
            <w:vAlign w:val="center"/>
          </w:tcPr>
          <w:p w14:paraId="35EF6106" w14:textId="77777777" w:rsidR="00741C03" w:rsidRPr="00704536" w:rsidRDefault="00741C03">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總經歷工時</w:t>
            </w:r>
            <w:proofErr w:type="spellEnd"/>
          </w:p>
        </w:tc>
        <w:tc>
          <w:tcPr>
            <w:tcW w:w="4643" w:type="dxa"/>
            <w:tcBorders>
              <w:top w:val="single" w:sz="4" w:space="0" w:color="000000"/>
              <w:left w:val="single" w:sz="4" w:space="0" w:color="000000"/>
              <w:bottom w:val="single" w:sz="4" w:space="0" w:color="000000"/>
              <w:right w:val="single" w:sz="4" w:space="0" w:color="000000"/>
            </w:tcBorders>
            <w:vAlign w:val="center"/>
          </w:tcPr>
          <w:p w14:paraId="09F96DCD" w14:textId="77777777" w:rsidR="00741C03" w:rsidRPr="00104E9D" w:rsidRDefault="00741C03">
            <w:pPr>
              <w:jc w:val="center"/>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color w:val="000000" w:themeColor="text1"/>
                <w:sz w:val="20"/>
                <w:szCs w:val="20"/>
              </w:rPr>
              <w:t>10,000</w:t>
            </w:r>
          </w:p>
        </w:tc>
      </w:tr>
      <w:tr w:rsidR="00704536" w:rsidRPr="00704536" w14:paraId="6E18A76D" w14:textId="77777777">
        <w:tc>
          <w:tcPr>
            <w:tcW w:w="10456" w:type="dxa"/>
            <w:gridSpan w:val="3"/>
            <w:tcBorders>
              <w:top w:val="single" w:sz="4" w:space="0" w:color="000000"/>
              <w:left w:val="single" w:sz="4" w:space="0" w:color="000000"/>
              <w:bottom w:val="single" w:sz="4" w:space="0" w:color="000000"/>
              <w:right w:val="single" w:sz="4" w:space="0" w:color="000000"/>
            </w:tcBorders>
            <w:vAlign w:val="center"/>
          </w:tcPr>
          <w:p w14:paraId="140C09DA"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備註：</w:t>
            </w:r>
          </w:p>
          <w:p w14:paraId="2CE2BD26"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1.職業傷害所造成的死亡比率=(職業傷害所造成的死亡人數/工作小時)*1,000,000。</w:t>
            </w:r>
          </w:p>
          <w:p w14:paraId="117F2330"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2.嚴重的職業傷害比率=〔嚴重的職業傷害數(排除死亡人數)/工作小時〕*1,000,000。</w:t>
            </w:r>
          </w:p>
          <w:p w14:paraId="5575ADBF"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3.可記錄的職業傷害比率=〔可記錄的職業傷害數(含死亡人數、嚴重職業傷害人數)/工作小時〕*1,000,000。</w:t>
            </w:r>
          </w:p>
          <w:p w14:paraId="1E9752E7"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4.嚴重的職業傷害指6個月內不能恢復健康狀態之職業傷害。</w:t>
            </w:r>
          </w:p>
          <w:p w14:paraId="2E542B94" w14:textId="77777777" w:rsidR="000F6343" w:rsidRPr="00704536" w:rsidRDefault="00704536">
            <w:pPr>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18"/>
                <w:szCs w:val="18"/>
                <w:lang w:eastAsia="zh-TW"/>
              </w:rPr>
              <w:t>5.可記錄的職業傷害不包含上下班通勤所造成的職業傷害。</w:t>
            </w:r>
          </w:p>
        </w:tc>
      </w:tr>
    </w:tbl>
    <w:p w14:paraId="1273B59D" w14:textId="77777777" w:rsidR="000F6343" w:rsidRPr="00704536" w:rsidRDefault="00704536">
      <w:pPr>
        <w:rPr>
          <w:rFonts w:ascii="微軟正黑體" w:eastAsia="微軟正黑體" w:hAnsi="微軟正黑體" w:cs="微軟正黑體"/>
          <w:b/>
          <w:sz w:val="28"/>
          <w:szCs w:val="28"/>
        </w:rPr>
      </w:pPr>
      <w:r w:rsidRPr="00704536">
        <w:br w:type="page"/>
      </w:r>
    </w:p>
    <w:p w14:paraId="6314F42F" w14:textId="5A97BB11" w:rsidR="009C2A70" w:rsidRPr="00FD3DAC" w:rsidRDefault="00704536" w:rsidP="00FD3DAC">
      <w:pPr>
        <w:spacing w:line="0" w:lineRule="atLeast"/>
        <w:jc w:val="both"/>
        <w:outlineLvl w:val="1"/>
        <w:rPr>
          <w:rFonts w:ascii="微軟正黑體" w:eastAsia="微軟正黑體" w:hAnsi="微軟正黑體" w:cs="微軟正黑體"/>
          <w:b/>
          <w:bCs/>
          <w:color w:val="F3AF83"/>
          <w:sz w:val="28"/>
          <w:szCs w:val="28"/>
        </w:rPr>
      </w:pPr>
      <w:bookmarkStart w:id="85" w:name="_Toc195462219"/>
      <w:bookmarkStart w:id="86" w:name="_Toc202255590"/>
      <w:r w:rsidRPr="00741C03">
        <w:rPr>
          <w:rFonts w:ascii="微軟正黑體" w:eastAsia="微軟正黑體" w:hAnsi="微軟正黑體" w:cs="微軟正黑體"/>
          <w:b/>
          <w:bCs/>
          <w:color w:val="F3AF83"/>
          <w:sz w:val="28"/>
          <w:szCs w:val="28"/>
        </w:rPr>
        <w:t>5.4社會回饋</w:t>
      </w:r>
      <w:bookmarkEnd w:id="85"/>
      <w:bookmarkEnd w:id="86"/>
    </w:p>
    <w:p w14:paraId="7CD0CB1F" w14:textId="705E0C90" w:rsidR="000F6343" w:rsidRPr="00DA0B1A" w:rsidRDefault="00704536">
      <w:pPr>
        <w:jc w:val="both"/>
        <w:rPr>
          <w:rFonts w:ascii="微軟正黑體" w:eastAsia="微軟正黑體" w:hAnsi="微軟正黑體" w:cs="微軟正黑體"/>
          <w:b/>
          <w:color w:val="F3AF83"/>
          <w:sz w:val="28"/>
          <w:szCs w:val="28"/>
        </w:rPr>
      </w:pPr>
      <w:r w:rsidRPr="00DA0B1A">
        <w:rPr>
          <w:rFonts w:ascii="微軟正黑體" w:eastAsia="微軟正黑體" w:hAnsi="微軟正黑體" w:cs="微軟正黑體"/>
          <w:b/>
          <w:color w:val="F3AF83"/>
          <w:sz w:val="28"/>
          <w:szCs w:val="28"/>
        </w:rPr>
        <w:t>社會公益</w:t>
      </w:r>
    </w:p>
    <w:p w14:paraId="09CC120F" w14:textId="77777777" w:rsidR="000F6343" w:rsidRPr="00104E9D" w:rsidRDefault="00704536">
      <w:pPr>
        <w:ind w:firstLine="480"/>
        <w:jc w:val="both"/>
        <w:rPr>
          <w:rFonts w:ascii="微軟正黑體" w:eastAsia="微軟正黑體" w:hAnsi="微軟正黑體" w:cs="微軟正黑體"/>
          <w:color w:val="000000" w:themeColor="text1"/>
        </w:rPr>
      </w:pPr>
      <w:bookmarkStart w:id="87" w:name="_heading=h.3bhznjx5fckd" w:colFirst="0" w:colLast="0"/>
      <w:bookmarkEnd w:id="87"/>
      <w:r w:rsidRPr="00104E9D">
        <w:rPr>
          <w:rFonts w:ascii="微軟正黑體" w:eastAsia="微軟正黑體" w:hAnsi="微軟正黑體" w:cs="微軟正黑體"/>
          <w:color w:val="000000" w:themeColor="text1"/>
        </w:rPr>
        <w:t>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科技秉持「取之於社會，用之於社會」之企業精神，致力於社會公益，善盡企業社會責任。贊助台南市新</w:t>
      </w:r>
      <w:proofErr w:type="gramStart"/>
      <w:r w:rsidRPr="00104E9D">
        <w:rPr>
          <w:rFonts w:ascii="微軟正黑體" w:eastAsia="微軟正黑體" w:hAnsi="微軟正黑體" w:cs="微軟正黑體"/>
          <w:color w:val="000000" w:themeColor="text1"/>
        </w:rPr>
        <w:t>營區北家扶</w:t>
      </w:r>
      <w:proofErr w:type="gramEnd"/>
      <w:r w:rsidRPr="00104E9D">
        <w:rPr>
          <w:rFonts w:ascii="微軟正黑體" w:eastAsia="微軟正黑體" w:hAnsi="微軟正黑體" w:cs="微軟正黑體"/>
          <w:color w:val="000000" w:themeColor="text1"/>
        </w:rPr>
        <w:t>-寒冬送暖溫馨活動及當地武廟平安</w:t>
      </w:r>
      <w:proofErr w:type="gramStart"/>
      <w:r w:rsidRPr="00104E9D">
        <w:rPr>
          <w:rFonts w:ascii="微軟正黑體" w:eastAsia="微軟正黑體" w:hAnsi="微軟正黑體" w:cs="微軟正黑體"/>
          <w:color w:val="000000" w:themeColor="text1"/>
        </w:rPr>
        <w:t>麵</w:t>
      </w:r>
      <w:proofErr w:type="gramEnd"/>
      <w:r w:rsidRPr="00104E9D">
        <w:rPr>
          <w:rFonts w:ascii="微軟正黑體" w:eastAsia="微軟正黑體" w:hAnsi="微軟正黑體" w:cs="微軟正黑體"/>
          <w:color w:val="000000" w:themeColor="text1"/>
        </w:rPr>
        <w:t>，2024年落實社會公益金額共53,000元。</w:t>
      </w:r>
    </w:p>
    <w:tbl>
      <w:tblPr>
        <w:tblStyle w:val="affffffffff"/>
        <w:tblW w:w="104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86"/>
        <w:gridCol w:w="1744"/>
        <w:gridCol w:w="1743"/>
        <w:gridCol w:w="3487"/>
      </w:tblGrid>
      <w:tr w:rsidR="00104E9D" w:rsidRPr="00104E9D" w14:paraId="304E53C0" w14:textId="77777777">
        <w:trPr>
          <w:jc w:val="center"/>
        </w:trPr>
        <w:tc>
          <w:tcPr>
            <w:tcW w:w="3486" w:type="dxa"/>
            <w:shd w:val="clear" w:color="auto" w:fill="D9E2F3"/>
            <w:vAlign w:val="center"/>
          </w:tcPr>
          <w:p w14:paraId="74DD76DA" w14:textId="77777777" w:rsidR="000F6343" w:rsidRPr="00104E9D" w:rsidRDefault="00704536">
            <w:pPr>
              <w:jc w:val="center"/>
              <w:rPr>
                <w:color w:val="000000" w:themeColor="text1"/>
                <w:vertAlign w:val="superscript"/>
              </w:rPr>
            </w:pPr>
            <w:proofErr w:type="spellStart"/>
            <w:r w:rsidRPr="00104E9D">
              <w:rPr>
                <w:rFonts w:ascii="微軟正黑體" w:eastAsia="微軟正黑體" w:hAnsi="微軟正黑體" w:cs="微軟正黑體"/>
                <w:b/>
                <w:color w:val="000000" w:themeColor="text1"/>
                <w:sz w:val="20"/>
                <w:szCs w:val="20"/>
              </w:rPr>
              <w:t>公益活動名稱</w:t>
            </w:r>
            <w:proofErr w:type="spellEnd"/>
          </w:p>
        </w:tc>
        <w:tc>
          <w:tcPr>
            <w:tcW w:w="3487" w:type="dxa"/>
            <w:gridSpan w:val="2"/>
            <w:shd w:val="clear" w:color="auto" w:fill="D9E2F3"/>
            <w:vAlign w:val="center"/>
          </w:tcPr>
          <w:p w14:paraId="6F258C3E" w14:textId="77777777" w:rsidR="000F6343" w:rsidRPr="00104E9D" w:rsidRDefault="00704536">
            <w:pPr>
              <w:jc w:val="center"/>
              <w:rPr>
                <w:color w:val="000000" w:themeColor="text1"/>
                <w:vertAlign w:val="superscript"/>
              </w:rPr>
            </w:pPr>
            <w:proofErr w:type="spellStart"/>
            <w:r w:rsidRPr="00104E9D">
              <w:rPr>
                <w:rFonts w:ascii="微軟正黑體" w:eastAsia="微軟正黑體" w:hAnsi="微軟正黑體" w:cs="微軟正黑體"/>
                <w:b/>
                <w:color w:val="000000" w:themeColor="text1"/>
                <w:sz w:val="20"/>
                <w:szCs w:val="20"/>
              </w:rPr>
              <w:t>金額</w:t>
            </w:r>
            <w:proofErr w:type="spellEnd"/>
            <w:r w:rsidRPr="00104E9D">
              <w:rPr>
                <w:rFonts w:ascii="微軟正黑體" w:eastAsia="微軟正黑體" w:hAnsi="微軟正黑體" w:cs="微軟正黑體"/>
                <w:b/>
                <w:color w:val="000000" w:themeColor="text1"/>
                <w:sz w:val="20"/>
                <w:szCs w:val="20"/>
              </w:rPr>
              <w:t>(</w:t>
            </w:r>
            <w:proofErr w:type="spellStart"/>
            <w:r w:rsidRPr="00104E9D">
              <w:rPr>
                <w:rFonts w:ascii="微軟正黑體" w:eastAsia="微軟正黑體" w:hAnsi="微軟正黑體" w:cs="微軟正黑體"/>
                <w:b/>
                <w:color w:val="000000" w:themeColor="text1"/>
                <w:sz w:val="20"/>
                <w:szCs w:val="20"/>
              </w:rPr>
              <w:t>新台幣元</w:t>
            </w:r>
            <w:proofErr w:type="spellEnd"/>
            <w:r w:rsidRPr="00104E9D">
              <w:rPr>
                <w:rFonts w:ascii="微軟正黑體" w:eastAsia="微軟正黑體" w:hAnsi="微軟正黑體" w:cs="微軟正黑體"/>
                <w:b/>
                <w:color w:val="000000" w:themeColor="text1"/>
                <w:sz w:val="20"/>
                <w:szCs w:val="20"/>
              </w:rPr>
              <w:t>)</w:t>
            </w:r>
          </w:p>
        </w:tc>
        <w:tc>
          <w:tcPr>
            <w:tcW w:w="3487" w:type="dxa"/>
            <w:shd w:val="clear" w:color="auto" w:fill="D9E2F3"/>
            <w:vAlign w:val="center"/>
          </w:tcPr>
          <w:p w14:paraId="0E821AE4" w14:textId="77777777" w:rsidR="000F6343" w:rsidRPr="00104E9D" w:rsidRDefault="00704536">
            <w:pPr>
              <w:jc w:val="center"/>
              <w:rPr>
                <w:color w:val="000000" w:themeColor="text1"/>
                <w:vertAlign w:val="superscript"/>
              </w:rPr>
            </w:pPr>
            <w:proofErr w:type="spellStart"/>
            <w:r w:rsidRPr="00104E9D">
              <w:rPr>
                <w:rFonts w:ascii="微軟正黑體" w:eastAsia="微軟正黑體" w:hAnsi="微軟正黑體" w:cs="微軟正黑體"/>
                <w:b/>
                <w:color w:val="000000" w:themeColor="text1"/>
                <w:sz w:val="20"/>
                <w:szCs w:val="20"/>
              </w:rPr>
              <w:t>說明</w:t>
            </w:r>
            <w:proofErr w:type="spellEnd"/>
          </w:p>
        </w:tc>
      </w:tr>
      <w:tr w:rsidR="00104E9D" w:rsidRPr="00104E9D" w14:paraId="4439F35A" w14:textId="77777777">
        <w:trPr>
          <w:jc w:val="center"/>
        </w:trPr>
        <w:tc>
          <w:tcPr>
            <w:tcW w:w="3486" w:type="dxa"/>
            <w:vAlign w:val="center"/>
          </w:tcPr>
          <w:p w14:paraId="47EFCC0F" w14:textId="77777777" w:rsidR="000F6343" w:rsidRPr="00104E9D" w:rsidRDefault="00704536">
            <w:pPr>
              <w:jc w:val="center"/>
              <w:rPr>
                <w:color w:val="000000" w:themeColor="text1"/>
              </w:rPr>
            </w:pPr>
            <w:proofErr w:type="spellStart"/>
            <w:r w:rsidRPr="00104E9D">
              <w:rPr>
                <w:rFonts w:ascii="微軟正黑體" w:eastAsia="微軟正黑體" w:hAnsi="微軟正黑體" w:cs="微軟正黑體"/>
                <w:color w:val="000000" w:themeColor="text1"/>
                <w:sz w:val="20"/>
                <w:szCs w:val="20"/>
              </w:rPr>
              <w:t>贊助平安麵</w:t>
            </w:r>
            <w:proofErr w:type="spellEnd"/>
          </w:p>
        </w:tc>
        <w:tc>
          <w:tcPr>
            <w:tcW w:w="3487" w:type="dxa"/>
            <w:gridSpan w:val="2"/>
            <w:vAlign w:val="center"/>
          </w:tcPr>
          <w:p w14:paraId="55743716" w14:textId="77777777" w:rsidR="000F6343" w:rsidRPr="00104E9D" w:rsidRDefault="00704536">
            <w:pPr>
              <w:jc w:val="center"/>
              <w:rPr>
                <w:color w:val="000000" w:themeColor="text1"/>
              </w:rPr>
            </w:pPr>
            <w:r w:rsidRPr="00104E9D">
              <w:rPr>
                <w:rFonts w:ascii="微軟正黑體" w:eastAsia="微軟正黑體" w:hAnsi="微軟正黑體" w:cs="微軟正黑體"/>
                <w:color w:val="000000" w:themeColor="text1"/>
                <w:sz w:val="20"/>
                <w:szCs w:val="20"/>
              </w:rPr>
              <w:t>3,000</w:t>
            </w:r>
          </w:p>
        </w:tc>
        <w:tc>
          <w:tcPr>
            <w:tcW w:w="3487" w:type="dxa"/>
            <w:vAlign w:val="center"/>
          </w:tcPr>
          <w:p w14:paraId="66722673" w14:textId="77777777" w:rsidR="000F6343" w:rsidRPr="00104E9D" w:rsidRDefault="00704536">
            <w:pPr>
              <w:jc w:val="center"/>
              <w:rPr>
                <w:color w:val="000000" w:themeColor="text1"/>
              </w:rPr>
            </w:pPr>
            <w:proofErr w:type="spellStart"/>
            <w:r w:rsidRPr="00104E9D">
              <w:rPr>
                <w:rFonts w:ascii="微軟正黑體" w:eastAsia="微軟正黑體" w:hAnsi="微軟正黑體" w:cs="微軟正黑體"/>
                <w:color w:val="000000" w:themeColor="text1"/>
                <w:sz w:val="20"/>
                <w:szCs w:val="20"/>
              </w:rPr>
              <w:t>當地武廟</w:t>
            </w:r>
            <w:proofErr w:type="spellEnd"/>
          </w:p>
        </w:tc>
      </w:tr>
      <w:tr w:rsidR="00104E9D" w:rsidRPr="00104E9D" w14:paraId="20DF400E" w14:textId="77777777">
        <w:trPr>
          <w:jc w:val="center"/>
        </w:trPr>
        <w:tc>
          <w:tcPr>
            <w:tcW w:w="3486" w:type="dxa"/>
            <w:vAlign w:val="center"/>
          </w:tcPr>
          <w:p w14:paraId="7E399AE9" w14:textId="77777777" w:rsidR="000F6343" w:rsidRPr="00104E9D" w:rsidRDefault="00704536">
            <w:pPr>
              <w:jc w:val="center"/>
              <w:rPr>
                <w:color w:val="000000" w:themeColor="text1"/>
              </w:rPr>
            </w:pPr>
            <w:proofErr w:type="spellStart"/>
            <w:r w:rsidRPr="00104E9D">
              <w:rPr>
                <w:rFonts w:ascii="微軟正黑體" w:eastAsia="微軟正黑體" w:hAnsi="微軟正黑體" w:cs="微軟正黑體"/>
                <w:color w:val="000000" w:themeColor="text1"/>
                <w:sz w:val="20"/>
                <w:szCs w:val="20"/>
              </w:rPr>
              <w:t>贊助寒冬送暖</w:t>
            </w:r>
            <w:proofErr w:type="spellEnd"/>
          </w:p>
        </w:tc>
        <w:tc>
          <w:tcPr>
            <w:tcW w:w="3487" w:type="dxa"/>
            <w:gridSpan w:val="2"/>
            <w:vAlign w:val="center"/>
          </w:tcPr>
          <w:p w14:paraId="02F8C6F9" w14:textId="77777777" w:rsidR="000F6343" w:rsidRPr="00104E9D" w:rsidRDefault="00704536">
            <w:pPr>
              <w:jc w:val="center"/>
              <w:rPr>
                <w:color w:val="000000" w:themeColor="text1"/>
              </w:rPr>
            </w:pPr>
            <w:r w:rsidRPr="00104E9D">
              <w:rPr>
                <w:rFonts w:ascii="微軟正黑體" w:eastAsia="微軟正黑體" w:hAnsi="微軟正黑體" w:cs="微軟正黑體"/>
                <w:color w:val="000000" w:themeColor="text1"/>
                <w:sz w:val="20"/>
                <w:szCs w:val="20"/>
              </w:rPr>
              <w:t>50,000</w:t>
            </w:r>
          </w:p>
        </w:tc>
        <w:tc>
          <w:tcPr>
            <w:tcW w:w="3487" w:type="dxa"/>
            <w:vAlign w:val="center"/>
          </w:tcPr>
          <w:p w14:paraId="1CF5E858" w14:textId="77777777" w:rsidR="000F6343" w:rsidRPr="00104E9D" w:rsidRDefault="00704536">
            <w:pPr>
              <w:jc w:val="center"/>
              <w:rPr>
                <w:color w:val="000000" w:themeColor="text1"/>
              </w:rPr>
            </w:pPr>
            <w:proofErr w:type="spellStart"/>
            <w:r w:rsidRPr="00104E9D">
              <w:rPr>
                <w:rFonts w:ascii="微軟正黑體" w:eastAsia="微軟正黑體" w:hAnsi="微軟正黑體" w:cs="微軟正黑體"/>
                <w:color w:val="000000" w:themeColor="text1"/>
                <w:sz w:val="20"/>
                <w:szCs w:val="20"/>
              </w:rPr>
              <w:t>新營區北家扶中心</w:t>
            </w:r>
            <w:proofErr w:type="spellEnd"/>
          </w:p>
        </w:tc>
      </w:tr>
      <w:tr w:rsidR="00704536" w:rsidRPr="00704536" w14:paraId="44DB4905" w14:textId="77777777">
        <w:trPr>
          <w:jc w:val="center"/>
        </w:trPr>
        <w:tc>
          <w:tcPr>
            <w:tcW w:w="5230" w:type="dxa"/>
            <w:gridSpan w:val="2"/>
            <w:vAlign w:val="center"/>
          </w:tcPr>
          <w:p w14:paraId="2FA91987"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rPr>
              <w:drawing>
                <wp:inline distT="0" distB="0" distL="0" distR="0" wp14:anchorId="0587876F" wp14:editId="3B63667F">
                  <wp:extent cx="1741675" cy="2463975"/>
                  <wp:effectExtent l="0" t="0" r="0" b="0"/>
                  <wp:docPr id="213651234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4"/>
                          <a:srcRect/>
                          <a:stretch>
                            <a:fillRect/>
                          </a:stretch>
                        </pic:blipFill>
                        <pic:spPr>
                          <a:xfrm>
                            <a:off x="0" y="0"/>
                            <a:ext cx="1741675" cy="2463975"/>
                          </a:xfrm>
                          <a:prstGeom prst="rect">
                            <a:avLst/>
                          </a:prstGeom>
                          <a:ln/>
                        </pic:spPr>
                      </pic:pic>
                    </a:graphicData>
                  </a:graphic>
                </wp:inline>
              </w:drawing>
            </w:r>
          </w:p>
        </w:tc>
        <w:tc>
          <w:tcPr>
            <w:tcW w:w="5230" w:type="dxa"/>
            <w:gridSpan w:val="2"/>
            <w:vAlign w:val="center"/>
          </w:tcPr>
          <w:p w14:paraId="05450B9D" w14:textId="77777777" w:rsidR="000F6343" w:rsidRPr="00704536" w:rsidRDefault="00704536">
            <w:pPr>
              <w:jc w:val="center"/>
              <w:rPr>
                <w:rFonts w:ascii="微軟正黑體" w:eastAsia="微軟正黑體" w:hAnsi="微軟正黑體" w:cs="微軟正黑體"/>
                <w:sz w:val="20"/>
                <w:szCs w:val="20"/>
              </w:rPr>
            </w:pPr>
            <w:r w:rsidRPr="00704536">
              <w:rPr>
                <w:rFonts w:ascii="微軟正黑體" w:eastAsia="微軟正黑體" w:hAnsi="微軟正黑體" w:cs="微軟正黑體"/>
                <w:noProof/>
              </w:rPr>
              <w:drawing>
                <wp:inline distT="0" distB="0" distL="0" distR="0" wp14:anchorId="6F5FE050" wp14:editId="4C2D5685">
                  <wp:extent cx="1815269" cy="2456930"/>
                  <wp:effectExtent l="0" t="0" r="0" b="0"/>
                  <wp:docPr id="21365123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5"/>
                          <a:srcRect/>
                          <a:stretch>
                            <a:fillRect/>
                          </a:stretch>
                        </pic:blipFill>
                        <pic:spPr>
                          <a:xfrm>
                            <a:off x="0" y="0"/>
                            <a:ext cx="1815269" cy="2456930"/>
                          </a:xfrm>
                          <a:prstGeom prst="rect">
                            <a:avLst/>
                          </a:prstGeom>
                          <a:ln/>
                        </pic:spPr>
                      </pic:pic>
                    </a:graphicData>
                  </a:graphic>
                </wp:inline>
              </w:drawing>
            </w:r>
          </w:p>
        </w:tc>
      </w:tr>
      <w:tr w:rsidR="00704536" w:rsidRPr="00DA0B1A" w14:paraId="29118D22" w14:textId="77777777" w:rsidTr="00DA0B1A">
        <w:trPr>
          <w:jc w:val="center"/>
        </w:trPr>
        <w:tc>
          <w:tcPr>
            <w:tcW w:w="5230" w:type="dxa"/>
            <w:gridSpan w:val="2"/>
            <w:shd w:val="clear" w:color="auto" w:fill="D9E2F3"/>
            <w:vAlign w:val="center"/>
          </w:tcPr>
          <w:p w14:paraId="2B8D2D7E" w14:textId="77777777" w:rsidR="000F6343" w:rsidRPr="00DA0B1A" w:rsidRDefault="00704536">
            <w:pPr>
              <w:jc w:val="center"/>
              <w:rPr>
                <w:rFonts w:ascii="微軟正黑體" w:eastAsia="微軟正黑體" w:hAnsi="微軟正黑體" w:cs="微軟正黑體"/>
                <w:b/>
                <w:bCs/>
              </w:rPr>
            </w:pPr>
            <w:proofErr w:type="spellStart"/>
            <w:r w:rsidRPr="00DA0B1A">
              <w:rPr>
                <w:rFonts w:ascii="微軟正黑體" w:eastAsia="微軟正黑體" w:hAnsi="微軟正黑體" w:cs="微軟正黑體"/>
                <w:b/>
                <w:bCs/>
                <w:sz w:val="20"/>
                <w:szCs w:val="20"/>
              </w:rPr>
              <w:t>贊助寒冬送暖</w:t>
            </w:r>
            <w:proofErr w:type="spellEnd"/>
          </w:p>
        </w:tc>
        <w:tc>
          <w:tcPr>
            <w:tcW w:w="5230" w:type="dxa"/>
            <w:gridSpan w:val="2"/>
            <w:shd w:val="clear" w:color="auto" w:fill="D9E2F3"/>
            <w:vAlign w:val="center"/>
          </w:tcPr>
          <w:p w14:paraId="62170B18" w14:textId="77777777" w:rsidR="000F6343" w:rsidRPr="00DA0B1A" w:rsidRDefault="00704536">
            <w:pPr>
              <w:jc w:val="center"/>
              <w:rPr>
                <w:rFonts w:ascii="微軟正黑體" w:eastAsia="微軟正黑體" w:hAnsi="微軟正黑體" w:cs="微軟正黑體"/>
                <w:b/>
                <w:bCs/>
                <w:sz w:val="20"/>
                <w:szCs w:val="20"/>
              </w:rPr>
            </w:pPr>
            <w:proofErr w:type="spellStart"/>
            <w:r w:rsidRPr="00DA0B1A">
              <w:rPr>
                <w:rFonts w:ascii="微軟正黑體" w:eastAsia="微軟正黑體" w:hAnsi="微軟正黑體" w:cs="微軟正黑體"/>
                <w:b/>
                <w:bCs/>
                <w:sz w:val="20"/>
                <w:szCs w:val="20"/>
              </w:rPr>
              <w:t>贊助平安麵</w:t>
            </w:r>
            <w:proofErr w:type="spellEnd"/>
          </w:p>
        </w:tc>
      </w:tr>
    </w:tbl>
    <w:p w14:paraId="21601D08" w14:textId="77777777" w:rsidR="000F6343" w:rsidRPr="00704536" w:rsidRDefault="00704536">
      <w:pPr>
        <w:jc w:val="both"/>
        <w:rPr>
          <w:rFonts w:ascii="微軟正黑體" w:eastAsia="微軟正黑體" w:hAnsi="微軟正黑體" w:cs="微軟正黑體"/>
          <w:b/>
          <w:sz w:val="28"/>
          <w:szCs w:val="28"/>
        </w:rPr>
      </w:pPr>
      <w:r w:rsidRPr="00704536">
        <w:rPr>
          <w:rFonts w:ascii="微軟正黑體" w:eastAsia="微軟正黑體" w:hAnsi="微軟正黑體" w:cs="微軟正黑體"/>
          <w:b/>
          <w:sz w:val="28"/>
          <w:szCs w:val="28"/>
        </w:rPr>
        <w:t>促進當地與就業機會</w:t>
      </w:r>
    </w:p>
    <w:p w14:paraId="3712C32B" w14:textId="77777777" w:rsidR="00DA0B1A" w:rsidRPr="00104E9D" w:rsidRDefault="00DA0B1A" w:rsidP="00DA0B1A">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科技於2024年積極與新營產業園區廠商協進會合作，提供就業機會、急難救助、房屋修繕、婚喪喜慶補助及電費申請等服務，並安排專員進行家戶拜訪，強化與居民的溝通及需求評估。</w:t>
      </w:r>
    </w:p>
    <w:p w14:paraId="65D60D67" w14:textId="77777777" w:rsidR="00DA0B1A" w:rsidRPr="00104E9D" w:rsidRDefault="00DA0B1A" w:rsidP="00DA0B1A">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為配合業務發展，寶</w:t>
      </w:r>
      <w:proofErr w:type="gramStart"/>
      <w:r w:rsidRPr="00104E9D">
        <w:rPr>
          <w:rFonts w:ascii="微軟正黑體" w:eastAsia="微軟正黑體" w:hAnsi="微軟正黑體" w:cs="微軟正黑體"/>
          <w:color w:val="000000" w:themeColor="text1"/>
        </w:rPr>
        <w:t>一</w:t>
      </w:r>
      <w:proofErr w:type="gramEnd"/>
      <w:r w:rsidRPr="00104E9D">
        <w:rPr>
          <w:rFonts w:ascii="微軟正黑體" w:eastAsia="微軟正黑體" w:hAnsi="微軟正黑體" w:cs="微軟正黑體"/>
          <w:color w:val="000000" w:themeColor="text1"/>
        </w:rPr>
        <w:t>科技於新營產業園區購置土地及廠房，投入約4億元，並預計自2026年起陸續完成重建。不僅有助於當地就業，預計可新增50個職位，還將帶動周邊商業</w:t>
      </w:r>
      <w:proofErr w:type="gramStart"/>
      <w:r w:rsidRPr="00104E9D">
        <w:rPr>
          <w:rFonts w:ascii="微軟正黑體" w:eastAsia="微軟正黑體" w:hAnsi="微軟正黑體" w:cs="微軟正黑體"/>
          <w:color w:val="000000" w:themeColor="text1"/>
        </w:rPr>
        <w:t>繁榮，</w:t>
      </w:r>
      <w:proofErr w:type="gramEnd"/>
      <w:r w:rsidRPr="00104E9D">
        <w:rPr>
          <w:rFonts w:ascii="微軟正黑體" w:eastAsia="微軟正黑體" w:hAnsi="微軟正黑體" w:cs="微軟正黑體"/>
          <w:color w:val="000000" w:themeColor="text1"/>
        </w:rPr>
        <w:t>並協助政府推動相關產業發展及</w:t>
      </w:r>
      <w:proofErr w:type="gramStart"/>
      <w:r w:rsidRPr="00104E9D">
        <w:rPr>
          <w:rFonts w:ascii="微軟正黑體" w:eastAsia="微軟正黑體" w:hAnsi="微軟正黑體" w:cs="微軟正黑體"/>
          <w:color w:val="000000" w:themeColor="text1"/>
        </w:rPr>
        <w:t>跨境電商</w:t>
      </w:r>
      <w:proofErr w:type="gramEnd"/>
      <w:r w:rsidRPr="00104E9D">
        <w:rPr>
          <w:rFonts w:ascii="微軟正黑體" w:eastAsia="微軟正黑體" w:hAnsi="微軟正黑體" w:cs="微軟正黑體"/>
          <w:color w:val="000000" w:themeColor="text1"/>
        </w:rPr>
        <w:t>業務拓展。</w:t>
      </w:r>
    </w:p>
    <w:p w14:paraId="5FCD1EE1" w14:textId="77777777" w:rsidR="00DA0B1A" w:rsidRPr="00104E9D" w:rsidRDefault="00DA0B1A" w:rsidP="00DA0B1A">
      <w:pPr>
        <w:ind w:firstLine="480"/>
        <w:jc w:val="both"/>
        <w:rPr>
          <w:rFonts w:ascii="微軟正黑體" w:eastAsia="微軟正黑體" w:hAnsi="微軟正黑體" w:cs="微軟正黑體"/>
          <w:color w:val="000000" w:themeColor="text1"/>
        </w:rPr>
      </w:pPr>
      <w:r w:rsidRPr="00104E9D">
        <w:rPr>
          <w:rFonts w:ascii="微軟正黑體" w:eastAsia="微軟正黑體" w:hAnsi="微軟正黑體" w:cs="微軟正黑體"/>
          <w:color w:val="000000" w:themeColor="text1"/>
        </w:rPr>
        <w:t>為減少夜間設備噪音對鄰近居民及環境的影響，本公司持續嚴格執行監控及環保復育措施，並安裝隔音牆與隔音設備，力求將營運衝擊降至最低。未來若有新據點生產計劃，將於開發前進行生態多樣性及環境影響評估，確保符合環境保護標準。</w:t>
      </w:r>
    </w:p>
    <w:p w14:paraId="431947F6" w14:textId="77777777" w:rsidR="000F6343" w:rsidRPr="00704536" w:rsidRDefault="00704536" w:rsidP="00704536">
      <w:pPr>
        <w:spacing w:line="0" w:lineRule="atLeast"/>
        <w:jc w:val="both"/>
        <w:outlineLvl w:val="0"/>
        <w:rPr>
          <w:rFonts w:ascii="微軟正黑體" w:eastAsia="微軟正黑體" w:hAnsi="微軟正黑體" w:cs="微軟正黑體"/>
          <w:b/>
          <w:sz w:val="40"/>
          <w:szCs w:val="40"/>
        </w:rPr>
      </w:pPr>
      <w:r w:rsidRPr="00704536">
        <w:br w:type="page"/>
      </w:r>
      <w:bookmarkStart w:id="88" w:name="_Toc195462220"/>
      <w:bookmarkStart w:id="89" w:name="_Toc202255591"/>
      <w:r w:rsidRPr="00704536">
        <w:rPr>
          <w:rFonts w:ascii="微軟正黑體" w:eastAsia="微軟正黑體" w:hAnsi="微軟正黑體" w:cs="微軟正黑體"/>
          <w:b/>
          <w:bCs/>
          <w:sz w:val="40"/>
          <w:szCs w:val="40"/>
        </w:rPr>
        <w:t>附錄</w:t>
      </w:r>
      <w:bookmarkEnd w:id="88"/>
      <w:bookmarkEnd w:id="89"/>
    </w:p>
    <w:p w14:paraId="3BEA880D" w14:textId="77777777" w:rsidR="000F6343" w:rsidRPr="00704536" w:rsidRDefault="00704536" w:rsidP="00704536">
      <w:pPr>
        <w:spacing w:line="0" w:lineRule="atLeast"/>
        <w:jc w:val="both"/>
        <w:outlineLvl w:val="1"/>
        <w:rPr>
          <w:rFonts w:ascii="微軟正黑體" w:eastAsia="微軟正黑體" w:hAnsi="微軟正黑體" w:cs="微軟正黑體"/>
          <w:b/>
          <w:bCs/>
          <w:sz w:val="28"/>
          <w:szCs w:val="28"/>
        </w:rPr>
      </w:pPr>
      <w:bookmarkStart w:id="90" w:name="_Toc195462221"/>
      <w:bookmarkStart w:id="91" w:name="_Toc202255592"/>
      <w:r w:rsidRPr="00704536">
        <w:rPr>
          <w:rFonts w:ascii="微軟正黑體" w:eastAsia="微軟正黑體" w:hAnsi="微軟正黑體" w:cs="微軟正黑體"/>
          <w:b/>
          <w:bCs/>
          <w:sz w:val="28"/>
          <w:szCs w:val="28"/>
        </w:rPr>
        <w:t>附錄</w:t>
      </w:r>
      <w:proofErr w:type="gramStart"/>
      <w:r w:rsidRPr="00704536">
        <w:rPr>
          <w:rFonts w:ascii="微軟正黑體" w:eastAsia="微軟正黑體" w:hAnsi="微軟正黑體" w:cs="微軟正黑體"/>
          <w:b/>
          <w:bCs/>
          <w:sz w:val="28"/>
          <w:szCs w:val="28"/>
        </w:rPr>
        <w:t>一</w:t>
      </w:r>
      <w:proofErr w:type="gramEnd"/>
      <w:r w:rsidRPr="00704536">
        <w:rPr>
          <w:rFonts w:ascii="微軟正黑體" w:eastAsia="微軟正黑體" w:hAnsi="微軟正黑體" w:cs="微軟正黑體"/>
          <w:b/>
          <w:bCs/>
          <w:sz w:val="28"/>
          <w:szCs w:val="28"/>
        </w:rPr>
        <w:t>：GRI永續性報導準則（GRI準則）對照表</w:t>
      </w:r>
      <w:bookmarkEnd w:id="90"/>
      <w:bookmarkEnd w:id="91"/>
    </w:p>
    <w:tbl>
      <w:tblPr>
        <w:tblStyle w:val="affffffffff0"/>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8618"/>
      </w:tblGrid>
      <w:tr w:rsidR="00704536" w:rsidRPr="00704536" w14:paraId="066A9E74" w14:textId="77777777">
        <w:tc>
          <w:tcPr>
            <w:tcW w:w="1838" w:type="dxa"/>
            <w:vAlign w:val="center"/>
          </w:tcPr>
          <w:p w14:paraId="2F7232D7" w14:textId="77777777" w:rsidR="000F6343" w:rsidRPr="00704536" w:rsidRDefault="00704536">
            <w:pPr>
              <w:rPr>
                <w:rFonts w:ascii="微軟正黑體" w:eastAsia="微軟正黑體" w:hAnsi="微軟正黑體" w:cs="微軟正黑體"/>
                <w:sz w:val="18"/>
                <w:szCs w:val="18"/>
              </w:rPr>
            </w:pPr>
            <w:bookmarkStart w:id="92" w:name="_heading=h.gpxzxunt5cb" w:colFirst="0" w:colLast="0"/>
            <w:bookmarkEnd w:id="92"/>
            <w:proofErr w:type="spellStart"/>
            <w:r w:rsidRPr="00704536">
              <w:rPr>
                <w:rFonts w:ascii="微軟正黑體" w:eastAsia="微軟正黑體" w:hAnsi="微軟正黑體" w:cs="微軟正黑體"/>
                <w:sz w:val="18"/>
                <w:szCs w:val="18"/>
              </w:rPr>
              <w:t>使用聲明</w:t>
            </w:r>
            <w:proofErr w:type="spellEnd"/>
          </w:p>
        </w:tc>
        <w:tc>
          <w:tcPr>
            <w:tcW w:w="8618" w:type="dxa"/>
          </w:tcPr>
          <w:p w14:paraId="4B152CF5" w14:textId="77777777" w:rsidR="000F6343" w:rsidRPr="00704536" w:rsidRDefault="00704536">
            <w:pPr>
              <w:rPr>
                <w:rFonts w:ascii="微軟正黑體" w:eastAsia="微軟正黑體" w:hAnsi="微軟正黑體" w:cs="微軟正黑體"/>
                <w:sz w:val="18"/>
                <w:szCs w:val="18"/>
                <w:lang w:eastAsia="zh-TW"/>
              </w:rPr>
            </w:pPr>
            <w:r w:rsidRPr="00704536">
              <w:rPr>
                <w:rFonts w:ascii="微軟正黑體" w:eastAsia="微軟正黑體" w:hAnsi="微軟正黑體" w:cs="微軟正黑體"/>
                <w:sz w:val="18"/>
                <w:szCs w:val="18"/>
                <w:lang w:eastAsia="zh-TW"/>
              </w:rPr>
              <w:t>寶</w:t>
            </w:r>
            <w:proofErr w:type="gramStart"/>
            <w:r w:rsidRPr="00704536">
              <w:rPr>
                <w:rFonts w:ascii="微軟正黑體" w:eastAsia="微軟正黑體" w:hAnsi="微軟正黑體" w:cs="微軟正黑體"/>
                <w:sz w:val="18"/>
                <w:szCs w:val="18"/>
                <w:lang w:eastAsia="zh-TW"/>
              </w:rPr>
              <w:t>一</w:t>
            </w:r>
            <w:proofErr w:type="gramEnd"/>
            <w:r w:rsidRPr="00704536">
              <w:rPr>
                <w:rFonts w:ascii="微軟正黑體" w:eastAsia="微軟正黑體" w:hAnsi="微軟正黑體" w:cs="微軟正黑體"/>
                <w:sz w:val="18"/>
                <w:szCs w:val="18"/>
                <w:lang w:eastAsia="zh-TW"/>
              </w:rPr>
              <w:t>科技股份有限公司已參考GRI準則報導2024/01/01-2024/12/31期間內，GRI內容索引表中引述的資訊。</w:t>
            </w:r>
          </w:p>
        </w:tc>
      </w:tr>
      <w:tr w:rsidR="00704536" w:rsidRPr="00704536" w14:paraId="71605B77" w14:textId="77777777">
        <w:tc>
          <w:tcPr>
            <w:tcW w:w="1838" w:type="dxa"/>
          </w:tcPr>
          <w:p w14:paraId="434D8DC0" w14:textId="77777777" w:rsidR="000F6343" w:rsidRPr="00704536" w:rsidRDefault="00704536">
            <w:pPr>
              <w:rPr>
                <w:rFonts w:ascii="微軟正黑體" w:eastAsia="微軟正黑體" w:hAnsi="微軟正黑體" w:cs="微軟正黑體"/>
                <w:sz w:val="18"/>
                <w:szCs w:val="18"/>
              </w:rPr>
            </w:pPr>
            <w:r w:rsidRPr="00704536">
              <w:rPr>
                <w:rFonts w:ascii="微軟正黑體" w:eastAsia="微軟正黑體" w:hAnsi="微軟正黑體" w:cs="微軟正黑體"/>
                <w:sz w:val="18"/>
                <w:szCs w:val="18"/>
              </w:rPr>
              <w:t>GRI 1使用</w:t>
            </w:r>
          </w:p>
        </w:tc>
        <w:tc>
          <w:tcPr>
            <w:tcW w:w="8618" w:type="dxa"/>
          </w:tcPr>
          <w:p w14:paraId="1143CEC7" w14:textId="77777777" w:rsidR="000F6343" w:rsidRPr="00704536" w:rsidRDefault="00704536">
            <w:pPr>
              <w:tabs>
                <w:tab w:val="left" w:pos="876"/>
              </w:tabs>
              <w:rPr>
                <w:rFonts w:ascii="微軟正黑體" w:eastAsia="微軟正黑體" w:hAnsi="微軟正黑體" w:cs="微軟正黑體"/>
                <w:sz w:val="18"/>
                <w:szCs w:val="18"/>
              </w:rPr>
            </w:pPr>
            <w:r w:rsidRPr="00704536">
              <w:rPr>
                <w:rFonts w:ascii="微軟正黑體" w:eastAsia="微軟正黑體" w:hAnsi="微軟正黑體" w:cs="微軟正黑體"/>
                <w:sz w:val="18"/>
                <w:szCs w:val="18"/>
              </w:rPr>
              <w:t>GRI 1：基礎 2021</w:t>
            </w:r>
          </w:p>
        </w:tc>
      </w:tr>
      <w:tr w:rsidR="00704536" w:rsidRPr="00704536" w14:paraId="26F46D61" w14:textId="77777777">
        <w:tc>
          <w:tcPr>
            <w:tcW w:w="1838" w:type="dxa"/>
          </w:tcPr>
          <w:p w14:paraId="18A1E6C2" w14:textId="77777777" w:rsidR="000F6343" w:rsidRPr="00704536" w:rsidRDefault="00704536">
            <w:pPr>
              <w:rPr>
                <w:rFonts w:ascii="微軟正黑體" w:eastAsia="微軟正黑體" w:hAnsi="微軟正黑體" w:cs="微軟正黑體"/>
                <w:sz w:val="18"/>
                <w:szCs w:val="18"/>
              </w:rPr>
            </w:pPr>
            <w:proofErr w:type="spellStart"/>
            <w:r w:rsidRPr="00704536">
              <w:rPr>
                <w:rFonts w:ascii="微軟正黑體" w:eastAsia="微軟正黑體" w:hAnsi="微軟正黑體" w:cs="微軟正黑體"/>
                <w:sz w:val="18"/>
                <w:szCs w:val="18"/>
              </w:rPr>
              <w:t>適用GRI行業準則</w:t>
            </w:r>
            <w:proofErr w:type="spellEnd"/>
          </w:p>
        </w:tc>
        <w:tc>
          <w:tcPr>
            <w:tcW w:w="8618" w:type="dxa"/>
          </w:tcPr>
          <w:p w14:paraId="161E6424" w14:textId="77777777" w:rsidR="000F6343" w:rsidRPr="00704536" w:rsidRDefault="00704536">
            <w:pPr>
              <w:rPr>
                <w:rFonts w:ascii="微軟正黑體" w:eastAsia="微軟正黑體" w:hAnsi="微軟正黑體" w:cs="微軟正黑體"/>
                <w:sz w:val="18"/>
                <w:szCs w:val="18"/>
              </w:rPr>
            </w:pPr>
            <w:r w:rsidRPr="00704536">
              <w:rPr>
                <w:rFonts w:ascii="微軟正黑體" w:eastAsia="微軟正黑體" w:hAnsi="微軟正黑體" w:cs="微軟正黑體"/>
                <w:sz w:val="18"/>
                <w:szCs w:val="18"/>
              </w:rPr>
              <w:t>n/a</w:t>
            </w:r>
          </w:p>
        </w:tc>
      </w:tr>
    </w:tbl>
    <w:p w14:paraId="0A14F3D7" w14:textId="77777777" w:rsidR="000F6343" w:rsidRDefault="000F6343">
      <w:pPr>
        <w:rPr>
          <w:rFonts w:ascii="微軟正黑體" w:eastAsia="微軟正黑體" w:hAnsi="微軟正黑體" w:cs="微軟正黑體"/>
        </w:rPr>
      </w:pPr>
    </w:p>
    <w:tbl>
      <w:tblPr>
        <w:tblStyle w:val="affffffffff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9"/>
        <w:gridCol w:w="977"/>
        <w:gridCol w:w="4197"/>
        <w:gridCol w:w="1732"/>
        <w:gridCol w:w="667"/>
        <w:gridCol w:w="1004"/>
      </w:tblGrid>
      <w:tr w:rsidR="000F14E9" w:rsidRPr="00704536" w14:paraId="6802B479" w14:textId="77777777" w:rsidTr="00195914">
        <w:trPr>
          <w:trHeight w:val="552"/>
          <w:tblHeader/>
        </w:trPr>
        <w:tc>
          <w:tcPr>
            <w:tcW w:w="187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B72FAE0"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GRI準則類</w:t>
            </w:r>
            <w:proofErr w:type="spellEnd"/>
            <w:r w:rsidRPr="00704536">
              <w:rPr>
                <w:rFonts w:ascii="微軟正黑體" w:eastAsia="微軟正黑體" w:hAnsi="微軟正黑體" w:cs="微軟正黑體"/>
                <w:b/>
                <w:sz w:val="16"/>
                <w:szCs w:val="16"/>
              </w:rPr>
              <w:t>別/</w:t>
            </w:r>
            <w:proofErr w:type="spellStart"/>
            <w:r w:rsidRPr="00704536">
              <w:rPr>
                <w:rFonts w:ascii="微軟正黑體" w:eastAsia="微軟正黑體" w:hAnsi="微軟正黑體" w:cs="微軟正黑體"/>
                <w:b/>
                <w:sz w:val="16"/>
                <w:szCs w:val="16"/>
              </w:rPr>
              <w:t>主題</w:t>
            </w:r>
            <w:proofErr w:type="spellEnd"/>
          </w:p>
        </w:tc>
        <w:tc>
          <w:tcPr>
            <w:tcW w:w="9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50F20BE"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編號</w:t>
            </w:r>
            <w:proofErr w:type="spellEnd"/>
          </w:p>
        </w:tc>
        <w:tc>
          <w:tcPr>
            <w:tcW w:w="419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067E9CC" w14:textId="77777777" w:rsidR="000F14E9" w:rsidRPr="00704536" w:rsidRDefault="000F14E9" w:rsidP="00195914">
            <w:pPr>
              <w:jc w:val="center"/>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GRI準則揭露內容</w:t>
            </w:r>
          </w:p>
        </w:tc>
        <w:tc>
          <w:tcPr>
            <w:tcW w:w="173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6D81099A"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對應章節</w:t>
            </w:r>
            <w:proofErr w:type="spellEnd"/>
          </w:p>
        </w:tc>
        <w:tc>
          <w:tcPr>
            <w:tcW w:w="66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5A58A0"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頁碼</w:t>
            </w:r>
            <w:proofErr w:type="spellEnd"/>
          </w:p>
        </w:tc>
        <w:tc>
          <w:tcPr>
            <w:tcW w:w="1004"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706B962"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省略</w:t>
            </w:r>
            <w:proofErr w:type="spellEnd"/>
            <w:r w:rsidRPr="00704536">
              <w:rPr>
                <w:rFonts w:ascii="微軟正黑體" w:eastAsia="微軟正黑體" w:hAnsi="微軟正黑體" w:cs="微軟正黑體"/>
                <w:b/>
                <w:sz w:val="16"/>
                <w:szCs w:val="16"/>
              </w:rPr>
              <w:t>/</w:t>
            </w:r>
            <w:proofErr w:type="spellStart"/>
            <w:r w:rsidRPr="00704536">
              <w:rPr>
                <w:rFonts w:ascii="微軟正黑體" w:eastAsia="微軟正黑體" w:hAnsi="微軟正黑體" w:cs="微軟正黑體"/>
                <w:b/>
                <w:sz w:val="16"/>
                <w:szCs w:val="16"/>
              </w:rPr>
              <w:t>備註</w:t>
            </w:r>
            <w:proofErr w:type="spellEnd"/>
          </w:p>
        </w:tc>
      </w:tr>
      <w:tr w:rsidR="000F14E9" w:rsidRPr="00704536" w14:paraId="074F7D24" w14:textId="77777777" w:rsidTr="00195914">
        <w:trPr>
          <w:trHeight w:val="277"/>
        </w:trPr>
        <w:tc>
          <w:tcPr>
            <w:tcW w:w="10456" w:type="dxa"/>
            <w:gridSpan w:val="6"/>
            <w:tcBorders>
              <w:top w:val="single" w:sz="4" w:space="0" w:color="000000"/>
              <w:left w:val="single" w:sz="4" w:space="0" w:color="000000"/>
              <w:bottom w:val="single" w:sz="4" w:space="0" w:color="000000"/>
              <w:right w:val="single" w:sz="4" w:space="0" w:color="000000"/>
            </w:tcBorders>
            <w:shd w:val="clear" w:color="auto" w:fill="E2EFD9"/>
            <w:vAlign w:val="center"/>
          </w:tcPr>
          <w:p w14:paraId="4AD277EC" w14:textId="77777777" w:rsidR="000F14E9" w:rsidRPr="00704536" w:rsidRDefault="000F14E9" w:rsidP="00195914">
            <w:pPr>
              <w:jc w:val="both"/>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 xml:space="preserve">1. </w:t>
            </w:r>
            <w:proofErr w:type="spellStart"/>
            <w:r w:rsidRPr="00704536">
              <w:rPr>
                <w:rFonts w:ascii="微軟正黑體" w:eastAsia="微軟正黑體" w:hAnsi="微軟正黑體" w:cs="微軟正黑體"/>
                <w:b/>
                <w:sz w:val="16"/>
                <w:szCs w:val="16"/>
              </w:rPr>
              <w:t>組織及報導實務</w:t>
            </w:r>
            <w:proofErr w:type="spellEnd"/>
          </w:p>
        </w:tc>
      </w:tr>
      <w:tr w:rsidR="000F14E9" w:rsidRPr="00704536" w14:paraId="1CF36C5F" w14:textId="77777777" w:rsidTr="00195914">
        <w:trPr>
          <w:trHeight w:val="20"/>
        </w:trPr>
        <w:tc>
          <w:tcPr>
            <w:tcW w:w="1879" w:type="dxa"/>
            <w:vMerge w:val="restart"/>
            <w:tcBorders>
              <w:top w:val="single" w:sz="4" w:space="0" w:color="000000"/>
              <w:left w:val="single" w:sz="4" w:space="0" w:color="000000"/>
              <w:right w:val="single" w:sz="4" w:space="0" w:color="000000"/>
            </w:tcBorders>
            <w:vAlign w:val="center"/>
          </w:tcPr>
          <w:p w14:paraId="0F8090D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2一般揭露</w:t>
            </w:r>
          </w:p>
          <w:p w14:paraId="52415BE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977" w:type="dxa"/>
            <w:tcBorders>
              <w:top w:val="single" w:sz="4" w:space="0" w:color="000000"/>
              <w:left w:val="single" w:sz="4" w:space="0" w:color="000000"/>
              <w:bottom w:val="single" w:sz="4" w:space="0" w:color="000000"/>
              <w:right w:val="single" w:sz="4" w:space="0" w:color="000000"/>
            </w:tcBorders>
            <w:vAlign w:val="center"/>
          </w:tcPr>
          <w:p w14:paraId="306E7D1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w:t>
            </w:r>
          </w:p>
        </w:tc>
        <w:tc>
          <w:tcPr>
            <w:tcW w:w="4197" w:type="dxa"/>
            <w:tcBorders>
              <w:top w:val="single" w:sz="4" w:space="0" w:color="000000"/>
              <w:left w:val="single" w:sz="4" w:space="0" w:color="000000"/>
              <w:bottom w:val="single" w:sz="4" w:space="0" w:color="000000"/>
              <w:right w:val="single" w:sz="4" w:space="0" w:color="000000"/>
            </w:tcBorders>
            <w:vAlign w:val="center"/>
          </w:tcPr>
          <w:p w14:paraId="19C09CBE"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組織詳細資訊</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0D49D4E8"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1.1企業概況</w:t>
            </w:r>
          </w:p>
        </w:tc>
        <w:tc>
          <w:tcPr>
            <w:tcW w:w="667" w:type="dxa"/>
            <w:tcBorders>
              <w:top w:val="single" w:sz="4" w:space="0" w:color="000000"/>
              <w:left w:val="single" w:sz="4" w:space="0" w:color="000000"/>
              <w:bottom w:val="single" w:sz="4" w:space="0" w:color="000000"/>
              <w:right w:val="single" w:sz="4" w:space="0" w:color="000000"/>
            </w:tcBorders>
          </w:tcPr>
          <w:p w14:paraId="64797E61" w14:textId="589659AC" w:rsidR="000F14E9" w:rsidRPr="00704536" w:rsidRDefault="00BC5C77"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p>
        </w:tc>
        <w:tc>
          <w:tcPr>
            <w:tcW w:w="1004" w:type="dxa"/>
            <w:vMerge w:val="restart"/>
            <w:tcBorders>
              <w:top w:val="single" w:sz="4" w:space="0" w:color="000000"/>
              <w:left w:val="single" w:sz="4" w:space="0" w:color="000000"/>
              <w:bottom w:val="nil"/>
              <w:right w:val="single" w:sz="4" w:space="0" w:color="000000"/>
            </w:tcBorders>
            <w:vAlign w:val="center"/>
          </w:tcPr>
          <w:p w14:paraId="23F22EA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1E1A373F"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41912D7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798AD7F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w:t>
            </w:r>
          </w:p>
        </w:tc>
        <w:tc>
          <w:tcPr>
            <w:tcW w:w="4197" w:type="dxa"/>
            <w:tcBorders>
              <w:top w:val="single" w:sz="4" w:space="0" w:color="000000"/>
              <w:left w:val="single" w:sz="4" w:space="0" w:color="000000"/>
              <w:bottom w:val="single" w:sz="4" w:space="0" w:color="000000"/>
              <w:right w:val="single" w:sz="4" w:space="0" w:color="000000"/>
            </w:tcBorders>
            <w:vAlign w:val="center"/>
          </w:tcPr>
          <w:p w14:paraId="5E8D2555"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組織永續報導中包含的實體</w:t>
            </w:r>
          </w:p>
        </w:tc>
        <w:tc>
          <w:tcPr>
            <w:tcW w:w="1732" w:type="dxa"/>
            <w:tcBorders>
              <w:top w:val="single" w:sz="4" w:space="0" w:color="000000"/>
              <w:left w:val="single" w:sz="4" w:space="0" w:color="000000"/>
              <w:bottom w:val="single" w:sz="4" w:space="0" w:color="000000"/>
              <w:right w:val="single" w:sz="4" w:space="0" w:color="000000"/>
            </w:tcBorders>
            <w:vAlign w:val="center"/>
          </w:tcPr>
          <w:p w14:paraId="67DE03AB" w14:textId="545D74FF" w:rsidR="000F14E9" w:rsidRPr="00704536" w:rsidRDefault="000F14E9" w:rsidP="00195914">
            <w:pPr>
              <w:rPr>
                <w:rFonts w:ascii="微軟正黑體" w:eastAsia="微軟正黑體" w:hAnsi="微軟正黑體" w:cs="微軟正黑體"/>
                <w:sz w:val="16"/>
                <w:szCs w:val="16"/>
                <w:lang w:eastAsia="zh-TW"/>
              </w:rPr>
            </w:pPr>
            <w:proofErr w:type="spellStart"/>
            <w:r w:rsidRPr="00704536">
              <w:rPr>
                <w:rFonts w:ascii="微軟正黑體" w:eastAsia="微軟正黑體" w:hAnsi="微軟正黑體" w:cs="微軟正黑體"/>
                <w:sz w:val="16"/>
                <w:szCs w:val="16"/>
              </w:rPr>
              <w:t>報告書</w:t>
            </w:r>
            <w:proofErr w:type="spellEnd"/>
            <w:r w:rsidR="00962683">
              <w:rPr>
                <w:rFonts w:ascii="微軟正黑體" w:eastAsia="微軟正黑體" w:hAnsi="微軟正黑體" w:cs="微軟正黑體" w:hint="eastAsia"/>
                <w:sz w:val="16"/>
                <w:szCs w:val="16"/>
                <w:lang w:eastAsia="zh-TW"/>
              </w:rPr>
              <w:t>編輯方針</w:t>
            </w:r>
          </w:p>
        </w:tc>
        <w:tc>
          <w:tcPr>
            <w:tcW w:w="667" w:type="dxa"/>
            <w:tcBorders>
              <w:top w:val="single" w:sz="4" w:space="0" w:color="000000"/>
              <w:left w:val="single" w:sz="4" w:space="0" w:color="000000"/>
              <w:bottom w:val="single" w:sz="4" w:space="0" w:color="000000"/>
              <w:right w:val="single" w:sz="4" w:space="0" w:color="000000"/>
            </w:tcBorders>
          </w:tcPr>
          <w:p w14:paraId="4B3FB680" w14:textId="31A33658"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p>
        </w:tc>
        <w:tc>
          <w:tcPr>
            <w:tcW w:w="1004" w:type="dxa"/>
            <w:vMerge/>
            <w:tcBorders>
              <w:top w:val="single" w:sz="4" w:space="0" w:color="000000"/>
              <w:left w:val="single" w:sz="4" w:space="0" w:color="000000"/>
              <w:bottom w:val="nil"/>
              <w:right w:val="single" w:sz="4" w:space="0" w:color="000000"/>
            </w:tcBorders>
            <w:vAlign w:val="center"/>
          </w:tcPr>
          <w:p w14:paraId="66491E3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r>
      <w:tr w:rsidR="000F14E9" w:rsidRPr="00704536" w14:paraId="107356FA"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6EC635F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5121D6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p>
        </w:tc>
        <w:tc>
          <w:tcPr>
            <w:tcW w:w="4197" w:type="dxa"/>
            <w:tcBorders>
              <w:top w:val="single" w:sz="4" w:space="0" w:color="000000"/>
              <w:left w:val="single" w:sz="4" w:space="0" w:color="000000"/>
              <w:bottom w:val="single" w:sz="4" w:space="0" w:color="000000"/>
              <w:right w:val="single" w:sz="4" w:space="0" w:color="000000"/>
            </w:tcBorders>
            <w:vAlign w:val="center"/>
          </w:tcPr>
          <w:p w14:paraId="62FEC0D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報導</w:t>
            </w:r>
            <w:proofErr w:type="gramStart"/>
            <w:r w:rsidRPr="00704536">
              <w:rPr>
                <w:rFonts w:ascii="微軟正黑體" w:eastAsia="微軟正黑體" w:hAnsi="微軟正黑體" w:cs="微軟正黑體"/>
                <w:sz w:val="16"/>
                <w:szCs w:val="16"/>
                <w:lang w:eastAsia="zh-TW"/>
              </w:rPr>
              <w:t>期間、</w:t>
            </w:r>
            <w:proofErr w:type="gramEnd"/>
            <w:r w:rsidRPr="00704536">
              <w:rPr>
                <w:rFonts w:ascii="微軟正黑體" w:eastAsia="微軟正黑體" w:hAnsi="微軟正黑體" w:cs="微軟正黑體"/>
                <w:sz w:val="16"/>
                <w:szCs w:val="16"/>
                <w:lang w:eastAsia="zh-TW"/>
              </w:rPr>
              <w:t>頻率及聯絡人</w:t>
            </w:r>
          </w:p>
        </w:tc>
        <w:tc>
          <w:tcPr>
            <w:tcW w:w="1732" w:type="dxa"/>
            <w:tcBorders>
              <w:top w:val="single" w:sz="4" w:space="0" w:color="000000"/>
              <w:left w:val="single" w:sz="4" w:space="0" w:color="000000"/>
              <w:bottom w:val="single" w:sz="4" w:space="0" w:color="000000"/>
              <w:right w:val="single" w:sz="4" w:space="0" w:color="000000"/>
            </w:tcBorders>
            <w:vAlign w:val="center"/>
          </w:tcPr>
          <w:p w14:paraId="623A1DA6" w14:textId="5CED28B4" w:rsidR="000F14E9" w:rsidRPr="00704536" w:rsidRDefault="00962683" w:rsidP="00195914">
            <w:pP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報告書</w:t>
            </w:r>
            <w:proofErr w:type="spellEnd"/>
            <w:r>
              <w:rPr>
                <w:rFonts w:ascii="微軟正黑體" w:eastAsia="微軟正黑體" w:hAnsi="微軟正黑體" w:cs="微軟正黑體" w:hint="eastAsia"/>
                <w:sz w:val="16"/>
                <w:szCs w:val="16"/>
                <w:lang w:eastAsia="zh-TW"/>
              </w:rPr>
              <w:t>編輯方針</w:t>
            </w:r>
          </w:p>
        </w:tc>
        <w:tc>
          <w:tcPr>
            <w:tcW w:w="667" w:type="dxa"/>
            <w:tcBorders>
              <w:top w:val="single" w:sz="4" w:space="0" w:color="000000"/>
              <w:left w:val="single" w:sz="4" w:space="0" w:color="000000"/>
              <w:bottom w:val="single" w:sz="4" w:space="0" w:color="000000"/>
              <w:right w:val="single" w:sz="4" w:space="0" w:color="000000"/>
            </w:tcBorders>
          </w:tcPr>
          <w:p w14:paraId="6A90660F" w14:textId="5D68A9C1"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p>
        </w:tc>
        <w:tc>
          <w:tcPr>
            <w:tcW w:w="1004" w:type="dxa"/>
            <w:vMerge/>
            <w:tcBorders>
              <w:top w:val="single" w:sz="4" w:space="0" w:color="000000"/>
              <w:left w:val="single" w:sz="4" w:space="0" w:color="000000"/>
              <w:bottom w:val="nil"/>
              <w:right w:val="single" w:sz="4" w:space="0" w:color="000000"/>
            </w:tcBorders>
            <w:vAlign w:val="center"/>
          </w:tcPr>
          <w:p w14:paraId="40A837D9"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r>
      <w:tr w:rsidR="000F14E9" w:rsidRPr="00704536" w14:paraId="1FDE4B49"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3DC71D0"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B070CD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2-4</w:t>
            </w:r>
          </w:p>
        </w:tc>
        <w:tc>
          <w:tcPr>
            <w:tcW w:w="4197" w:type="dxa"/>
            <w:tcBorders>
              <w:top w:val="single" w:sz="4" w:space="0" w:color="000000"/>
              <w:left w:val="single" w:sz="4" w:space="0" w:color="000000"/>
              <w:bottom w:val="single" w:sz="4" w:space="0" w:color="000000"/>
              <w:right w:val="single" w:sz="4" w:space="0" w:color="000000"/>
            </w:tcBorders>
            <w:vAlign w:val="center"/>
          </w:tcPr>
          <w:p w14:paraId="488514A9"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資訊重編</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34766ED6" w14:textId="48C0BF67" w:rsidR="000F14E9" w:rsidRPr="00704536" w:rsidRDefault="00962683" w:rsidP="00195914">
            <w:pP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報告書</w:t>
            </w:r>
            <w:proofErr w:type="spellEnd"/>
            <w:r>
              <w:rPr>
                <w:rFonts w:ascii="微軟正黑體" w:eastAsia="微軟正黑體" w:hAnsi="微軟正黑體" w:cs="微軟正黑體" w:hint="eastAsia"/>
                <w:sz w:val="16"/>
                <w:szCs w:val="16"/>
                <w:lang w:eastAsia="zh-TW"/>
              </w:rPr>
              <w:t>編輯方針</w:t>
            </w:r>
          </w:p>
        </w:tc>
        <w:tc>
          <w:tcPr>
            <w:tcW w:w="667" w:type="dxa"/>
            <w:tcBorders>
              <w:top w:val="single" w:sz="4" w:space="0" w:color="000000"/>
              <w:left w:val="single" w:sz="4" w:space="0" w:color="000000"/>
              <w:bottom w:val="single" w:sz="4" w:space="0" w:color="000000"/>
              <w:right w:val="single" w:sz="4" w:space="0" w:color="000000"/>
            </w:tcBorders>
          </w:tcPr>
          <w:p w14:paraId="3E86E09C" w14:textId="13453E83"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p>
        </w:tc>
        <w:tc>
          <w:tcPr>
            <w:tcW w:w="1004" w:type="dxa"/>
            <w:vMerge/>
            <w:tcBorders>
              <w:top w:val="single" w:sz="4" w:space="0" w:color="000000"/>
              <w:left w:val="single" w:sz="4" w:space="0" w:color="000000"/>
              <w:bottom w:val="nil"/>
              <w:right w:val="single" w:sz="4" w:space="0" w:color="000000"/>
            </w:tcBorders>
            <w:vAlign w:val="center"/>
          </w:tcPr>
          <w:p w14:paraId="5763847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r>
      <w:tr w:rsidR="000F14E9" w:rsidRPr="00704536" w14:paraId="07E89067"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2DFAF8E0"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02A7C8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2-5</w:t>
            </w:r>
          </w:p>
        </w:tc>
        <w:tc>
          <w:tcPr>
            <w:tcW w:w="4197" w:type="dxa"/>
            <w:tcBorders>
              <w:top w:val="single" w:sz="4" w:space="0" w:color="000000"/>
              <w:left w:val="single" w:sz="4" w:space="0" w:color="000000"/>
              <w:bottom w:val="single" w:sz="4" w:space="0" w:color="000000"/>
              <w:right w:val="single" w:sz="4" w:space="0" w:color="000000"/>
            </w:tcBorders>
            <w:vAlign w:val="center"/>
          </w:tcPr>
          <w:p w14:paraId="48F8D229"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外部保證</w:t>
            </w:r>
            <w:proofErr w:type="spellEnd"/>
            <w:r w:rsidRPr="00704536">
              <w:rPr>
                <w:rFonts w:ascii="微軟正黑體" w:eastAsia="微軟正黑體" w:hAnsi="微軟正黑體" w:cs="微軟正黑體"/>
                <w:sz w:val="16"/>
                <w:szCs w:val="16"/>
              </w:rPr>
              <w:t>/</w:t>
            </w:r>
            <w:proofErr w:type="spellStart"/>
            <w:r w:rsidRPr="00704536">
              <w:rPr>
                <w:rFonts w:ascii="微軟正黑體" w:eastAsia="微軟正黑體" w:hAnsi="微軟正黑體" w:cs="微軟正黑體"/>
                <w:sz w:val="16"/>
                <w:szCs w:val="16"/>
              </w:rPr>
              <w:t>確信</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0CA35DCB" w14:textId="1740F27C" w:rsidR="000F14E9" w:rsidRPr="00704536" w:rsidRDefault="00962683" w:rsidP="00195914">
            <w:pP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報告書</w:t>
            </w:r>
            <w:proofErr w:type="spellEnd"/>
            <w:r>
              <w:rPr>
                <w:rFonts w:ascii="微軟正黑體" w:eastAsia="微軟正黑體" w:hAnsi="微軟正黑體" w:cs="微軟正黑體" w:hint="eastAsia"/>
                <w:sz w:val="16"/>
                <w:szCs w:val="16"/>
                <w:lang w:eastAsia="zh-TW"/>
              </w:rPr>
              <w:t>編輯方針</w:t>
            </w:r>
          </w:p>
        </w:tc>
        <w:tc>
          <w:tcPr>
            <w:tcW w:w="667" w:type="dxa"/>
            <w:tcBorders>
              <w:top w:val="single" w:sz="4" w:space="0" w:color="000000"/>
              <w:left w:val="single" w:sz="4" w:space="0" w:color="000000"/>
              <w:bottom w:val="single" w:sz="4" w:space="0" w:color="000000"/>
              <w:right w:val="single" w:sz="4" w:space="0" w:color="000000"/>
            </w:tcBorders>
          </w:tcPr>
          <w:p w14:paraId="7251E1A0" w14:textId="627BE28E"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p>
        </w:tc>
        <w:tc>
          <w:tcPr>
            <w:tcW w:w="1004" w:type="dxa"/>
            <w:vMerge/>
            <w:tcBorders>
              <w:top w:val="single" w:sz="4" w:space="0" w:color="000000"/>
              <w:left w:val="single" w:sz="4" w:space="0" w:color="000000"/>
              <w:bottom w:val="nil"/>
              <w:right w:val="single" w:sz="4" w:space="0" w:color="000000"/>
            </w:tcBorders>
            <w:vAlign w:val="center"/>
          </w:tcPr>
          <w:p w14:paraId="4A49AFC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r>
      <w:tr w:rsidR="000F14E9" w:rsidRPr="00704536" w14:paraId="7A849F8A" w14:textId="77777777" w:rsidTr="00195914">
        <w:trPr>
          <w:trHeight w:val="277"/>
        </w:trPr>
        <w:tc>
          <w:tcPr>
            <w:tcW w:w="10456" w:type="dxa"/>
            <w:gridSpan w:val="6"/>
            <w:tcBorders>
              <w:top w:val="single" w:sz="4" w:space="0" w:color="000000"/>
              <w:left w:val="single" w:sz="4" w:space="0" w:color="000000"/>
              <w:bottom w:val="single" w:sz="4" w:space="0" w:color="000000"/>
              <w:right w:val="single" w:sz="4" w:space="0" w:color="000000"/>
            </w:tcBorders>
            <w:shd w:val="clear" w:color="auto" w:fill="E2EFD9"/>
            <w:vAlign w:val="center"/>
          </w:tcPr>
          <w:p w14:paraId="7FF87A9C" w14:textId="77777777" w:rsidR="000F14E9" w:rsidRPr="00704536" w:rsidRDefault="000F14E9" w:rsidP="00195914">
            <w:pPr>
              <w:jc w:val="both"/>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 xml:space="preserve">2. </w:t>
            </w:r>
            <w:proofErr w:type="spellStart"/>
            <w:r w:rsidRPr="00704536">
              <w:rPr>
                <w:rFonts w:ascii="微軟正黑體" w:eastAsia="微軟正黑體" w:hAnsi="微軟正黑體" w:cs="微軟正黑體"/>
                <w:b/>
                <w:sz w:val="16"/>
                <w:szCs w:val="16"/>
              </w:rPr>
              <w:t>活動與工作者</w:t>
            </w:r>
            <w:proofErr w:type="spellEnd"/>
          </w:p>
        </w:tc>
      </w:tr>
      <w:tr w:rsidR="000F14E9" w:rsidRPr="00704536" w14:paraId="7E1D68BD" w14:textId="77777777" w:rsidTr="00195914">
        <w:trPr>
          <w:trHeight w:val="20"/>
        </w:trPr>
        <w:tc>
          <w:tcPr>
            <w:tcW w:w="1879" w:type="dxa"/>
            <w:vMerge w:val="restart"/>
            <w:tcBorders>
              <w:top w:val="single" w:sz="4" w:space="0" w:color="000000"/>
              <w:left w:val="single" w:sz="4" w:space="0" w:color="000000"/>
              <w:right w:val="single" w:sz="4" w:space="0" w:color="000000"/>
            </w:tcBorders>
            <w:vAlign w:val="center"/>
          </w:tcPr>
          <w:p w14:paraId="4CE96E7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2一般揭露</w:t>
            </w:r>
          </w:p>
          <w:p w14:paraId="324086E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977" w:type="dxa"/>
            <w:tcBorders>
              <w:top w:val="single" w:sz="4" w:space="0" w:color="000000"/>
              <w:left w:val="single" w:sz="4" w:space="0" w:color="000000"/>
              <w:bottom w:val="single" w:sz="4" w:space="0" w:color="000000"/>
              <w:right w:val="single" w:sz="4" w:space="0" w:color="000000"/>
            </w:tcBorders>
            <w:vAlign w:val="center"/>
          </w:tcPr>
          <w:p w14:paraId="70842F6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2-6</w:t>
            </w:r>
          </w:p>
        </w:tc>
        <w:tc>
          <w:tcPr>
            <w:tcW w:w="4197" w:type="dxa"/>
            <w:tcBorders>
              <w:top w:val="single" w:sz="4" w:space="0" w:color="000000"/>
              <w:left w:val="single" w:sz="4" w:space="0" w:color="000000"/>
              <w:bottom w:val="single" w:sz="4" w:space="0" w:color="000000"/>
              <w:right w:val="single" w:sz="4" w:space="0" w:color="000000"/>
            </w:tcBorders>
            <w:vAlign w:val="center"/>
          </w:tcPr>
          <w:p w14:paraId="1A1C2478"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活動、價值鏈和其他商業關係</w:t>
            </w:r>
          </w:p>
        </w:tc>
        <w:tc>
          <w:tcPr>
            <w:tcW w:w="1732" w:type="dxa"/>
            <w:tcBorders>
              <w:top w:val="single" w:sz="4" w:space="0" w:color="000000"/>
              <w:left w:val="single" w:sz="4" w:space="0" w:color="000000"/>
              <w:bottom w:val="single" w:sz="4" w:space="0" w:color="000000"/>
              <w:right w:val="single" w:sz="4" w:space="0" w:color="000000"/>
            </w:tcBorders>
            <w:vAlign w:val="center"/>
          </w:tcPr>
          <w:p w14:paraId="44AFC82A"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1.1企業概況</w:t>
            </w:r>
          </w:p>
        </w:tc>
        <w:tc>
          <w:tcPr>
            <w:tcW w:w="667" w:type="dxa"/>
            <w:tcBorders>
              <w:top w:val="single" w:sz="4" w:space="0" w:color="000000"/>
              <w:left w:val="single" w:sz="4" w:space="0" w:color="000000"/>
              <w:bottom w:val="single" w:sz="4" w:space="0" w:color="000000"/>
              <w:right w:val="single" w:sz="4" w:space="0" w:color="000000"/>
            </w:tcBorders>
          </w:tcPr>
          <w:p w14:paraId="269ED26B" w14:textId="45AF5FEA"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p>
        </w:tc>
        <w:tc>
          <w:tcPr>
            <w:tcW w:w="1004" w:type="dxa"/>
            <w:tcBorders>
              <w:top w:val="single" w:sz="4" w:space="0" w:color="000000"/>
              <w:left w:val="single" w:sz="4" w:space="0" w:color="000000"/>
              <w:bottom w:val="single" w:sz="4" w:space="0" w:color="000000"/>
              <w:right w:val="single" w:sz="4" w:space="0" w:color="000000"/>
            </w:tcBorders>
            <w:vAlign w:val="center"/>
          </w:tcPr>
          <w:p w14:paraId="35FB209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19E618C"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4948037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ABA8A6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2-7</w:t>
            </w:r>
          </w:p>
        </w:tc>
        <w:tc>
          <w:tcPr>
            <w:tcW w:w="4197" w:type="dxa"/>
            <w:tcBorders>
              <w:top w:val="single" w:sz="4" w:space="0" w:color="000000"/>
              <w:left w:val="single" w:sz="4" w:space="0" w:color="000000"/>
              <w:bottom w:val="single" w:sz="4" w:space="0" w:color="000000"/>
              <w:right w:val="single" w:sz="4" w:space="0" w:color="000000"/>
            </w:tcBorders>
            <w:vAlign w:val="center"/>
          </w:tcPr>
          <w:p w14:paraId="115B9F6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員工</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02FE148C"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5.1人才招募與培訓</w:t>
            </w:r>
          </w:p>
        </w:tc>
        <w:tc>
          <w:tcPr>
            <w:tcW w:w="667" w:type="dxa"/>
            <w:tcBorders>
              <w:top w:val="single" w:sz="4" w:space="0" w:color="000000"/>
              <w:left w:val="single" w:sz="4" w:space="0" w:color="000000"/>
              <w:bottom w:val="single" w:sz="4" w:space="0" w:color="000000"/>
              <w:right w:val="single" w:sz="4" w:space="0" w:color="000000"/>
            </w:tcBorders>
          </w:tcPr>
          <w:p w14:paraId="6866FD33" w14:textId="4C7235C1"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1004" w:type="dxa"/>
            <w:tcBorders>
              <w:top w:val="single" w:sz="4" w:space="0" w:color="000000"/>
              <w:left w:val="single" w:sz="4" w:space="0" w:color="000000"/>
              <w:bottom w:val="single" w:sz="4" w:space="0" w:color="000000"/>
              <w:right w:val="single" w:sz="4" w:space="0" w:color="000000"/>
            </w:tcBorders>
            <w:vAlign w:val="center"/>
          </w:tcPr>
          <w:p w14:paraId="520C6C2A"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7263C05D"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74110CF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D2BB9D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2-8</w:t>
            </w:r>
          </w:p>
        </w:tc>
        <w:tc>
          <w:tcPr>
            <w:tcW w:w="4197" w:type="dxa"/>
            <w:tcBorders>
              <w:top w:val="single" w:sz="4" w:space="0" w:color="000000"/>
              <w:left w:val="single" w:sz="4" w:space="0" w:color="000000"/>
              <w:bottom w:val="single" w:sz="4" w:space="0" w:color="000000"/>
              <w:right w:val="single" w:sz="4" w:space="0" w:color="000000"/>
            </w:tcBorders>
            <w:vAlign w:val="center"/>
          </w:tcPr>
          <w:p w14:paraId="21858A62"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非員工的工作者</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1B1A8F32"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5.1人才招募與培訓</w:t>
            </w:r>
          </w:p>
        </w:tc>
        <w:tc>
          <w:tcPr>
            <w:tcW w:w="667" w:type="dxa"/>
            <w:tcBorders>
              <w:top w:val="single" w:sz="4" w:space="0" w:color="000000"/>
              <w:left w:val="single" w:sz="4" w:space="0" w:color="000000"/>
              <w:bottom w:val="single" w:sz="4" w:space="0" w:color="000000"/>
              <w:right w:val="single" w:sz="4" w:space="0" w:color="000000"/>
            </w:tcBorders>
          </w:tcPr>
          <w:p w14:paraId="64F4307A" w14:textId="0CA8247E"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1004" w:type="dxa"/>
            <w:tcBorders>
              <w:top w:val="single" w:sz="4" w:space="0" w:color="000000"/>
              <w:left w:val="single" w:sz="4" w:space="0" w:color="000000"/>
              <w:bottom w:val="single" w:sz="4" w:space="0" w:color="000000"/>
              <w:right w:val="single" w:sz="4" w:space="0" w:color="000000"/>
            </w:tcBorders>
            <w:vAlign w:val="center"/>
          </w:tcPr>
          <w:p w14:paraId="06F4A4D2"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429210B" w14:textId="77777777" w:rsidTr="00195914">
        <w:trPr>
          <w:trHeight w:val="20"/>
        </w:trPr>
        <w:tc>
          <w:tcPr>
            <w:tcW w:w="10456" w:type="dxa"/>
            <w:gridSpan w:val="6"/>
            <w:tcBorders>
              <w:top w:val="single" w:sz="4" w:space="0" w:color="000000"/>
              <w:left w:val="single" w:sz="4" w:space="0" w:color="000000"/>
              <w:bottom w:val="single" w:sz="4" w:space="0" w:color="000000"/>
              <w:right w:val="single" w:sz="4" w:space="0" w:color="000000"/>
            </w:tcBorders>
            <w:shd w:val="clear" w:color="auto" w:fill="E2EFD9"/>
            <w:vAlign w:val="center"/>
          </w:tcPr>
          <w:p w14:paraId="77D792D6" w14:textId="77777777" w:rsidR="000F14E9" w:rsidRPr="00704536" w:rsidRDefault="000F14E9" w:rsidP="00195914">
            <w:pPr>
              <w:jc w:val="both"/>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 xml:space="preserve">3. </w:t>
            </w:r>
            <w:proofErr w:type="spellStart"/>
            <w:r w:rsidRPr="00704536">
              <w:rPr>
                <w:rFonts w:ascii="微軟正黑體" w:eastAsia="微軟正黑體" w:hAnsi="微軟正黑體" w:cs="微軟正黑體"/>
                <w:b/>
                <w:sz w:val="16"/>
                <w:szCs w:val="16"/>
              </w:rPr>
              <w:t>治理</w:t>
            </w:r>
            <w:proofErr w:type="spellEnd"/>
          </w:p>
        </w:tc>
      </w:tr>
      <w:tr w:rsidR="000F14E9" w:rsidRPr="00704536" w14:paraId="2AF9162A" w14:textId="77777777" w:rsidTr="00195914">
        <w:trPr>
          <w:trHeight w:val="20"/>
        </w:trPr>
        <w:tc>
          <w:tcPr>
            <w:tcW w:w="1879" w:type="dxa"/>
            <w:vMerge w:val="restart"/>
            <w:tcBorders>
              <w:top w:val="single" w:sz="4" w:space="0" w:color="000000"/>
              <w:left w:val="single" w:sz="4" w:space="0" w:color="000000"/>
              <w:right w:val="single" w:sz="4" w:space="0" w:color="000000"/>
            </w:tcBorders>
            <w:vAlign w:val="center"/>
          </w:tcPr>
          <w:p w14:paraId="58E55BD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2一般揭露</w:t>
            </w:r>
          </w:p>
          <w:p w14:paraId="7202285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977" w:type="dxa"/>
            <w:tcBorders>
              <w:top w:val="single" w:sz="4" w:space="0" w:color="000000"/>
              <w:left w:val="single" w:sz="4" w:space="0" w:color="000000"/>
              <w:bottom w:val="single" w:sz="4" w:space="0" w:color="000000"/>
              <w:right w:val="single" w:sz="4" w:space="0" w:color="000000"/>
            </w:tcBorders>
            <w:vAlign w:val="center"/>
          </w:tcPr>
          <w:p w14:paraId="57D18F0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2-9</w:t>
            </w:r>
          </w:p>
        </w:tc>
        <w:tc>
          <w:tcPr>
            <w:tcW w:w="4197" w:type="dxa"/>
            <w:tcBorders>
              <w:top w:val="single" w:sz="4" w:space="0" w:color="000000"/>
              <w:left w:val="single" w:sz="4" w:space="0" w:color="000000"/>
              <w:bottom w:val="single" w:sz="4" w:space="0" w:color="000000"/>
              <w:right w:val="single" w:sz="4" w:space="0" w:color="000000"/>
            </w:tcBorders>
            <w:vAlign w:val="center"/>
          </w:tcPr>
          <w:p w14:paraId="1D6802A4"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治理結構及組成</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3A3A08EC"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5F751A2D" w14:textId="3A58B0ED"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2A7A256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3CD853A"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0D422E0"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54AA82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2-10</w:t>
            </w:r>
          </w:p>
        </w:tc>
        <w:tc>
          <w:tcPr>
            <w:tcW w:w="4197" w:type="dxa"/>
            <w:tcBorders>
              <w:top w:val="single" w:sz="4" w:space="0" w:color="000000"/>
              <w:left w:val="single" w:sz="4" w:space="0" w:color="000000"/>
              <w:bottom w:val="single" w:sz="4" w:space="0" w:color="000000"/>
              <w:right w:val="single" w:sz="4" w:space="0" w:color="000000"/>
            </w:tcBorders>
            <w:vAlign w:val="center"/>
          </w:tcPr>
          <w:p w14:paraId="2C2152D5"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最高治理單的提名與遴選</w:t>
            </w:r>
          </w:p>
        </w:tc>
        <w:tc>
          <w:tcPr>
            <w:tcW w:w="1732" w:type="dxa"/>
            <w:tcBorders>
              <w:top w:val="single" w:sz="4" w:space="0" w:color="000000"/>
              <w:left w:val="single" w:sz="4" w:space="0" w:color="000000"/>
              <w:bottom w:val="single" w:sz="4" w:space="0" w:color="000000"/>
              <w:right w:val="single" w:sz="4" w:space="0" w:color="000000"/>
            </w:tcBorders>
          </w:tcPr>
          <w:p w14:paraId="1573827C"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0B617F01" w14:textId="44E04DD0"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3652066E"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3FAEF502"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7E7CBEA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2AC3DC2"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2-11</w:t>
            </w:r>
          </w:p>
        </w:tc>
        <w:tc>
          <w:tcPr>
            <w:tcW w:w="4197" w:type="dxa"/>
            <w:tcBorders>
              <w:top w:val="single" w:sz="4" w:space="0" w:color="000000"/>
              <w:left w:val="single" w:sz="4" w:space="0" w:color="000000"/>
              <w:bottom w:val="single" w:sz="4" w:space="0" w:color="000000"/>
              <w:right w:val="single" w:sz="4" w:space="0" w:color="000000"/>
            </w:tcBorders>
            <w:vAlign w:val="center"/>
          </w:tcPr>
          <w:p w14:paraId="74C9EA74"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最高治理單位的主席</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01346014"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51567D29" w14:textId="24C1B097"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7E0C79F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72709C39"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5FA1B47"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6F54C8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2-12</w:t>
            </w:r>
          </w:p>
        </w:tc>
        <w:tc>
          <w:tcPr>
            <w:tcW w:w="4197" w:type="dxa"/>
            <w:tcBorders>
              <w:top w:val="single" w:sz="4" w:space="0" w:color="000000"/>
              <w:left w:val="single" w:sz="4" w:space="0" w:color="000000"/>
              <w:bottom w:val="single" w:sz="4" w:space="0" w:color="000000"/>
              <w:right w:val="single" w:sz="4" w:space="0" w:color="000000"/>
            </w:tcBorders>
            <w:vAlign w:val="center"/>
          </w:tcPr>
          <w:p w14:paraId="1B86D4A8"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最高治理單位於監督衝擊管理的角色</w:t>
            </w:r>
          </w:p>
        </w:tc>
        <w:tc>
          <w:tcPr>
            <w:tcW w:w="1732" w:type="dxa"/>
            <w:tcBorders>
              <w:top w:val="single" w:sz="4" w:space="0" w:color="000000"/>
              <w:left w:val="single" w:sz="4" w:space="0" w:color="000000"/>
              <w:bottom w:val="single" w:sz="4" w:space="0" w:color="000000"/>
              <w:right w:val="single" w:sz="4" w:space="0" w:color="000000"/>
            </w:tcBorders>
          </w:tcPr>
          <w:p w14:paraId="1E98E82E" w14:textId="3EDB9054" w:rsidR="000F14E9" w:rsidRPr="00704536" w:rsidRDefault="00917C0D" w:rsidP="00195914">
            <w:pPr>
              <w:rPr>
                <w:rFonts w:ascii="微軟正黑體" w:eastAsia="微軟正黑體" w:hAnsi="微軟正黑體" w:cs="微軟正黑體"/>
                <w:sz w:val="16"/>
                <w:szCs w:val="16"/>
                <w:lang w:eastAsia="zh-TW"/>
              </w:rPr>
            </w:pPr>
            <w:r>
              <w:rPr>
                <w:rFonts w:ascii="微軟正黑體" w:eastAsia="微軟正黑體" w:hAnsi="微軟正黑體" w:cs="微軟正黑體" w:hint="eastAsia"/>
                <w:sz w:val="16"/>
                <w:szCs w:val="16"/>
                <w:lang w:eastAsia="zh-TW"/>
              </w:rPr>
              <w:t>1.2永續實踐</w:t>
            </w:r>
          </w:p>
        </w:tc>
        <w:tc>
          <w:tcPr>
            <w:tcW w:w="667" w:type="dxa"/>
            <w:tcBorders>
              <w:top w:val="single" w:sz="4" w:space="0" w:color="000000"/>
              <w:left w:val="single" w:sz="4" w:space="0" w:color="000000"/>
              <w:bottom w:val="single" w:sz="4" w:space="0" w:color="000000"/>
              <w:right w:val="single" w:sz="4" w:space="0" w:color="000000"/>
            </w:tcBorders>
          </w:tcPr>
          <w:p w14:paraId="6B0FFA8F" w14:textId="30BD5136"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10</w:t>
            </w:r>
          </w:p>
        </w:tc>
        <w:tc>
          <w:tcPr>
            <w:tcW w:w="1004" w:type="dxa"/>
            <w:tcBorders>
              <w:top w:val="single" w:sz="4" w:space="0" w:color="000000"/>
              <w:left w:val="single" w:sz="4" w:space="0" w:color="000000"/>
              <w:bottom w:val="single" w:sz="4" w:space="0" w:color="000000"/>
              <w:right w:val="single" w:sz="4" w:space="0" w:color="000000"/>
            </w:tcBorders>
            <w:vAlign w:val="center"/>
          </w:tcPr>
          <w:p w14:paraId="5F0C3596"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BA14F8E"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652623A7"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03329BB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2-13</w:t>
            </w:r>
          </w:p>
        </w:tc>
        <w:tc>
          <w:tcPr>
            <w:tcW w:w="4197" w:type="dxa"/>
            <w:tcBorders>
              <w:top w:val="single" w:sz="4" w:space="0" w:color="000000"/>
              <w:left w:val="single" w:sz="4" w:space="0" w:color="000000"/>
              <w:bottom w:val="single" w:sz="4" w:space="0" w:color="000000"/>
              <w:right w:val="single" w:sz="4" w:space="0" w:color="000000"/>
            </w:tcBorders>
            <w:vAlign w:val="center"/>
          </w:tcPr>
          <w:p w14:paraId="478C20A8"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衝擊管理的負責人</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65CDA5D2" w14:textId="0AB31A36" w:rsidR="000F14E9" w:rsidRPr="00704536" w:rsidRDefault="00917C0D" w:rsidP="00195914">
            <w:pP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1.2永續實踐</w:t>
            </w:r>
          </w:p>
        </w:tc>
        <w:tc>
          <w:tcPr>
            <w:tcW w:w="667" w:type="dxa"/>
            <w:tcBorders>
              <w:top w:val="single" w:sz="4" w:space="0" w:color="000000"/>
              <w:left w:val="single" w:sz="4" w:space="0" w:color="000000"/>
              <w:bottom w:val="single" w:sz="4" w:space="0" w:color="000000"/>
              <w:right w:val="single" w:sz="4" w:space="0" w:color="000000"/>
            </w:tcBorders>
          </w:tcPr>
          <w:p w14:paraId="1D5F6380" w14:textId="043C93D6"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10</w:t>
            </w:r>
          </w:p>
        </w:tc>
        <w:tc>
          <w:tcPr>
            <w:tcW w:w="1004" w:type="dxa"/>
            <w:tcBorders>
              <w:top w:val="single" w:sz="4" w:space="0" w:color="000000"/>
              <w:left w:val="single" w:sz="4" w:space="0" w:color="000000"/>
              <w:bottom w:val="single" w:sz="4" w:space="0" w:color="000000"/>
              <w:right w:val="single" w:sz="4" w:space="0" w:color="000000"/>
            </w:tcBorders>
            <w:vAlign w:val="center"/>
          </w:tcPr>
          <w:p w14:paraId="6F78E2CA"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7A68153"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4675AAE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B2AB2E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2-14</w:t>
            </w:r>
          </w:p>
        </w:tc>
        <w:tc>
          <w:tcPr>
            <w:tcW w:w="4197" w:type="dxa"/>
            <w:tcBorders>
              <w:top w:val="single" w:sz="4" w:space="0" w:color="000000"/>
              <w:left w:val="single" w:sz="4" w:space="0" w:color="000000"/>
              <w:bottom w:val="single" w:sz="4" w:space="0" w:color="000000"/>
              <w:right w:val="single" w:sz="4" w:space="0" w:color="000000"/>
            </w:tcBorders>
            <w:vAlign w:val="center"/>
          </w:tcPr>
          <w:p w14:paraId="201EA808"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最高治理單位於永續報導的角色</w:t>
            </w:r>
          </w:p>
        </w:tc>
        <w:tc>
          <w:tcPr>
            <w:tcW w:w="1732" w:type="dxa"/>
            <w:tcBorders>
              <w:top w:val="single" w:sz="4" w:space="0" w:color="000000"/>
              <w:left w:val="single" w:sz="4" w:space="0" w:color="000000"/>
              <w:bottom w:val="single" w:sz="4" w:space="0" w:color="000000"/>
              <w:right w:val="single" w:sz="4" w:space="0" w:color="000000"/>
            </w:tcBorders>
          </w:tcPr>
          <w:p w14:paraId="5320F965" w14:textId="5C762C6F" w:rsidR="000F14E9" w:rsidRPr="00704536" w:rsidRDefault="00917C0D" w:rsidP="00195914">
            <w:pPr>
              <w:rPr>
                <w:rFonts w:ascii="微軟正黑體" w:eastAsia="微軟正黑體" w:hAnsi="微軟正黑體" w:cs="微軟正黑體"/>
                <w:sz w:val="16"/>
                <w:szCs w:val="16"/>
                <w:lang w:eastAsia="zh-TW"/>
              </w:rPr>
            </w:pPr>
            <w:r>
              <w:rPr>
                <w:rFonts w:ascii="微軟正黑體" w:eastAsia="微軟正黑體" w:hAnsi="微軟正黑體" w:cs="微軟正黑體" w:hint="eastAsia"/>
                <w:sz w:val="16"/>
                <w:szCs w:val="16"/>
                <w:lang w:eastAsia="zh-TW"/>
              </w:rPr>
              <w:t>1.2永續實踐</w:t>
            </w:r>
          </w:p>
        </w:tc>
        <w:tc>
          <w:tcPr>
            <w:tcW w:w="667" w:type="dxa"/>
            <w:tcBorders>
              <w:top w:val="single" w:sz="4" w:space="0" w:color="000000"/>
              <w:left w:val="single" w:sz="4" w:space="0" w:color="000000"/>
              <w:bottom w:val="single" w:sz="4" w:space="0" w:color="000000"/>
              <w:right w:val="single" w:sz="4" w:space="0" w:color="000000"/>
            </w:tcBorders>
          </w:tcPr>
          <w:p w14:paraId="330C8443" w14:textId="5A7EDD10"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10</w:t>
            </w:r>
          </w:p>
        </w:tc>
        <w:tc>
          <w:tcPr>
            <w:tcW w:w="1004" w:type="dxa"/>
            <w:tcBorders>
              <w:top w:val="single" w:sz="4" w:space="0" w:color="000000"/>
              <w:left w:val="single" w:sz="4" w:space="0" w:color="000000"/>
              <w:bottom w:val="single" w:sz="4" w:space="0" w:color="000000"/>
              <w:right w:val="single" w:sz="4" w:space="0" w:color="000000"/>
            </w:tcBorders>
            <w:vAlign w:val="center"/>
          </w:tcPr>
          <w:p w14:paraId="023ADFC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806BF6B"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9BC05F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7D3D1FF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2-15</w:t>
            </w:r>
          </w:p>
        </w:tc>
        <w:tc>
          <w:tcPr>
            <w:tcW w:w="4197" w:type="dxa"/>
            <w:tcBorders>
              <w:top w:val="single" w:sz="4" w:space="0" w:color="000000"/>
              <w:left w:val="single" w:sz="4" w:space="0" w:color="000000"/>
              <w:bottom w:val="single" w:sz="4" w:space="0" w:color="000000"/>
              <w:right w:val="single" w:sz="4" w:space="0" w:color="000000"/>
            </w:tcBorders>
            <w:vAlign w:val="center"/>
          </w:tcPr>
          <w:p w14:paraId="2D00BED2"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利益衝突</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10A541A7"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2ED46276" w14:textId="7BC45BB0"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24D20496"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1D8775AE"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25EA25F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2BE5FA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2-16</w:t>
            </w:r>
          </w:p>
        </w:tc>
        <w:tc>
          <w:tcPr>
            <w:tcW w:w="4197" w:type="dxa"/>
            <w:tcBorders>
              <w:top w:val="single" w:sz="4" w:space="0" w:color="000000"/>
              <w:left w:val="single" w:sz="4" w:space="0" w:color="000000"/>
              <w:bottom w:val="single" w:sz="4" w:space="0" w:color="000000"/>
              <w:right w:val="single" w:sz="4" w:space="0" w:color="000000"/>
            </w:tcBorders>
            <w:vAlign w:val="center"/>
          </w:tcPr>
          <w:p w14:paraId="7C67452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溝通關鍵重大事件</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20D3F22F" w14:textId="028F3CC0" w:rsidR="000F14E9" w:rsidRPr="00704536" w:rsidRDefault="00917C0D" w:rsidP="00195914">
            <w:pP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1.2永續實踐</w:t>
            </w:r>
          </w:p>
        </w:tc>
        <w:tc>
          <w:tcPr>
            <w:tcW w:w="667" w:type="dxa"/>
            <w:tcBorders>
              <w:top w:val="single" w:sz="4" w:space="0" w:color="000000"/>
              <w:left w:val="single" w:sz="4" w:space="0" w:color="000000"/>
              <w:bottom w:val="single" w:sz="4" w:space="0" w:color="000000"/>
              <w:right w:val="single" w:sz="4" w:space="0" w:color="000000"/>
            </w:tcBorders>
          </w:tcPr>
          <w:p w14:paraId="7DFEBDD3" w14:textId="502C998B"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10</w:t>
            </w:r>
          </w:p>
        </w:tc>
        <w:tc>
          <w:tcPr>
            <w:tcW w:w="1004" w:type="dxa"/>
            <w:tcBorders>
              <w:top w:val="single" w:sz="4" w:space="0" w:color="000000"/>
              <w:left w:val="single" w:sz="4" w:space="0" w:color="000000"/>
              <w:bottom w:val="single" w:sz="4" w:space="0" w:color="000000"/>
              <w:right w:val="single" w:sz="4" w:space="0" w:color="000000"/>
            </w:tcBorders>
            <w:vAlign w:val="center"/>
          </w:tcPr>
          <w:p w14:paraId="30C5562B"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58F061C1"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70BA67A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A28656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2-17</w:t>
            </w:r>
          </w:p>
        </w:tc>
        <w:tc>
          <w:tcPr>
            <w:tcW w:w="4197" w:type="dxa"/>
            <w:tcBorders>
              <w:top w:val="single" w:sz="4" w:space="0" w:color="000000"/>
              <w:left w:val="single" w:sz="4" w:space="0" w:color="000000"/>
              <w:bottom w:val="single" w:sz="4" w:space="0" w:color="000000"/>
              <w:right w:val="single" w:sz="4" w:space="0" w:color="000000"/>
            </w:tcBorders>
            <w:vAlign w:val="center"/>
          </w:tcPr>
          <w:p w14:paraId="3AC66573"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最高治理單位的群體智識</w:t>
            </w:r>
          </w:p>
        </w:tc>
        <w:tc>
          <w:tcPr>
            <w:tcW w:w="1732" w:type="dxa"/>
            <w:tcBorders>
              <w:top w:val="single" w:sz="4" w:space="0" w:color="000000"/>
              <w:left w:val="single" w:sz="4" w:space="0" w:color="000000"/>
              <w:bottom w:val="single" w:sz="4" w:space="0" w:color="000000"/>
              <w:right w:val="single" w:sz="4" w:space="0" w:color="000000"/>
            </w:tcBorders>
          </w:tcPr>
          <w:p w14:paraId="682EC87D"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65CE49D6" w14:textId="5A84839E"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35F37C32"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074D6B0"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18E30FE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9E665F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2-18</w:t>
            </w:r>
          </w:p>
        </w:tc>
        <w:tc>
          <w:tcPr>
            <w:tcW w:w="4197" w:type="dxa"/>
            <w:tcBorders>
              <w:top w:val="single" w:sz="4" w:space="0" w:color="000000"/>
              <w:left w:val="single" w:sz="4" w:space="0" w:color="000000"/>
              <w:bottom w:val="single" w:sz="4" w:space="0" w:color="000000"/>
              <w:right w:val="single" w:sz="4" w:space="0" w:color="000000"/>
            </w:tcBorders>
            <w:vAlign w:val="center"/>
          </w:tcPr>
          <w:p w14:paraId="76E19189"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最高治理單位的績效評估</w:t>
            </w:r>
          </w:p>
        </w:tc>
        <w:tc>
          <w:tcPr>
            <w:tcW w:w="1732" w:type="dxa"/>
            <w:tcBorders>
              <w:top w:val="single" w:sz="4" w:space="0" w:color="000000"/>
              <w:left w:val="single" w:sz="4" w:space="0" w:color="000000"/>
              <w:bottom w:val="single" w:sz="4" w:space="0" w:color="000000"/>
              <w:right w:val="single" w:sz="4" w:space="0" w:color="000000"/>
            </w:tcBorders>
          </w:tcPr>
          <w:p w14:paraId="46991D72"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7B0B6ECF" w14:textId="073AFAEE"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00A6F796"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D1C8A56"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D5CE35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F89ADC6"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2-19</w:t>
            </w:r>
          </w:p>
        </w:tc>
        <w:tc>
          <w:tcPr>
            <w:tcW w:w="4197" w:type="dxa"/>
            <w:tcBorders>
              <w:top w:val="single" w:sz="4" w:space="0" w:color="000000"/>
              <w:left w:val="single" w:sz="4" w:space="0" w:color="000000"/>
              <w:bottom w:val="single" w:sz="4" w:space="0" w:color="000000"/>
              <w:right w:val="single" w:sz="4" w:space="0" w:color="000000"/>
            </w:tcBorders>
            <w:vAlign w:val="center"/>
          </w:tcPr>
          <w:p w14:paraId="4FDC5327"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薪酬政策</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526EF148"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052B4980" w14:textId="68CCAC35"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68AF6E04"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843D8A6"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AF3DAE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821018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2-20</w:t>
            </w:r>
          </w:p>
        </w:tc>
        <w:tc>
          <w:tcPr>
            <w:tcW w:w="4197" w:type="dxa"/>
            <w:tcBorders>
              <w:top w:val="single" w:sz="4" w:space="0" w:color="000000"/>
              <w:left w:val="single" w:sz="4" w:space="0" w:color="000000"/>
              <w:bottom w:val="single" w:sz="4" w:space="0" w:color="000000"/>
              <w:right w:val="single" w:sz="4" w:space="0" w:color="000000"/>
            </w:tcBorders>
            <w:vAlign w:val="center"/>
          </w:tcPr>
          <w:p w14:paraId="65450B7C"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薪酬決定流程</w:t>
            </w:r>
            <w:proofErr w:type="spellEnd"/>
          </w:p>
        </w:tc>
        <w:tc>
          <w:tcPr>
            <w:tcW w:w="1732" w:type="dxa"/>
            <w:tcBorders>
              <w:top w:val="single" w:sz="4" w:space="0" w:color="000000"/>
              <w:left w:val="single" w:sz="4" w:space="0" w:color="000000"/>
              <w:bottom w:val="single" w:sz="4" w:space="0" w:color="000000"/>
              <w:right w:val="single" w:sz="4" w:space="0" w:color="000000"/>
            </w:tcBorders>
          </w:tcPr>
          <w:p w14:paraId="24D673A8"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521FC52E" w14:textId="452373B1"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27DC44B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344F2683"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6DDB216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0A9E83F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2-21</w:t>
            </w:r>
          </w:p>
        </w:tc>
        <w:tc>
          <w:tcPr>
            <w:tcW w:w="4197" w:type="dxa"/>
            <w:tcBorders>
              <w:top w:val="single" w:sz="4" w:space="0" w:color="000000"/>
              <w:left w:val="single" w:sz="4" w:space="0" w:color="000000"/>
              <w:bottom w:val="single" w:sz="4" w:space="0" w:color="000000"/>
              <w:right w:val="single" w:sz="4" w:space="0" w:color="000000"/>
            </w:tcBorders>
            <w:vAlign w:val="center"/>
          </w:tcPr>
          <w:p w14:paraId="7E38FF6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年度總薪酬比率</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6BAA20F9"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7" w:type="dxa"/>
            <w:tcBorders>
              <w:top w:val="single" w:sz="4" w:space="0" w:color="000000"/>
              <w:left w:val="single" w:sz="4" w:space="0" w:color="000000"/>
              <w:bottom w:val="single" w:sz="4" w:space="0" w:color="000000"/>
              <w:right w:val="single" w:sz="4" w:space="0" w:color="000000"/>
            </w:tcBorders>
          </w:tcPr>
          <w:p w14:paraId="78BFF0A8" w14:textId="12D01EBD"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04" w:type="dxa"/>
            <w:tcBorders>
              <w:top w:val="single" w:sz="4" w:space="0" w:color="000000"/>
              <w:left w:val="single" w:sz="4" w:space="0" w:color="000000"/>
              <w:bottom w:val="single" w:sz="4" w:space="0" w:color="000000"/>
              <w:right w:val="single" w:sz="4" w:space="0" w:color="000000"/>
            </w:tcBorders>
            <w:vAlign w:val="center"/>
          </w:tcPr>
          <w:p w14:paraId="7680552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21161A3" w14:textId="77777777" w:rsidTr="00195914">
        <w:trPr>
          <w:trHeight w:val="20"/>
        </w:trPr>
        <w:tc>
          <w:tcPr>
            <w:tcW w:w="10456" w:type="dxa"/>
            <w:gridSpan w:val="6"/>
            <w:tcBorders>
              <w:top w:val="nil"/>
              <w:left w:val="single" w:sz="4" w:space="0" w:color="000000"/>
              <w:bottom w:val="single" w:sz="4" w:space="0" w:color="000000"/>
              <w:right w:val="single" w:sz="4" w:space="0" w:color="000000"/>
            </w:tcBorders>
            <w:shd w:val="clear" w:color="auto" w:fill="E2EFD9"/>
            <w:vAlign w:val="center"/>
          </w:tcPr>
          <w:p w14:paraId="5B8540BC" w14:textId="77777777" w:rsidR="000F14E9" w:rsidRPr="00704536" w:rsidRDefault="000F14E9" w:rsidP="00195914">
            <w:pPr>
              <w:jc w:val="both"/>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 xml:space="preserve">4. </w:t>
            </w:r>
            <w:proofErr w:type="spellStart"/>
            <w:r w:rsidRPr="00704536">
              <w:rPr>
                <w:rFonts w:ascii="微軟正黑體" w:eastAsia="微軟正黑體" w:hAnsi="微軟正黑體" w:cs="微軟正黑體"/>
                <w:b/>
                <w:sz w:val="16"/>
                <w:szCs w:val="16"/>
              </w:rPr>
              <w:t>策略、政策與實務</w:t>
            </w:r>
            <w:proofErr w:type="spellEnd"/>
          </w:p>
        </w:tc>
      </w:tr>
      <w:tr w:rsidR="000F14E9" w:rsidRPr="00704536" w14:paraId="048127E9" w14:textId="77777777" w:rsidTr="00195914">
        <w:trPr>
          <w:trHeight w:val="20"/>
        </w:trPr>
        <w:tc>
          <w:tcPr>
            <w:tcW w:w="1879" w:type="dxa"/>
            <w:vMerge w:val="restart"/>
            <w:tcBorders>
              <w:top w:val="single" w:sz="4" w:space="0" w:color="000000"/>
              <w:left w:val="single" w:sz="4" w:space="0" w:color="000000"/>
              <w:right w:val="single" w:sz="4" w:space="0" w:color="000000"/>
            </w:tcBorders>
            <w:vAlign w:val="center"/>
          </w:tcPr>
          <w:p w14:paraId="0FDB6EE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2一般揭露</w:t>
            </w:r>
          </w:p>
          <w:p w14:paraId="703B433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977" w:type="dxa"/>
            <w:tcBorders>
              <w:top w:val="single" w:sz="4" w:space="0" w:color="000000"/>
              <w:left w:val="single" w:sz="4" w:space="0" w:color="000000"/>
              <w:bottom w:val="single" w:sz="4" w:space="0" w:color="000000"/>
              <w:right w:val="single" w:sz="4" w:space="0" w:color="000000"/>
            </w:tcBorders>
            <w:vAlign w:val="center"/>
          </w:tcPr>
          <w:p w14:paraId="2C8EECB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2-22</w:t>
            </w:r>
          </w:p>
        </w:tc>
        <w:tc>
          <w:tcPr>
            <w:tcW w:w="4197" w:type="dxa"/>
            <w:tcBorders>
              <w:top w:val="single" w:sz="4" w:space="0" w:color="000000"/>
              <w:left w:val="single" w:sz="4" w:space="0" w:color="000000"/>
              <w:bottom w:val="single" w:sz="4" w:space="0" w:color="000000"/>
              <w:right w:val="single" w:sz="4" w:space="0" w:color="000000"/>
            </w:tcBorders>
            <w:vAlign w:val="center"/>
          </w:tcPr>
          <w:p w14:paraId="021B66C6"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永續發展策略的聲明</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704261F0" w14:textId="77777777" w:rsidR="000F14E9" w:rsidRPr="00704536" w:rsidRDefault="000F14E9" w:rsidP="00195914">
            <w:pP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董事長的話</w:t>
            </w:r>
            <w:proofErr w:type="spellEnd"/>
          </w:p>
        </w:tc>
        <w:tc>
          <w:tcPr>
            <w:tcW w:w="667" w:type="dxa"/>
            <w:tcBorders>
              <w:top w:val="single" w:sz="4" w:space="0" w:color="000000"/>
              <w:left w:val="single" w:sz="4" w:space="0" w:color="000000"/>
              <w:bottom w:val="single" w:sz="4" w:space="0" w:color="000000"/>
              <w:right w:val="single" w:sz="4" w:space="0" w:color="000000"/>
            </w:tcBorders>
          </w:tcPr>
          <w:p w14:paraId="3DB4343E" w14:textId="200AE5D7" w:rsidR="000F14E9" w:rsidRPr="00704536" w:rsidRDefault="009B3939"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5</w:t>
            </w:r>
          </w:p>
        </w:tc>
        <w:tc>
          <w:tcPr>
            <w:tcW w:w="1004" w:type="dxa"/>
            <w:tcBorders>
              <w:top w:val="single" w:sz="4" w:space="0" w:color="000000"/>
              <w:left w:val="single" w:sz="4" w:space="0" w:color="000000"/>
              <w:bottom w:val="single" w:sz="4" w:space="0" w:color="000000"/>
              <w:right w:val="single" w:sz="4" w:space="0" w:color="000000"/>
            </w:tcBorders>
            <w:vAlign w:val="center"/>
          </w:tcPr>
          <w:p w14:paraId="4545094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D33447D"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69E4BD9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0749CFD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2-23</w:t>
            </w:r>
          </w:p>
        </w:tc>
        <w:tc>
          <w:tcPr>
            <w:tcW w:w="4197" w:type="dxa"/>
            <w:tcBorders>
              <w:top w:val="single" w:sz="4" w:space="0" w:color="000000"/>
              <w:left w:val="single" w:sz="4" w:space="0" w:color="000000"/>
              <w:bottom w:val="single" w:sz="4" w:space="0" w:color="000000"/>
              <w:right w:val="single" w:sz="4" w:space="0" w:color="000000"/>
            </w:tcBorders>
            <w:vAlign w:val="center"/>
          </w:tcPr>
          <w:p w14:paraId="35B7A60D"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政策承諾</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616A21FA"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3FA66B2E" w14:textId="731E8F36"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6E6AAB1C"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49C83AC"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02D737D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5870BE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2-24</w:t>
            </w:r>
          </w:p>
        </w:tc>
        <w:tc>
          <w:tcPr>
            <w:tcW w:w="4197" w:type="dxa"/>
            <w:tcBorders>
              <w:top w:val="single" w:sz="4" w:space="0" w:color="000000"/>
              <w:left w:val="single" w:sz="4" w:space="0" w:color="000000"/>
              <w:bottom w:val="single" w:sz="4" w:space="0" w:color="000000"/>
              <w:right w:val="single" w:sz="4" w:space="0" w:color="000000"/>
            </w:tcBorders>
            <w:vAlign w:val="center"/>
          </w:tcPr>
          <w:p w14:paraId="78E1597D"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納入政策承諾</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783311CF"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5A3F26B6" w14:textId="36834F74"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43BCFF57"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6A00649A"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437439D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CDCF86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2-25</w:t>
            </w:r>
          </w:p>
        </w:tc>
        <w:tc>
          <w:tcPr>
            <w:tcW w:w="4197" w:type="dxa"/>
            <w:tcBorders>
              <w:top w:val="single" w:sz="4" w:space="0" w:color="000000"/>
              <w:left w:val="single" w:sz="4" w:space="0" w:color="000000"/>
              <w:bottom w:val="single" w:sz="4" w:space="0" w:color="000000"/>
              <w:right w:val="single" w:sz="4" w:space="0" w:color="000000"/>
            </w:tcBorders>
            <w:vAlign w:val="center"/>
          </w:tcPr>
          <w:p w14:paraId="24335454"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補救負面衝擊的程序</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6036CF1D"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2.1董事會運作</w:t>
            </w:r>
          </w:p>
        </w:tc>
        <w:tc>
          <w:tcPr>
            <w:tcW w:w="667" w:type="dxa"/>
            <w:tcBorders>
              <w:top w:val="single" w:sz="4" w:space="0" w:color="000000"/>
              <w:left w:val="single" w:sz="4" w:space="0" w:color="000000"/>
              <w:bottom w:val="single" w:sz="4" w:space="0" w:color="000000"/>
              <w:right w:val="single" w:sz="4" w:space="0" w:color="000000"/>
            </w:tcBorders>
          </w:tcPr>
          <w:p w14:paraId="31B47902" w14:textId="20BAEC1A"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23</w:t>
            </w:r>
          </w:p>
        </w:tc>
        <w:tc>
          <w:tcPr>
            <w:tcW w:w="1004" w:type="dxa"/>
            <w:tcBorders>
              <w:top w:val="single" w:sz="4" w:space="0" w:color="000000"/>
              <w:left w:val="single" w:sz="4" w:space="0" w:color="000000"/>
              <w:bottom w:val="single" w:sz="4" w:space="0" w:color="000000"/>
              <w:right w:val="single" w:sz="4" w:space="0" w:color="000000"/>
            </w:tcBorders>
            <w:vAlign w:val="center"/>
          </w:tcPr>
          <w:p w14:paraId="739303A9"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3D92979"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2C204BA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E03FC9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2-26</w:t>
            </w:r>
          </w:p>
        </w:tc>
        <w:tc>
          <w:tcPr>
            <w:tcW w:w="4197" w:type="dxa"/>
            <w:tcBorders>
              <w:top w:val="single" w:sz="4" w:space="0" w:color="000000"/>
              <w:left w:val="single" w:sz="4" w:space="0" w:color="000000"/>
              <w:bottom w:val="single" w:sz="4" w:space="0" w:color="000000"/>
              <w:right w:val="single" w:sz="4" w:space="0" w:color="000000"/>
            </w:tcBorders>
            <w:vAlign w:val="center"/>
          </w:tcPr>
          <w:p w14:paraId="29FF3242"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尋求建議和提出疑慮的機制</w:t>
            </w:r>
          </w:p>
        </w:tc>
        <w:tc>
          <w:tcPr>
            <w:tcW w:w="1732" w:type="dxa"/>
            <w:tcBorders>
              <w:top w:val="single" w:sz="4" w:space="0" w:color="000000"/>
              <w:left w:val="single" w:sz="4" w:space="0" w:color="000000"/>
              <w:bottom w:val="single" w:sz="4" w:space="0" w:color="000000"/>
              <w:right w:val="single" w:sz="4" w:space="0" w:color="000000"/>
            </w:tcBorders>
            <w:vAlign w:val="center"/>
          </w:tcPr>
          <w:p w14:paraId="3E37E75E" w14:textId="389876CC" w:rsidR="000F14E9" w:rsidRPr="00704536" w:rsidRDefault="000F14E9" w:rsidP="00962683">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r w:rsidR="00962683">
              <w:rPr>
                <w:rFonts w:ascii="微軟正黑體" w:eastAsia="微軟正黑體" w:hAnsi="微軟正黑體" w:cs="微軟正黑體" w:hint="eastAsia"/>
                <w:sz w:val="16"/>
                <w:szCs w:val="16"/>
                <w:lang w:eastAsia="zh-TW"/>
              </w:rPr>
              <w:t>誠信經營與</w:t>
            </w:r>
            <w:proofErr w:type="spellStart"/>
            <w:r w:rsidRPr="00704536">
              <w:rPr>
                <w:rFonts w:ascii="微軟正黑體" w:eastAsia="微軟正黑體" w:hAnsi="微軟正黑體" w:cs="微軟正黑體"/>
                <w:sz w:val="16"/>
                <w:szCs w:val="16"/>
              </w:rPr>
              <w:t>法規遵循</w:t>
            </w:r>
            <w:proofErr w:type="spellEnd"/>
          </w:p>
        </w:tc>
        <w:tc>
          <w:tcPr>
            <w:tcW w:w="667" w:type="dxa"/>
            <w:tcBorders>
              <w:top w:val="single" w:sz="4" w:space="0" w:color="000000"/>
              <w:left w:val="single" w:sz="4" w:space="0" w:color="000000"/>
              <w:bottom w:val="single" w:sz="4" w:space="0" w:color="000000"/>
              <w:right w:val="single" w:sz="4" w:space="0" w:color="000000"/>
            </w:tcBorders>
          </w:tcPr>
          <w:p w14:paraId="01B3CF61" w14:textId="634BBD51" w:rsidR="000F14E9" w:rsidRPr="00704536"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40</w:t>
            </w:r>
          </w:p>
        </w:tc>
        <w:tc>
          <w:tcPr>
            <w:tcW w:w="1004" w:type="dxa"/>
            <w:tcBorders>
              <w:top w:val="single" w:sz="4" w:space="0" w:color="000000"/>
              <w:left w:val="single" w:sz="4" w:space="0" w:color="000000"/>
              <w:bottom w:val="single" w:sz="4" w:space="0" w:color="000000"/>
              <w:right w:val="single" w:sz="4" w:space="0" w:color="000000"/>
            </w:tcBorders>
            <w:vAlign w:val="center"/>
          </w:tcPr>
          <w:p w14:paraId="6A2761A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366E34A5"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D18B21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7775F45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2-27</w:t>
            </w:r>
          </w:p>
        </w:tc>
        <w:tc>
          <w:tcPr>
            <w:tcW w:w="4197" w:type="dxa"/>
            <w:tcBorders>
              <w:top w:val="single" w:sz="4" w:space="0" w:color="000000"/>
              <w:left w:val="single" w:sz="4" w:space="0" w:color="000000"/>
              <w:bottom w:val="single" w:sz="4" w:space="0" w:color="000000"/>
              <w:right w:val="single" w:sz="4" w:space="0" w:color="000000"/>
            </w:tcBorders>
            <w:vAlign w:val="center"/>
          </w:tcPr>
          <w:p w14:paraId="032BF72B"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法規遵循</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48B5D169" w14:textId="7798725D" w:rsidR="000F14E9" w:rsidRPr="00704536" w:rsidRDefault="00962683"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r>
              <w:rPr>
                <w:rFonts w:ascii="微軟正黑體" w:eastAsia="微軟正黑體" w:hAnsi="微軟正黑體" w:cs="微軟正黑體" w:hint="eastAsia"/>
                <w:sz w:val="16"/>
                <w:szCs w:val="16"/>
                <w:lang w:eastAsia="zh-TW"/>
              </w:rPr>
              <w:t>誠信經營與</w:t>
            </w:r>
            <w:proofErr w:type="spellStart"/>
            <w:r w:rsidRPr="00704536">
              <w:rPr>
                <w:rFonts w:ascii="微軟正黑體" w:eastAsia="微軟正黑體" w:hAnsi="微軟正黑體" w:cs="微軟正黑體"/>
                <w:sz w:val="16"/>
                <w:szCs w:val="16"/>
              </w:rPr>
              <w:t>法規遵循</w:t>
            </w:r>
            <w:proofErr w:type="spellEnd"/>
          </w:p>
        </w:tc>
        <w:tc>
          <w:tcPr>
            <w:tcW w:w="667" w:type="dxa"/>
            <w:tcBorders>
              <w:top w:val="single" w:sz="4" w:space="0" w:color="000000"/>
              <w:left w:val="single" w:sz="4" w:space="0" w:color="000000"/>
              <w:bottom w:val="single" w:sz="4" w:space="0" w:color="000000"/>
              <w:right w:val="single" w:sz="4" w:space="0" w:color="000000"/>
            </w:tcBorders>
          </w:tcPr>
          <w:p w14:paraId="022F8A1C" w14:textId="42DB95E0" w:rsidR="000F14E9" w:rsidRPr="00704536"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40</w:t>
            </w:r>
          </w:p>
        </w:tc>
        <w:tc>
          <w:tcPr>
            <w:tcW w:w="1004" w:type="dxa"/>
            <w:tcBorders>
              <w:top w:val="single" w:sz="4" w:space="0" w:color="000000"/>
              <w:left w:val="single" w:sz="4" w:space="0" w:color="000000"/>
              <w:bottom w:val="single" w:sz="4" w:space="0" w:color="000000"/>
              <w:right w:val="single" w:sz="4" w:space="0" w:color="000000"/>
            </w:tcBorders>
            <w:vAlign w:val="center"/>
          </w:tcPr>
          <w:p w14:paraId="74D1F9EF"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12121E85"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3CE68139"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71F8350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2-28</w:t>
            </w:r>
          </w:p>
        </w:tc>
        <w:tc>
          <w:tcPr>
            <w:tcW w:w="4197" w:type="dxa"/>
            <w:tcBorders>
              <w:top w:val="single" w:sz="4" w:space="0" w:color="000000"/>
              <w:left w:val="single" w:sz="4" w:space="0" w:color="000000"/>
              <w:bottom w:val="single" w:sz="4" w:space="0" w:color="000000"/>
              <w:right w:val="single" w:sz="4" w:space="0" w:color="000000"/>
            </w:tcBorders>
            <w:vAlign w:val="center"/>
          </w:tcPr>
          <w:p w14:paraId="5A175F2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公協會的會員資格</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4DA94C21"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1.1企業概況</w:t>
            </w:r>
          </w:p>
        </w:tc>
        <w:tc>
          <w:tcPr>
            <w:tcW w:w="667" w:type="dxa"/>
            <w:tcBorders>
              <w:top w:val="single" w:sz="4" w:space="0" w:color="000000"/>
              <w:left w:val="single" w:sz="4" w:space="0" w:color="000000"/>
              <w:bottom w:val="single" w:sz="4" w:space="0" w:color="000000"/>
              <w:right w:val="single" w:sz="4" w:space="0" w:color="000000"/>
            </w:tcBorders>
          </w:tcPr>
          <w:p w14:paraId="72DA7157" w14:textId="126AF25C"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p>
        </w:tc>
        <w:tc>
          <w:tcPr>
            <w:tcW w:w="1004" w:type="dxa"/>
            <w:tcBorders>
              <w:top w:val="single" w:sz="4" w:space="0" w:color="000000"/>
              <w:left w:val="single" w:sz="4" w:space="0" w:color="000000"/>
              <w:bottom w:val="single" w:sz="4" w:space="0" w:color="000000"/>
              <w:right w:val="single" w:sz="4" w:space="0" w:color="000000"/>
            </w:tcBorders>
            <w:vAlign w:val="center"/>
          </w:tcPr>
          <w:p w14:paraId="413B114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0FAA088" w14:textId="77777777" w:rsidTr="00195914">
        <w:trPr>
          <w:trHeight w:val="20"/>
        </w:trPr>
        <w:tc>
          <w:tcPr>
            <w:tcW w:w="10456" w:type="dxa"/>
            <w:gridSpan w:val="6"/>
            <w:tcBorders>
              <w:top w:val="single" w:sz="4" w:space="0" w:color="000000"/>
              <w:left w:val="single" w:sz="4" w:space="0" w:color="000000"/>
              <w:bottom w:val="single" w:sz="4" w:space="0" w:color="000000"/>
              <w:right w:val="single" w:sz="4" w:space="0" w:color="000000"/>
            </w:tcBorders>
            <w:shd w:val="clear" w:color="auto" w:fill="E2EFD9"/>
            <w:vAlign w:val="center"/>
          </w:tcPr>
          <w:p w14:paraId="5C298C5D" w14:textId="77777777" w:rsidR="000F14E9" w:rsidRPr="00704536" w:rsidRDefault="000F14E9" w:rsidP="00195914">
            <w:pPr>
              <w:jc w:val="both"/>
              <w:rPr>
                <w:rFonts w:ascii="微軟正黑體" w:eastAsia="微軟正黑體" w:hAnsi="微軟正黑體" w:cs="微軟正黑體"/>
                <w:sz w:val="16"/>
                <w:szCs w:val="16"/>
              </w:rPr>
            </w:pPr>
            <w:r w:rsidRPr="00704536">
              <w:rPr>
                <w:rFonts w:ascii="微軟正黑體" w:eastAsia="微軟正黑體" w:hAnsi="微軟正黑體" w:cs="微軟正黑體"/>
                <w:b/>
                <w:sz w:val="16"/>
                <w:szCs w:val="16"/>
              </w:rPr>
              <w:t xml:space="preserve">5. </w:t>
            </w:r>
            <w:proofErr w:type="spellStart"/>
            <w:r w:rsidRPr="00704536">
              <w:rPr>
                <w:rFonts w:ascii="微軟正黑體" w:eastAsia="微軟正黑體" w:hAnsi="微軟正黑體" w:cs="微軟正黑體"/>
                <w:b/>
                <w:sz w:val="16"/>
                <w:szCs w:val="16"/>
              </w:rPr>
              <w:t>利害關係人議合</w:t>
            </w:r>
            <w:proofErr w:type="spellEnd"/>
          </w:p>
        </w:tc>
      </w:tr>
      <w:tr w:rsidR="000F14E9" w:rsidRPr="00704536" w14:paraId="435EE3CC" w14:textId="77777777" w:rsidTr="00195914">
        <w:trPr>
          <w:trHeight w:val="20"/>
        </w:trPr>
        <w:tc>
          <w:tcPr>
            <w:tcW w:w="1879" w:type="dxa"/>
            <w:vMerge w:val="restart"/>
            <w:tcBorders>
              <w:top w:val="single" w:sz="4" w:space="0" w:color="000000"/>
              <w:left w:val="single" w:sz="4" w:space="0" w:color="000000"/>
              <w:right w:val="single" w:sz="4" w:space="0" w:color="000000"/>
            </w:tcBorders>
            <w:vAlign w:val="center"/>
          </w:tcPr>
          <w:p w14:paraId="69ED459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2一般揭露</w:t>
            </w:r>
          </w:p>
          <w:p w14:paraId="4E9396E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977" w:type="dxa"/>
            <w:tcBorders>
              <w:top w:val="single" w:sz="4" w:space="0" w:color="000000"/>
              <w:left w:val="single" w:sz="4" w:space="0" w:color="000000"/>
              <w:bottom w:val="single" w:sz="4" w:space="0" w:color="000000"/>
              <w:right w:val="single" w:sz="4" w:space="0" w:color="000000"/>
            </w:tcBorders>
            <w:vAlign w:val="center"/>
          </w:tcPr>
          <w:p w14:paraId="0F1229F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2-29</w:t>
            </w:r>
          </w:p>
        </w:tc>
        <w:tc>
          <w:tcPr>
            <w:tcW w:w="4197" w:type="dxa"/>
            <w:tcBorders>
              <w:top w:val="single" w:sz="4" w:space="0" w:color="000000"/>
              <w:left w:val="single" w:sz="4" w:space="0" w:color="000000"/>
              <w:bottom w:val="single" w:sz="4" w:space="0" w:color="000000"/>
              <w:right w:val="single" w:sz="4" w:space="0" w:color="000000"/>
            </w:tcBorders>
            <w:vAlign w:val="center"/>
          </w:tcPr>
          <w:p w14:paraId="46DFB13B"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利害關係人議合方針</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0E9F047F" w14:textId="59A1E531"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1.</w:t>
            </w:r>
            <w:r w:rsidR="00962683">
              <w:rPr>
                <w:rFonts w:ascii="微軟正黑體" w:eastAsia="微軟正黑體" w:hAnsi="微軟正黑體" w:cs="微軟正黑體" w:hint="eastAsia"/>
                <w:sz w:val="16"/>
                <w:szCs w:val="16"/>
                <w:lang w:eastAsia="zh-TW"/>
              </w:rPr>
              <w:t>3</w:t>
            </w:r>
            <w:r w:rsidRPr="00704536">
              <w:rPr>
                <w:rFonts w:ascii="微軟正黑體" w:eastAsia="微軟正黑體" w:hAnsi="微軟正黑體" w:cs="微軟正黑體"/>
                <w:sz w:val="16"/>
                <w:szCs w:val="16"/>
              </w:rPr>
              <w:t>利害關係人溝通</w:t>
            </w:r>
          </w:p>
        </w:tc>
        <w:tc>
          <w:tcPr>
            <w:tcW w:w="667" w:type="dxa"/>
            <w:tcBorders>
              <w:top w:val="single" w:sz="4" w:space="0" w:color="000000"/>
              <w:left w:val="single" w:sz="4" w:space="0" w:color="000000"/>
              <w:bottom w:val="single" w:sz="4" w:space="0" w:color="000000"/>
              <w:right w:val="single" w:sz="4" w:space="0" w:color="000000"/>
            </w:tcBorders>
          </w:tcPr>
          <w:p w14:paraId="057C2A5F" w14:textId="35531832"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12</w:t>
            </w:r>
          </w:p>
        </w:tc>
        <w:tc>
          <w:tcPr>
            <w:tcW w:w="1004" w:type="dxa"/>
            <w:tcBorders>
              <w:top w:val="single" w:sz="4" w:space="0" w:color="000000"/>
              <w:left w:val="single" w:sz="4" w:space="0" w:color="000000"/>
              <w:bottom w:val="single" w:sz="4" w:space="0" w:color="000000"/>
              <w:right w:val="single" w:sz="4" w:space="0" w:color="000000"/>
            </w:tcBorders>
            <w:vAlign w:val="center"/>
          </w:tcPr>
          <w:p w14:paraId="077234C3"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06BE310" w14:textId="77777777" w:rsidTr="00195914">
        <w:trPr>
          <w:trHeight w:val="20"/>
        </w:trPr>
        <w:tc>
          <w:tcPr>
            <w:tcW w:w="1879" w:type="dxa"/>
            <w:vMerge/>
            <w:tcBorders>
              <w:top w:val="single" w:sz="4" w:space="0" w:color="000000"/>
              <w:left w:val="single" w:sz="4" w:space="0" w:color="000000"/>
              <w:right w:val="single" w:sz="4" w:space="0" w:color="000000"/>
            </w:tcBorders>
            <w:vAlign w:val="center"/>
          </w:tcPr>
          <w:p w14:paraId="2A55E379"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C04750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2-30</w:t>
            </w:r>
          </w:p>
        </w:tc>
        <w:tc>
          <w:tcPr>
            <w:tcW w:w="4197" w:type="dxa"/>
            <w:tcBorders>
              <w:top w:val="single" w:sz="4" w:space="0" w:color="000000"/>
              <w:left w:val="single" w:sz="4" w:space="0" w:color="000000"/>
              <w:bottom w:val="single" w:sz="4" w:space="0" w:color="000000"/>
              <w:right w:val="single" w:sz="4" w:space="0" w:color="000000"/>
            </w:tcBorders>
            <w:vAlign w:val="center"/>
          </w:tcPr>
          <w:p w14:paraId="120B09E8"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團體協約</w:t>
            </w:r>
            <w:proofErr w:type="spellEnd"/>
          </w:p>
        </w:tc>
        <w:tc>
          <w:tcPr>
            <w:tcW w:w="1732" w:type="dxa"/>
            <w:tcBorders>
              <w:top w:val="single" w:sz="4" w:space="0" w:color="000000"/>
              <w:left w:val="single" w:sz="4" w:space="0" w:color="000000"/>
              <w:bottom w:val="single" w:sz="4" w:space="0" w:color="000000"/>
              <w:right w:val="single" w:sz="4" w:space="0" w:color="000000"/>
            </w:tcBorders>
            <w:vAlign w:val="center"/>
          </w:tcPr>
          <w:p w14:paraId="4C87B3C4"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7" w:type="dxa"/>
            <w:tcBorders>
              <w:top w:val="single" w:sz="4" w:space="0" w:color="000000"/>
              <w:left w:val="single" w:sz="4" w:space="0" w:color="000000"/>
              <w:bottom w:val="single" w:sz="4" w:space="0" w:color="000000"/>
              <w:right w:val="single" w:sz="4" w:space="0" w:color="000000"/>
            </w:tcBorders>
          </w:tcPr>
          <w:p w14:paraId="0D083FAC" w14:textId="5D25CF7D"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04" w:type="dxa"/>
            <w:tcBorders>
              <w:top w:val="single" w:sz="4" w:space="0" w:color="000000"/>
              <w:left w:val="single" w:sz="4" w:space="0" w:color="000000"/>
              <w:bottom w:val="single" w:sz="4" w:space="0" w:color="000000"/>
              <w:right w:val="single" w:sz="4" w:space="0" w:color="000000"/>
            </w:tcBorders>
            <w:vAlign w:val="center"/>
          </w:tcPr>
          <w:p w14:paraId="107F5851" w14:textId="77777777" w:rsidR="000F14E9" w:rsidRPr="00704536" w:rsidRDefault="000F14E9" w:rsidP="00195914">
            <w:pPr>
              <w:jc w:val="both"/>
              <w:rPr>
                <w:rFonts w:ascii="微軟正黑體" w:eastAsia="微軟正黑體" w:hAnsi="微軟正黑體" w:cs="微軟正黑體"/>
                <w:sz w:val="16"/>
                <w:szCs w:val="16"/>
              </w:rPr>
            </w:pPr>
          </w:p>
        </w:tc>
      </w:tr>
    </w:tbl>
    <w:p w14:paraId="3EF4CA3C" w14:textId="77777777" w:rsidR="000F14E9" w:rsidRPr="00704536" w:rsidRDefault="000F14E9" w:rsidP="000F14E9">
      <w:pPr>
        <w:rPr>
          <w:rFonts w:ascii="微軟正黑體" w:eastAsia="微軟正黑體" w:hAnsi="微軟正黑體" w:cs="微軟正黑體"/>
          <w:b/>
        </w:rPr>
      </w:pPr>
      <w:r w:rsidRPr="00704536">
        <w:rPr>
          <w:rFonts w:ascii="微軟正黑體" w:eastAsia="微軟正黑體" w:hAnsi="微軟正黑體" w:cs="微軟正黑體"/>
          <w:b/>
        </w:rPr>
        <w:t xml:space="preserve">重大主題 </w:t>
      </w:r>
    </w:p>
    <w:tbl>
      <w:tblPr>
        <w:tblStyle w:val="affffffffff2"/>
        <w:tblW w:w="10485" w:type="dxa"/>
        <w:tblLayout w:type="fixed"/>
        <w:tblLook w:val="0400" w:firstRow="0" w:lastRow="0" w:firstColumn="0" w:lastColumn="0" w:noHBand="0" w:noVBand="1"/>
      </w:tblPr>
      <w:tblGrid>
        <w:gridCol w:w="1277"/>
        <w:gridCol w:w="995"/>
        <w:gridCol w:w="842"/>
        <w:gridCol w:w="956"/>
        <w:gridCol w:w="3438"/>
        <w:gridCol w:w="1559"/>
        <w:gridCol w:w="567"/>
        <w:gridCol w:w="851"/>
      </w:tblGrid>
      <w:tr w:rsidR="000F14E9" w:rsidRPr="00704536" w14:paraId="368F8E7C" w14:textId="77777777" w:rsidTr="00B61EBD">
        <w:trPr>
          <w:trHeight w:val="680"/>
          <w:tblHeader/>
        </w:trPr>
        <w:tc>
          <w:tcPr>
            <w:tcW w:w="127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FFF29D3" w14:textId="77777777" w:rsidR="000F14E9" w:rsidRPr="00704536" w:rsidRDefault="000F14E9" w:rsidP="00195914">
            <w:pPr>
              <w:jc w:val="center"/>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 xml:space="preserve">GRI </w:t>
            </w:r>
            <w:proofErr w:type="spellStart"/>
            <w:r w:rsidRPr="00704536">
              <w:rPr>
                <w:rFonts w:ascii="微軟正黑體" w:eastAsia="微軟正黑體" w:hAnsi="微軟正黑體" w:cs="微軟正黑體"/>
                <w:b/>
                <w:sz w:val="16"/>
                <w:szCs w:val="16"/>
              </w:rPr>
              <w:t>編號</w:t>
            </w:r>
            <w:proofErr w:type="spellEnd"/>
          </w:p>
        </w:tc>
        <w:tc>
          <w:tcPr>
            <w:tcW w:w="99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AF46F2E"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議題</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5E59DDEC"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行業準則編號</w:t>
            </w:r>
            <w:proofErr w:type="spellEnd"/>
          </w:p>
        </w:tc>
        <w:tc>
          <w:tcPr>
            <w:tcW w:w="956"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8A39900"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編號</w:t>
            </w:r>
            <w:proofErr w:type="spellEnd"/>
          </w:p>
        </w:tc>
        <w:tc>
          <w:tcPr>
            <w:tcW w:w="3438"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7316EE9" w14:textId="77777777" w:rsidR="000F14E9" w:rsidRPr="00704536" w:rsidRDefault="000F14E9" w:rsidP="00195914">
            <w:pPr>
              <w:jc w:val="center"/>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GRI準則揭露內容</w:t>
            </w:r>
          </w:p>
        </w:tc>
        <w:tc>
          <w:tcPr>
            <w:tcW w:w="1559"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E78DFA6"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對應章節</w:t>
            </w:r>
            <w:proofErr w:type="spellEnd"/>
          </w:p>
        </w:tc>
        <w:tc>
          <w:tcPr>
            <w:tcW w:w="56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E28B8A6"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頁碼</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B408DE0" w14:textId="77777777" w:rsidR="000F14E9" w:rsidRPr="00704536" w:rsidRDefault="000F14E9" w:rsidP="00195914">
            <w:pPr>
              <w:jc w:val="center"/>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省略</w:t>
            </w:r>
            <w:proofErr w:type="spellEnd"/>
            <w:r w:rsidRPr="00704536">
              <w:rPr>
                <w:rFonts w:ascii="微軟正黑體" w:eastAsia="微軟正黑體" w:hAnsi="微軟正黑體" w:cs="微軟正黑體"/>
                <w:b/>
                <w:sz w:val="16"/>
                <w:szCs w:val="16"/>
              </w:rPr>
              <w:t>/</w:t>
            </w:r>
            <w:proofErr w:type="spellStart"/>
            <w:r w:rsidRPr="00704536">
              <w:rPr>
                <w:rFonts w:ascii="微軟正黑體" w:eastAsia="微軟正黑體" w:hAnsi="微軟正黑體" w:cs="微軟正黑體"/>
                <w:b/>
                <w:sz w:val="16"/>
                <w:szCs w:val="16"/>
              </w:rPr>
              <w:t>備註</w:t>
            </w:r>
            <w:proofErr w:type="spellEnd"/>
          </w:p>
        </w:tc>
      </w:tr>
      <w:tr w:rsidR="000F14E9" w:rsidRPr="00704536" w14:paraId="61AAD36C"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C5A092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51E22C3"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0288DD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D7879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w:t>
            </w:r>
          </w:p>
        </w:tc>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79950D"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決定重大主題的流程</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C5814D2" w14:textId="517CA494"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1.</w:t>
            </w:r>
            <w:r w:rsidR="00962683">
              <w:rPr>
                <w:rFonts w:ascii="微軟正黑體" w:eastAsia="微軟正黑體" w:hAnsi="微軟正黑體" w:cs="微軟正黑體" w:hint="eastAsia"/>
                <w:sz w:val="16"/>
                <w:szCs w:val="16"/>
                <w:lang w:eastAsia="zh-TW"/>
              </w:rPr>
              <w:t>4</w:t>
            </w:r>
            <w:r w:rsidRPr="00704536">
              <w:rPr>
                <w:rFonts w:ascii="微軟正黑體" w:eastAsia="微軟正黑體" w:hAnsi="微軟正黑體" w:cs="微軟正黑體"/>
                <w:sz w:val="16"/>
                <w:szCs w:val="16"/>
              </w:rPr>
              <w:t>重大主題鑑別</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23BB4C" w14:textId="7A911653"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18</w:t>
            </w:r>
          </w:p>
        </w:tc>
        <w:tc>
          <w:tcPr>
            <w:tcW w:w="851"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17D50198"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7772567C" w14:textId="77777777" w:rsidTr="00B61EBD">
        <w:trPr>
          <w:trHeight w:val="110"/>
        </w:trPr>
        <w:tc>
          <w:tcPr>
            <w:tcW w:w="127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7DC0B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3：重大主題2021</w:t>
            </w:r>
          </w:p>
        </w:tc>
        <w:tc>
          <w:tcPr>
            <w:tcW w:w="99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056BDDE"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BEA686"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0710F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w:t>
            </w:r>
          </w:p>
        </w:tc>
        <w:tc>
          <w:tcPr>
            <w:tcW w:w="343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238583"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重大主題列表</w:t>
            </w:r>
            <w:proofErr w:type="spellEnd"/>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C5D6FF" w14:textId="0570DFA4"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1.</w:t>
            </w:r>
            <w:r w:rsidR="00962683">
              <w:rPr>
                <w:rFonts w:ascii="微軟正黑體" w:eastAsia="微軟正黑體" w:hAnsi="微軟正黑體" w:cs="微軟正黑體" w:hint="eastAsia"/>
                <w:sz w:val="16"/>
                <w:szCs w:val="16"/>
                <w:lang w:eastAsia="zh-TW"/>
              </w:rPr>
              <w:t>4</w:t>
            </w:r>
            <w:r w:rsidRPr="00704536">
              <w:rPr>
                <w:rFonts w:ascii="微軟正黑體" w:eastAsia="微軟正黑體" w:hAnsi="微軟正黑體" w:cs="微軟正黑體"/>
                <w:sz w:val="16"/>
                <w:szCs w:val="16"/>
              </w:rPr>
              <w:t>重大主題鑑別</w:t>
            </w:r>
          </w:p>
        </w:tc>
        <w:tc>
          <w:tcPr>
            <w:tcW w:w="567"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ED5B765" w14:textId="7CC46EF1"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18</w:t>
            </w:r>
          </w:p>
        </w:tc>
        <w:tc>
          <w:tcPr>
            <w:tcW w:w="851"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17E997D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r>
      <w:tr w:rsidR="000F14E9" w:rsidRPr="00704536" w14:paraId="023EAC96"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tcPr>
          <w:p w14:paraId="786CD545" w14:textId="77777777" w:rsidR="000F14E9" w:rsidRPr="00704536" w:rsidRDefault="000F14E9" w:rsidP="00195914">
            <w:pPr>
              <w:jc w:val="center"/>
              <w:rPr>
                <w:rFonts w:ascii="微軟正黑體" w:eastAsia="微軟正黑體" w:hAnsi="微軟正黑體" w:cs="微軟正黑體"/>
                <w:b/>
                <w:sz w:val="16"/>
                <w:szCs w:val="16"/>
                <w:lang w:eastAsia="zh-TW"/>
              </w:rPr>
            </w:pPr>
            <w:r w:rsidRPr="00704536">
              <w:rPr>
                <w:rFonts w:ascii="微軟正黑體" w:eastAsia="微軟正黑體" w:hAnsi="微軟正黑體" w:cs="微軟正黑體"/>
                <w:b/>
                <w:sz w:val="16"/>
                <w:szCs w:val="16"/>
                <w:lang w:eastAsia="zh-TW"/>
              </w:rPr>
              <w:t>重大主題：經濟績效 (GRI 201)</w:t>
            </w:r>
          </w:p>
        </w:tc>
      </w:tr>
      <w:tr w:rsidR="000F14E9" w:rsidRPr="00704536" w14:paraId="46736B4F"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396F94F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08B384FC"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6A015E3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51880CF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6B664747"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4DC9700B" w14:textId="212BF521"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2.2經濟績效</w:t>
            </w:r>
          </w:p>
        </w:tc>
        <w:tc>
          <w:tcPr>
            <w:tcW w:w="567" w:type="dxa"/>
            <w:tcBorders>
              <w:top w:val="single" w:sz="4" w:space="0" w:color="000000"/>
              <w:left w:val="single" w:sz="4" w:space="0" w:color="000000"/>
              <w:bottom w:val="single" w:sz="4" w:space="0" w:color="000000"/>
              <w:right w:val="single" w:sz="4" w:space="0" w:color="000000"/>
            </w:tcBorders>
            <w:vAlign w:val="center"/>
          </w:tcPr>
          <w:p w14:paraId="43DC3C93" w14:textId="35D95F6F"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851" w:type="dxa"/>
            <w:tcBorders>
              <w:top w:val="single" w:sz="4" w:space="0" w:color="000000"/>
              <w:left w:val="single" w:sz="4" w:space="0" w:color="000000"/>
              <w:bottom w:val="single" w:sz="4" w:space="0" w:color="000000"/>
              <w:right w:val="single" w:sz="4" w:space="0" w:color="000000"/>
            </w:tcBorders>
            <w:vAlign w:val="center"/>
          </w:tcPr>
          <w:p w14:paraId="730CA06D"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09B622B6"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54E89D5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201</w:t>
            </w:r>
          </w:p>
        </w:tc>
        <w:tc>
          <w:tcPr>
            <w:tcW w:w="995" w:type="dxa"/>
            <w:vMerge w:val="restart"/>
            <w:tcBorders>
              <w:top w:val="single" w:sz="4" w:space="0" w:color="000000"/>
              <w:left w:val="single" w:sz="4" w:space="0" w:color="000000"/>
              <w:right w:val="single" w:sz="4" w:space="0" w:color="000000"/>
            </w:tcBorders>
            <w:vAlign w:val="center"/>
          </w:tcPr>
          <w:p w14:paraId="7AE85B01"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經濟績效</w:t>
            </w:r>
            <w:proofErr w:type="spellEnd"/>
          </w:p>
          <w:p w14:paraId="3EF83E1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主題揭露2016</w:t>
            </w:r>
          </w:p>
        </w:tc>
        <w:tc>
          <w:tcPr>
            <w:tcW w:w="842" w:type="dxa"/>
            <w:tcBorders>
              <w:top w:val="single" w:sz="4" w:space="0" w:color="000000"/>
              <w:left w:val="single" w:sz="4" w:space="0" w:color="000000"/>
              <w:bottom w:val="single" w:sz="4" w:space="0" w:color="000000"/>
              <w:right w:val="single" w:sz="4" w:space="0" w:color="000000"/>
            </w:tcBorders>
          </w:tcPr>
          <w:p w14:paraId="54737EA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6DCFB02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201-1</w:t>
            </w:r>
          </w:p>
        </w:tc>
        <w:tc>
          <w:tcPr>
            <w:tcW w:w="3438" w:type="dxa"/>
            <w:tcBorders>
              <w:top w:val="single" w:sz="4" w:space="0" w:color="000000"/>
              <w:left w:val="single" w:sz="4" w:space="0" w:color="000000"/>
              <w:bottom w:val="single" w:sz="4" w:space="0" w:color="000000"/>
              <w:right w:val="single" w:sz="4" w:space="0" w:color="000000"/>
            </w:tcBorders>
            <w:vAlign w:val="center"/>
          </w:tcPr>
          <w:p w14:paraId="53A4B070"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組織所產生及分配的直接經濟價值</w:t>
            </w:r>
          </w:p>
        </w:tc>
        <w:tc>
          <w:tcPr>
            <w:tcW w:w="1559" w:type="dxa"/>
            <w:tcBorders>
              <w:top w:val="single" w:sz="4" w:space="0" w:color="000000"/>
              <w:left w:val="single" w:sz="4" w:space="0" w:color="000000"/>
              <w:bottom w:val="single" w:sz="4" w:space="0" w:color="000000"/>
              <w:right w:val="single" w:sz="4" w:space="0" w:color="000000"/>
            </w:tcBorders>
            <w:vAlign w:val="center"/>
          </w:tcPr>
          <w:p w14:paraId="7011996B"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2.2經濟績效</w:t>
            </w:r>
          </w:p>
        </w:tc>
        <w:tc>
          <w:tcPr>
            <w:tcW w:w="567" w:type="dxa"/>
            <w:tcBorders>
              <w:top w:val="single" w:sz="4" w:space="0" w:color="000000"/>
              <w:left w:val="single" w:sz="4" w:space="0" w:color="000000"/>
              <w:bottom w:val="single" w:sz="4" w:space="0" w:color="000000"/>
              <w:right w:val="single" w:sz="4" w:space="0" w:color="000000"/>
            </w:tcBorders>
            <w:vAlign w:val="center"/>
          </w:tcPr>
          <w:p w14:paraId="6E378AD0" w14:textId="76312042"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851" w:type="dxa"/>
            <w:tcBorders>
              <w:top w:val="single" w:sz="4" w:space="0" w:color="000000"/>
              <w:left w:val="single" w:sz="4" w:space="0" w:color="000000"/>
              <w:bottom w:val="single" w:sz="4" w:space="0" w:color="000000"/>
              <w:right w:val="single" w:sz="4" w:space="0" w:color="000000"/>
            </w:tcBorders>
            <w:vAlign w:val="center"/>
          </w:tcPr>
          <w:p w14:paraId="63D551F5"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4E012174"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2B5E598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5D9CD5A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tcBorders>
              <w:top w:val="single" w:sz="4" w:space="0" w:color="000000"/>
              <w:left w:val="single" w:sz="4" w:space="0" w:color="000000"/>
              <w:bottom w:val="single" w:sz="4" w:space="0" w:color="000000"/>
              <w:right w:val="single" w:sz="4" w:space="0" w:color="000000"/>
            </w:tcBorders>
          </w:tcPr>
          <w:p w14:paraId="64BE149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6B285D96"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201-2</w:t>
            </w:r>
          </w:p>
        </w:tc>
        <w:tc>
          <w:tcPr>
            <w:tcW w:w="3438" w:type="dxa"/>
            <w:tcBorders>
              <w:top w:val="single" w:sz="4" w:space="0" w:color="000000"/>
              <w:left w:val="single" w:sz="4" w:space="0" w:color="000000"/>
              <w:bottom w:val="single" w:sz="4" w:space="0" w:color="000000"/>
              <w:right w:val="single" w:sz="4" w:space="0" w:color="000000"/>
            </w:tcBorders>
            <w:vAlign w:val="center"/>
          </w:tcPr>
          <w:p w14:paraId="069B2BF2"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氣候變遷所產生的財務影響及其它風險與機會</w:t>
            </w:r>
          </w:p>
        </w:tc>
        <w:tc>
          <w:tcPr>
            <w:tcW w:w="1559" w:type="dxa"/>
            <w:tcBorders>
              <w:top w:val="single" w:sz="4" w:space="0" w:color="000000"/>
              <w:left w:val="single" w:sz="4" w:space="0" w:color="000000"/>
              <w:bottom w:val="single" w:sz="4" w:space="0" w:color="000000"/>
              <w:right w:val="single" w:sz="4" w:space="0" w:color="000000"/>
            </w:tcBorders>
            <w:vAlign w:val="center"/>
          </w:tcPr>
          <w:p w14:paraId="09F19E7C" w14:textId="6C928629" w:rsidR="000F14E9" w:rsidRPr="00704536" w:rsidRDefault="000F14E9" w:rsidP="00195914">
            <w:pPr>
              <w:rPr>
                <w:rFonts w:ascii="微軟正黑體" w:eastAsia="微軟正黑體" w:hAnsi="微軟正黑體" w:cs="微軟正黑體"/>
                <w:sz w:val="16"/>
                <w:szCs w:val="16"/>
                <w:highlight w:val="yellow"/>
              </w:rPr>
            </w:pPr>
            <w:r>
              <w:rPr>
                <w:rFonts w:ascii="微軟正黑體" w:eastAsia="微軟正黑體" w:hAnsi="微軟正黑體" w:cs="微軟正黑體" w:hint="eastAsia"/>
                <w:sz w:val="16"/>
                <w:szCs w:val="16"/>
                <w:lang w:eastAsia="zh-TW"/>
              </w:rPr>
              <w:t>4.2氣候變遷管理</w:t>
            </w:r>
          </w:p>
        </w:tc>
        <w:tc>
          <w:tcPr>
            <w:tcW w:w="567" w:type="dxa"/>
            <w:tcBorders>
              <w:top w:val="single" w:sz="4" w:space="0" w:color="000000"/>
              <w:left w:val="single" w:sz="4" w:space="0" w:color="000000"/>
              <w:bottom w:val="single" w:sz="4" w:space="0" w:color="000000"/>
              <w:right w:val="single" w:sz="4" w:space="0" w:color="000000"/>
            </w:tcBorders>
            <w:vAlign w:val="center"/>
          </w:tcPr>
          <w:p w14:paraId="1559BE09" w14:textId="4888B4CE"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2EDC2195"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76D11F64"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1C6D2E3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2391D97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tcBorders>
              <w:top w:val="single" w:sz="4" w:space="0" w:color="000000"/>
              <w:left w:val="single" w:sz="4" w:space="0" w:color="000000"/>
              <w:bottom w:val="single" w:sz="4" w:space="0" w:color="000000"/>
              <w:right w:val="single" w:sz="4" w:space="0" w:color="000000"/>
            </w:tcBorders>
          </w:tcPr>
          <w:p w14:paraId="2D5108B2"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18C7534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201-3</w:t>
            </w:r>
          </w:p>
        </w:tc>
        <w:tc>
          <w:tcPr>
            <w:tcW w:w="3438" w:type="dxa"/>
            <w:tcBorders>
              <w:top w:val="single" w:sz="4" w:space="0" w:color="000000"/>
              <w:left w:val="single" w:sz="4" w:space="0" w:color="000000"/>
              <w:bottom w:val="single" w:sz="4" w:space="0" w:color="000000"/>
              <w:right w:val="single" w:sz="4" w:space="0" w:color="000000"/>
            </w:tcBorders>
            <w:vAlign w:val="center"/>
          </w:tcPr>
          <w:p w14:paraId="31D3AB7B"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確定給付制義務與其他退休計畫</w:t>
            </w:r>
          </w:p>
        </w:tc>
        <w:tc>
          <w:tcPr>
            <w:tcW w:w="1559" w:type="dxa"/>
            <w:tcBorders>
              <w:top w:val="single" w:sz="4" w:space="0" w:color="000000"/>
              <w:left w:val="single" w:sz="4" w:space="0" w:color="000000"/>
              <w:bottom w:val="single" w:sz="4" w:space="0" w:color="000000"/>
              <w:right w:val="single" w:sz="4" w:space="0" w:color="000000"/>
            </w:tcBorders>
            <w:vAlign w:val="center"/>
          </w:tcPr>
          <w:p w14:paraId="206666DA" w14:textId="77777777" w:rsidR="000F14E9" w:rsidRPr="00704536" w:rsidRDefault="000F14E9" w:rsidP="00195914">
            <w:pPr>
              <w:jc w:val="both"/>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5.2員工福利與保障</w:t>
            </w:r>
          </w:p>
        </w:tc>
        <w:tc>
          <w:tcPr>
            <w:tcW w:w="567" w:type="dxa"/>
            <w:tcBorders>
              <w:top w:val="single" w:sz="4" w:space="0" w:color="000000"/>
              <w:left w:val="single" w:sz="4" w:space="0" w:color="000000"/>
              <w:bottom w:val="single" w:sz="4" w:space="0" w:color="000000"/>
              <w:right w:val="single" w:sz="4" w:space="0" w:color="000000"/>
            </w:tcBorders>
            <w:vAlign w:val="center"/>
          </w:tcPr>
          <w:p w14:paraId="13847285" w14:textId="2671AB6B" w:rsidR="000F14E9" w:rsidRPr="00962683"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5B2A0A11"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581E2CCD"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4FAE2AC6"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67ABDA0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tcBorders>
              <w:top w:val="single" w:sz="4" w:space="0" w:color="000000"/>
              <w:left w:val="single" w:sz="4" w:space="0" w:color="000000"/>
              <w:bottom w:val="single" w:sz="4" w:space="0" w:color="000000"/>
              <w:right w:val="single" w:sz="4" w:space="0" w:color="000000"/>
            </w:tcBorders>
          </w:tcPr>
          <w:p w14:paraId="46D902A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0E48C4E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201-4</w:t>
            </w:r>
          </w:p>
        </w:tc>
        <w:tc>
          <w:tcPr>
            <w:tcW w:w="3438" w:type="dxa"/>
            <w:tcBorders>
              <w:top w:val="single" w:sz="4" w:space="0" w:color="000000"/>
              <w:left w:val="single" w:sz="4" w:space="0" w:color="000000"/>
              <w:bottom w:val="single" w:sz="4" w:space="0" w:color="000000"/>
              <w:right w:val="single" w:sz="4" w:space="0" w:color="000000"/>
            </w:tcBorders>
            <w:vAlign w:val="center"/>
          </w:tcPr>
          <w:p w14:paraId="18B57BED"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取自政府之財務援助</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055FEF92"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2.2經濟績效</w:t>
            </w:r>
          </w:p>
        </w:tc>
        <w:tc>
          <w:tcPr>
            <w:tcW w:w="567" w:type="dxa"/>
            <w:tcBorders>
              <w:top w:val="single" w:sz="4" w:space="0" w:color="000000"/>
              <w:left w:val="single" w:sz="4" w:space="0" w:color="000000"/>
              <w:bottom w:val="single" w:sz="4" w:space="0" w:color="000000"/>
              <w:right w:val="single" w:sz="4" w:space="0" w:color="000000"/>
            </w:tcBorders>
            <w:vAlign w:val="center"/>
          </w:tcPr>
          <w:p w14:paraId="4C76578E" w14:textId="01DB0A73" w:rsidR="000F14E9" w:rsidRPr="00962683"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851" w:type="dxa"/>
            <w:tcBorders>
              <w:top w:val="single" w:sz="4" w:space="0" w:color="000000"/>
              <w:left w:val="single" w:sz="4" w:space="0" w:color="000000"/>
              <w:bottom w:val="single" w:sz="4" w:space="0" w:color="000000"/>
              <w:right w:val="single" w:sz="4" w:space="0" w:color="000000"/>
            </w:tcBorders>
            <w:vAlign w:val="center"/>
          </w:tcPr>
          <w:p w14:paraId="7309C02B"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3F51BBDE"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tcPr>
          <w:p w14:paraId="18A9A5FE" w14:textId="77777777" w:rsidR="000F14E9" w:rsidRPr="00704536" w:rsidRDefault="000F14E9" w:rsidP="00195914">
            <w:pPr>
              <w:jc w:val="center"/>
              <w:rPr>
                <w:rFonts w:ascii="微軟正黑體" w:eastAsia="微軟正黑體" w:hAnsi="微軟正黑體" w:cs="微軟正黑體"/>
                <w:sz w:val="16"/>
                <w:szCs w:val="16"/>
                <w:highlight w:val="yellow"/>
                <w:lang w:eastAsia="zh-TW"/>
              </w:rPr>
            </w:pPr>
            <w:r w:rsidRPr="00704536">
              <w:rPr>
                <w:rFonts w:ascii="微軟正黑體" w:eastAsia="微軟正黑體" w:hAnsi="微軟正黑體" w:cs="微軟正黑體"/>
                <w:b/>
                <w:sz w:val="16"/>
                <w:szCs w:val="16"/>
                <w:lang w:eastAsia="zh-TW"/>
              </w:rPr>
              <w:t>重大主題：客戶隱私 (GRI 418)</w:t>
            </w:r>
          </w:p>
        </w:tc>
      </w:tr>
      <w:tr w:rsidR="000F14E9" w:rsidRPr="00704536" w14:paraId="7F267796"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3DA10F2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66CE833C"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1B8D869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1F720B8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75301EDD"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521CFDAB" w14:textId="365CF989"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3.1產品與服務</w:t>
            </w:r>
          </w:p>
        </w:tc>
        <w:tc>
          <w:tcPr>
            <w:tcW w:w="567" w:type="dxa"/>
            <w:tcBorders>
              <w:top w:val="single" w:sz="4" w:space="0" w:color="000000"/>
              <w:left w:val="single" w:sz="4" w:space="0" w:color="000000"/>
              <w:bottom w:val="single" w:sz="4" w:space="0" w:color="000000"/>
              <w:right w:val="single" w:sz="4" w:space="0" w:color="000000"/>
            </w:tcBorders>
            <w:vAlign w:val="center"/>
          </w:tcPr>
          <w:p w14:paraId="3D3C6CDA" w14:textId="1A56C42E"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5228B7F8"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46B0B732"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01C6B52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418</w:t>
            </w:r>
          </w:p>
        </w:tc>
        <w:tc>
          <w:tcPr>
            <w:tcW w:w="995" w:type="dxa"/>
            <w:tcBorders>
              <w:top w:val="single" w:sz="4" w:space="0" w:color="000000"/>
              <w:left w:val="single" w:sz="4" w:space="0" w:color="000000"/>
              <w:bottom w:val="single" w:sz="4" w:space="0" w:color="000000"/>
              <w:right w:val="single" w:sz="4" w:space="0" w:color="000000"/>
            </w:tcBorders>
          </w:tcPr>
          <w:p w14:paraId="3F21203E"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客戶隱私</w:t>
            </w:r>
            <w:proofErr w:type="spellEnd"/>
          </w:p>
          <w:p w14:paraId="74DEBA65"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主題揭露</w:t>
            </w:r>
            <w:proofErr w:type="spellEnd"/>
          </w:p>
          <w:p w14:paraId="1FA1BDA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2016</w:t>
            </w:r>
          </w:p>
        </w:tc>
        <w:tc>
          <w:tcPr>
            <w:tcW w:w="842" w:type="dxa"/>
            <w:tcBorders>
              <w:top w:val="single" w:sz="4" w:space="0" w:color="000000"/>
              <w:left w:val="single" w:sz="4" w:space="0" w:color="000000"/>
              <w:bottom w:val="single" w:sz="4" w:space="0" w:color="000000"/>
              <w:right w:val="single" w:sz="4" w:space="0" w:color="000000"/>
            </w:tcBorders>
            <w:vAlign w:val="center"/>
          </w:tcPr>
          <w:p w14:paraId="1AF5D7B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64620AE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418-1</w:t>
            </w:r>
          </w:p>
        </w:tc>
        <w:tc>
          <w:tcPr>
            <w:tcW w:w="3438" w:type="dxa"/>
            <w:tcBorders>
              <w:top w:val="single" w:sz="4" w:space="0" w:color="000000"/>
              <w:left w:val="single" w:sz="4" w:space="0" w:color="000000"/>
              <w:bottom w:val="single" w:sz="4" w:space="0" w:color="000000"/>
              <w:right w:val="single" w:sz="4" w:space="0" w:color="000000"/>
            </w:tcBorders>
            <w:vAlign w:val="center"/>
          </w:tcPr>
          <w:p w14:paraId="204853CC"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經證實侵犯客戶隱私或遺失客戶資料的投訴</w:t>
            </w:r>
          </w:p>
        </w:tc>
        <w:tc>
          <w:tcPr>
            <w:tcW w:w="1559" w:type="dxa"/>
            <w:tcBorders>
              <w:top w:val="single" w:sz="4" w:space="0" w:color="000000"/>
              <w:left w:val="single" w:sz="4" w:space="0" w:color="000000"/>
              <w:bottom w:val="single" w:sz="4" w:space="0" w:color="000000"/>
              <w:right w:val="single" w:sz="4" w:space="0" w:color="000000"/>
            </w:tcBorders>
            <w:vAlign w:val="center"/>
          </w:tcPr>
          <w:p w14:paraId="11C38ED5"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567" w:type="dxa"/>
            <w:tcBorders>
              <w:top w:val="single" w:sz="4" w:space="0" w:color="000000"/>
              <w:left w:val="single" w:sz="4" w:space="0" w:color="000000"/>
              <w:bottom w:val="single" w:sz="4" w:space="0" w:color="000000"/>
              <w:right w:val="single" w:sz="4" w:space="0" w:color="000000"/>
            </w:tcBorders>
            <w:vAlign w:val="center"/>
          </w:tcPr>
          <w:p w14:paraId="164B2D11" w14:textId="52F7DAB6"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851" w:type="dxa"/>
            <w:tcBorders>
              <w:top w:val="single" w:sz="4" w:space="0" w:color="000000"/>
              <w:left w:val="single" w:sz="4" w:space="0" w:color="000000"/>
              <w:bottom w:val="single" w:sz="4" w:space="0" w:color="000000"/>
              <w:right w:val="single" w:sz="4" w:space="0" w:color="000000"/>
            </w:tcBorders>
            <w:vAlign w:val="center"/>
          </w:tcPr>
          <w:p w14:paraId="5D0C94AE"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7587141D"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vAlign w:val="center"/>
          </w:tcPr>
          <w:p w14:paraId="0470C6CB" w14:textId="7CBE0B6F" w:rsidR="000F14E9" w:rsidRPr="00704536" w:rsidRDefault="000F14E9" w:rsidP="00195914">
            <w:pPr>
              <w:jc w:val="center"/>
              <w:rPr>
                <w:rFonts w:ascii="微軟正黑體" w:eastAsia="微軟正黑體" w:hAnsi="微軟正黑體" w:cs="微軟正黑體"/>
                <w:sz w:val="16"/>
                <w:szCs w:val="16"/>
                <w:highlight w:val="yellow"/>
                <w:lang w:eastAsia="zh-TW"/>
              </w:rPr>
            </w:pPr>
            <w:r w:rsidRPr="00704536">
              <w:rPr>
                <w:rFonts w:ascii="微軟正黑體" w:eastAsia="微軟正黑體" w:hAnsi="微軟正黑體" w:cs="微軟正黑體"/>
                <w:b/>
                <w:sz w:val="16"/>
                <w:szCs w:val="16"/>
                <w:lang w:eastAsia="zh-TW"/>
              </w:rPr>
              <w:t>重大主題：</w:t>
            </w:r>
            <w:r w:rsidRPr="000F14E9">
              <w:rPr>
                <w:rFonts w:ascii="微軟正黑體" w:eastAsia="微軟正黑體" w:hAnsi="微軟正黑體" w:cs="微軟正黑體" w:hint="eastAsia"/>
                <w:b/>
                <w:sz w:val="16"/>
                <w:szCs w:val="16"/>
                <w:lang w:eastAsia="zh-TW"/>
              </w:rPr>
              <w:t>關鍵物料採購實務</w:t>
            </w:r>
            <w:r>
              <w:rPr>
                <w:rFonts w:ascii="微軟正黑體" w:eastAsia="微軟正黑體" w:hAnsi="微軟正黑體" w:cs="微軟正黑體" w:hint="eastAsia"/>
                <w:b/>
                <w:sz w:val="16"/>
                <w:szCs w:val="16"/>
                <w:lang w:eastAsia="zh-TW"/>
              </w:rPr>
              <w:t>(GRI 204-1 &amp; GRI 301)</w:t>
            </w:r>
          </w:p>
        </w:tc>
      </w:tr>
      <w:tr w:rsidR="000F14E9" w:rsidRPr="00704536" w14:paraId="7805FCFA"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5A1B897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6D7611B7"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6592981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43E2431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5A357A50"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50A2338A" w14:textId="0ADB5B68"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3.2採購與供應鏈管理</w:t>
            </w:r>
          </w:p>
        </w:tc>
        <w:tc>
          <w:tcPr>
            <w:tcW w:w="567" w:type="dxa"/>
            <w:tcBorders>
              <w:top w:val="single" w:sz="4" w:space="0" w:color="000000"/>
              <w:left w:val="single" w:sz="4" w:space="0" w:color="000000"/>
              <w:bottom w:val="single" w:sz="4" w:space="0" w:color="000000"/>
              <w:right w:val="single" w:sz="4" w:space="0" w:color="000000"/>
            </w:tcBorders>
            <w:vAlign w:val="center"/>
          </w:tcPr>
          <w:p w14:paraId="79A02539" w14:textId="4E750239"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0FC0F1B9"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046060ED"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18C6FA8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301</w:t>
            </w:r>
          </w:p>
        </w:tc>
        <w:tc>
          <w:tcPr>
            <w:tcW w:w="995" w:type="dxa"/>
            <w:vMerge w:val="restart"/>
            <w:tcBorders>
              <w:top w:val="single" w:sz="4" w:space="0" w:color="000000"/>
              <w:left w:val="single" w:sz="4" w:space="0" w:color="000000"/>
              <w:right w:val="single" w:sz="4" w:space="0" w:color="000000"/>
            </w:tcBorders>
            <w:vAlign w:val="center"/>
          </w:tcPr>
          <w:p w14:paraId="2486FD9E"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物料</w:t>
            </w:r>
            <w:proofErr w:type="spellEnd"/>
          </w:p>
          <w:p w14:paraId="69BC5CA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主題揭露2016</w:t>
            </w:r>
          </w:p>
        </w:tc>
        <w:tc>
          <w:tcPr>
            <w:tcW w:w="842" w:type="dxa"/>
            <w:vMerge w:val="restart"/>
            <w:tcBorders>
              <w:top w:val="single" w:sz="4" w:space="0" w:color="000000"/>
              <w:left w:val="single" w:sz="4" w:space="0" w:color="000000"/>
              <w:right w:val="single" w:sz="4" w:space="0" w:color="000000"/>
            </w:tcBorders>
            <w:vAlign w:val="center"/>
          </w:tcPr>
          <w:p w14:paraId="7A3C679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7A5EC04D"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301-1</w:t>
            </w:r>
          </w:p>
        </w:tc>
        <w:tc>
          <w:tcPr>
            <w:tcW w:w="3438" w:type="dxa"/>
            <w:tcBorders>
              <w:top w:val="single" w:sz="4" w:space="0" w:color="000000"/>
              <w:left w:val="single" w:sz="4" w:space="0" w:color="000000"/>
              <w:bottom w:val="single" w:sz="4" w:space="0" w:color="000000"/>
              <w:right w:val="single" w:sz="4" w:space="0" w:color="000000"/>
            </w:tcBorders>
            <w:vAlign w:val="center"/>
          </w:tcPr>
          <w:p w14:paraId="20044FD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所用物料的重量或體積</w:t>
            </w:r>
          </w:p>
        </w:tc>
        <w:tc>
          <w:tcPr>
            <w:tcW w:w="1559" w:type="dxa"/>
            <w:tcBorders>
              <w:top w:val="single" w:sz="4" w:space="0" w:color="000000"/>
              <w:left w:val="single" w:sz="4" w:space="0" w:color="000000"/>
              <w:bottom w:val="single" w:sz="4" w:space="0" w:color="000000"/>
              <w:right w:val="single" w:sz="4" w:space="0" w:color="000000"/>
            </w:tcBorders>
            <w:vAlign w:val="center"/>
          </w:tcPr>
          <w:p w14:paraId="197352C5" w14:textId="64B1E102" w:rsidR="000F14E9" w:rsidRPr="00704536" w:rsidRDefault="000F14E9" w:rsidP="00962683">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3.2採購與供應鏈管理</w:t>
            </w:r>
          </w:p>
        </w:tc>
        <w:tc>
          <w:tcPr>
            <w:tcW w:w="567" w:type="dxa"/>
            <w:tcBorders>
              <w:top w:val="single" w:sz="4" w:space="0" w:color="000000"/>
              <w:left w:val="single" w:sz="4" w:space="0" w:color="000000"/>
              <w:bottom w:val="single" w:sz="4" w:space="0" w:color="000000"/>
              <w:right w:val="single" w:sz="4" w:space="0" w:color="000000"/>
            </w:tcBorders>
            <w:vAlign w:val="center"/>
          </w:tcPr>
          <w:p w14:paraId="783B0FC7" w14:textId="61807FEB"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0CD938B0"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43E31C5"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0073254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5C6A3C6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729C484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708DEA0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301-2</w:t>
            </w:r>
          </w:p>
        </w:tc>
        <w:tc>
          <w:tcPr>
            <w:tcW w:w="3438" w:type="dxa"/>
            <w:tcBorders>
              <w:top w:val="single" w:sz="4" w:space="0" w:color="000000"/>
              <w:left w:val="single" w:sz="4" w:space="0" w:color="000000"/>
              <w:bottom w:val="single" w:sz="4" w:space="0" w:color="000000"/>
              <w:right w:val="single" w:sz="4" w:space="0" w:color="000000"/>
            </w:tcBorders>
            <w:vAlign w:val="center"/>
          </w:tcPr>
          <w:p w14:paraId="0F587374"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使用回收再利用的物料</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4F51D952"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120AF0C4" w14:textId="77777777" w:rsidR="000F14E9" w:rsidRPr="00704536" w:rsidRDefault="000F14E9" w:rsidP="00195914">
            <w:pPr>
              <w:jc w:val="center"/>
              <w:rPr>
                <w:rFonts w:ascii="微軟正黑體" w:eastAsia="微軟正黑體" w:hAnsi="微軟正黑體" w:cs="微軟正黑體"/>
                <w:sz w:val="16"/>
                <w:szCs w:val="16"/>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8C337BD" w14:textId="0C40B146" w:rsidR="000F14E9" w:rsidRPr="00704536" w:rsidRDefault="000F14E9" w:rsidP="00195914">
            <w:pPr>
              <w:jc w:val="both"/>
              <w:rPr>
                <w:rFonts w:ascii="微軟正黑體" w:eastAsia="微軟正黑體" w:hAnsi="微軟正黑體" w:cs="微軟正黑體"/>
                <w:sz w:val="16"/>
                <w:szCs w:val="16"/>
                <w:lang w:eastAsia="zh-TW"/>
              </w:rPr>
            </w:pPr>
            <w:proofErr w:type="spellStart"/>
            <w:r w:rsidRPr="0056680F">
              <w:rPr>
                <w:rFonts w:ascii="微軟正黑體" w:eastAsia="微軟正黑體" w:hAnsi="微軟正黑體" w:hint="eastAsia"/>
                <w:sz w:val="16"/>
                <w:szCs w:val="16"/>
              </w:rPr>
              <w:t>不適用</w:t>
            </w:r>
            <w:proofErr w:type="spellEnd"/>
          </w:p>
        </w:tc>
      </w:tr>
      <w:tr w:rsidR="000F14E9" w:rsidRPr="00704536" w14:paraId="2B0EEB2E"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6107F97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09F9BB66"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4C96ECE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550A4FC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301-3</w:t>
            </w:r>
          </w:p>
        </w:tc>
        <w:tc>
          <w:tcPr>
            <w:tcW w:w="3438" w:type="dxa"/>
            <w:tcBorders>
              <w:top w:val="single" w:sz="4" w:space="0" w:color="000000"/>
              <w:left w:val="single" w:sz="4" w:space="0" w:color="000000"/>
              <w:bottom w:val="single" w:sz="4" w:space="0" w:color="000000"/>
              <w:right w:val="single" w:sz="4" w:space="0" w:color="000000"/>
            </w:tcBorders>
            <w:vAlign w:val="center"/>
          </w:tcPr>
          <w:p w14:paraId="07A254B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回收產品及其包材</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7997B8E7"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567" w:type="dxa"/>
            <w:tcBorders>
              <w:top w:val="single" w:sz="4" w:space="0" w:color="000000"/>
              <w:left w:val="single" w:sz="4" w:space="0" w:color="000000"/>
              <w:bottom w:val="single" w:sz="4" w:space="0" w:color="000000"/>
              <w:right w:val="single" w:sz="4" w:space="0" w:color="000000"/>
            </w:tcBorders>
            <w:vAlign w:val="center"/>
          </w:tcPr>
          <w:p w14:paraId="4C9D755F" w14:textId="77777777" w:rsidR="000F14E9" w:rsidRPr="00704536" w:rsidRDefault="000F14E9" w:rsidP="00195914">
            <w:pPr>
              <w:jc w:val="center"/>
              <w:rPr>
                <w:rFonts w:ascii="微軟正黑體" w:eastAsia="微軟正黑體" w:hAnsi="微軟正黑體" w:cs="微軟正黑體"/>
                <w:sz w:val="16"/>
                <w:szCs w:val="16"/>
              </w:rPr>
            </w:pPr>
          </w:p>
        </w:tc>
        <w:tc>
          <w:tcPr>
            <w:tcW w:w="851" w:type="dxa"/>
            <w:tcBorders>
              <w:top w:val="single" w:sz="4" w:space="0" w:color="000000"/>
              <w:left w:val="single" w:sz="4" w:space="0" w:color="000000"/>
              <w:bottom w:val="single" w:sz="4" w:space="0" w:color="000000"/>
              <w:right w:val="single" w:sz="4" w:space="0" w:color="000000"/>
            </w:tcBorders>
            <w:vAlign w:val="center"/>
          </w:tcPr>
          <w:p w14:paraId="4FAC964D" w14:textId="3601C6B2" w:rsidR="000F14E9" w:rsidRPr="00704536" w:rsidRDefault="000F14E9" w:rsidP="00195914">
            <w:pPr>
              <w:jc w:val="both"/>
              <w:rPr>
                <w:rFonts w:ascii="微軟正黑體" w:eastAsia="微軟正黑體" w:hAnsi="微軟正黑體" w:cs="微軟正黑體"/>
                <w:sz w:val="16"/>
                <w:szCs w:val="16"/>
                <w:lang w:eastAsia="zh-TW"/>
              </w:rPr>
            </w:pPr>
            <w:proofErr w:type="spellStart"/>
            <w:r w:rsidRPr="0056680F">
              <w:rPr>
                <w:rFonts w:ascii="微軟正黑體" w:eastAsia="微軟正黑體" w:hAnsi="微軟正黑體" w:hint="eastAsia"/>
                <w:sz w:val="16"/>
                <w:szCs w:val="16"/>
              </w:rPr>
              <w:t>不適用</w:t>
            </w:r>
            <w:proofErr w:type="spellEnd"/>
          </w:p>
        </w:tc>
      </w:tr>
      <w:tr w:rsidR="000F14E9" w:rsidRPr="00704536" w14:paraId="23C828C4"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76610A1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204</w:t>
            </w:r>
          </w:p>
        </w:tc>
        <w:tc>
          <w:tcPr>
            <w:tcW w:w="995" w:type="dxa"/>
            <w:tcBorders>
              <w:top w:val="single" w:sz="4" w:space="0" w:color="000000"/>
              <w:left w:val="single" w:sz="4" w:space="0" w:color="000000"/>
              <w:bottom w:val="single" w:sz="4" w:space="0" w:color="000000"/>
              <w:right w:val="single" w:sz="4" w:space="0" w:color="000000"/>
            </w:tcBorders>
            <w:vAlign w:val="center"/>
          </w:tcPr>
          <w:p w14:paraId="03CC1D86"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採購實務</w:t>
            </w:r>
            <w:proofErr w:type="spellEnd"/>
          </w:p>
          <w:p w14:paraId="48954E2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主題揭露2016</w:t>
            </w:r>
          </w:p>
        </w:tc>
        <w:tc>
          <w:tcPr>
            <w:tcW w:w="842" w:type="dxa"/>
            <w:tcBorders>
              <w:top w:val="single" w:sz="4" w:space="0" w:color="000000"/>
              <w:left w:val="single" w:sz="4" w:space="0" w:color="000000"/>
              <w:bottom w:val="single" w:sz="4" w:space="0" w:color="000000"/>
              <w:right w:val="single" w:sz="4" w:space="0" w:color="000000"/>
            </w:tcBorders>
            <w:vAlign w:val="center"/>
          </w:tcPr>
          <w:p w14:paraId="22E4426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29D341A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204-1</w:t>
            </w:r>
          </w:p>
        </w:tc>
        <w:tc>
          <w:tcPr>
            <w:tcW w:w="3438" w:type="dxa"/>
            <w:tcBorders>
              <w:top w:val="single" w:sz="4" w:space="0" w:color="000000"/>
              <w:left w:val="single" w:sz="4" w:space="0" w:color="000000"/>
              <w:bottom w:val="single" w:sz="4" w:space="0" w:color="000000"/>
              <w:right w:val="single" w:sz="4" w:space="0" w:color="000000"/>
            </w:tcBorders>
            <w:vAlign w:val="center"/>
          </w:tcPr>
          <w:p w14:paraId="288A8946"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來自當地供應商的採購支出比例</w:t>
            </w:r>
          </w:p>
        </w:tc>
        <w:tc>
          <w:tcPr>
            <w:tcW w:w="1559" w:type="dxa"/>
            <w:tcBorders>
              <w:top w:val="single" w:sz="4" w:space="0" w:color="000000"/>
              <w:left w:val="single" w:sz="4" w:space="0" w:color="000000"/>
              <w:bottom w:val="single" w:sz="4" w:space="0" w:color="000000"/>
              <w:right w:val="single" w:sz="4" w:space="0" w:color="000000"/>
            </w:tcBorders>
            <w:vAlign w:val="center"/>
          </w:tcPr>
          <w:p w14:paraId="65C10198" w14:textId="77777777" w:rsidR="000F14E9" w:rsidRPr="00704536" w:rsidRDefault="000F14E9" w:rsidP="00195914">
            <w:pPr>
              <w:jc w:val="both"/>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3.2採購與供應鏈管理</w:t>
            </w:r>
          </w:p>
        </w:tc>
        <w:tc>
          <w:tcPr>
            <w:tcW w:w="567" w:type="dxa"/>
            <w:tcBorders>
              <w:top w:val="single" w:sz="4" w:space="0" w:color="000000"/>
              <w:left w:val="single" w:sz="4" w:space="0" w:color="000000"/>
              <w:bottom w:val="single" w:sz="4" w:space="0" w:color="000000"/>
              <w:right w:val="single" w:sz="4" w:space="0" w:color="000000"/>
            </w:tcBorders>
            <w:vAlign w:val="center"/>
          </w:tcPr>
          <w:p w14:paraId="386702C7" w14:textId="02D508CD" w:rsidR="000F14E9" w:rsidRPr="00704536" w:rsidRDefault="00962683" w:rsidP="00195914">
            <w:pPr>
              <w:jc w:val="center"/>
              <w:rPr>
                <w:rFonts w:ascii="微軟正黑體" w:eastAsia="微軟正黑體" w:hAnsi="微軟正黑體" w:cs="微軟正黑體"/>
                <w:sz w:val="16"/>
                <w:szCs w:val="16"/>
                <w:highlight w:val="yellow"/>
              </w:rPr>
            </w:pPr>
            <w:r w:rsidRPr="00962683">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851" w:type="dxa"/>
            <w:tcBorders>
              <w:top w:val="single" w:sz="4" w:space="0" w:color="000000"/>
              <w:left w:val="single" w:sz="4" w:space="0" w:color="000000"/>
              <w:bottom w:val="single" w:sz="4" w:space="0" w:color="000000"/>
              <w:right w:val="single" w:sz="4" w:space="0" w:color="000000"/>
            </w:tcBorders>
            <w:vAlign w:val="center"/>
          </w:tcPr>
          <w:p w14:paraId="62E26EF9"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6F96C230"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tcPr>
          <w:p w14:paraId="50D0A6AB" w14:textId="3749ACD0" w:rsidR="000F14E9" w:rsidRPr="00704536" w:rsidRDefault="000F14E9" w:rsidP="00195914">
            <w:pPr>
              <w:jc w:val="center"/>
              <w:rPr>
                <w:rFonts w:ascii="微軟正黑體" w:eastAsia="微軟正黑體" w:hAnsi="微軟正黑體" w:cs="微軟正黑體"/>
                <w:sz w:val="16"/>
                <w:szCs w:val="16"/>
                <w:highlight w:val="yellow"/>
              </w:rPr>
            </w:pPr>
            <w:proofErr w:type="spellStart"/>
            <w:r w:rsidRPr="00704536">
              <w:rPr>
                <w:rFonts w:ascii="微軟正黑體" w:eastAsia="微軟正黑體" w:hAnsi="微軟正黑體" w:cs="微軟正黑體"/>
                <w:b/>
                <w:sz w:val="16"/>
                <w:szCs w:val="16"/>
              </w:rPr>
              <w:t>重大主題：</w:t>
            </w:r>
            <w:proofErr w:type="gramStart"/>
            <w:r w:rsidRPr="000F14E9">
              <w:rPr>
                <w:rFonts w:ascii="微軟正黑體" w:eastAsia="微軟正黑體" w:hAnsi="微軟正黑體" w:cs="微軟正黑體" w:hint="eastAsia"/>
                <w:b/>
                <w:sz w:val="16"/>
                <w:szCs w:val="16"/>
              </w:rPr>
              <w:t>節能減碳</w:t>
            </w:r>
            <w:proofErr w:type="spellEnd"/>
            <w:r w:rsidRPr="00704536">
              <w:rPr>
                <w:rFonts w:ascii="微軟正黑體" w:eastAsia="微軟正黑體" w:hAnsi="微軟正黑體" w:cs="微軟正黑體"/>
                <w:b/>
                <w:sz w:val="16"/>
                <w:szCs w:val="16"/>
              </w:rPr>
              <w:t>(</w:t>
            </w:r>
            <w:proofErr w:type="gramEnd"/>
            <w:r w:rsidRPr="00704536">
              <w:rPr>
                <w:rFonts w:ascii="微軟正黑體" w:eastAsia="微軟正黑體" w:hAnsi="微軟正黑體" w:cs="微軟正黑體"/>
                <w:b/>
                <w:sz w:val="16"/>
                <w:szCs w:val="16"/>
              </w:rPr>
              <w:t>GRI 302+GRI 305)</w:t>
            </w:r>
          </w:p>
        </w:tc>
      </w:tr>
      <w:tr w:rsidR="000F14E9" w:rsidRPr="00704536" w14:paraId="0CEF75CA"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05A4A40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18345185"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2A2813A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5E872B0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0289EC28"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00357AC0" w14:textId="7B36D6BC" w:rsidR="000F14E9" w:rsidRPr="00704536" w:rsidRDefault="000F14E9" w:rsidP="00195914">
            <w:pPr>
              <w:rPr>
                <w:rFonts w:ascii="微軟正黑體" w:eastAsia="微軟正黑體" w:hAnsi="微軟正黑體" w:cs="微軟正黑體"/>
                <w:sz w:val="16"/>
                <w:szCs w:val="16"/>
                <w:highlight w:val="yellow"/>
                <w:lang w:eastAsia="zh-TW"/>
              </w:rPr>
            </w:pPr>
            <w:r w:rsidRPr="00704536">
              <w:rPr>
                <w:rFonts w:ascii="微軟正黑體" w:eastAsia="微軟正黑體" w:hAnsi="微軟正黑體" w:cs="微軟正黑體"/>
                <w:sz w:val="16"/>
                <w:szCs w:val="16"/>
              </w:rPr>
              <w:t>4.</w:t>
            </w:r>
            <w:r>
              <w:rPr>
                <w:rFonts w:ascii="微軟正黑體" w:eastAsia="微軟正黑體" w:hAnsi="微軟正黑體" w:cs="微軟正黑體" w:hint="eastAsia"/>
                <w:sz w:val="16"/>
                <w:szCs w:val="16"/>
                <w:lang w:eastAsia="zh-TW"/>
              </w:rPr>
              <w:t>1</w:t>
            </w:r>
            <w:r w:rsidR="008D09CD">
              <w:rPr>
                <w:rFonts w:ascii="微軟正黑體" w:eastAsia="微軟正黑體" w:hAnsi="微軟正黑體" w:cs="微軟正黑體" w:hint="eastAsia"/>
                <w:sz w:val="16"/>
                <w:szCs w:val="16"/>
                <w:lang w:eastAsia="zh-TW"/>
              </w:rPr>
              <w:t>重大主題管理</w:t>
            </w:r>
          </w:p>
        </w:tc>
        <w:tc>
          <w:tcPr>
            <w:tcW w:w="567" w:type="dxa"/>
            <w:tcBorders>
              <w:top w:val="single" w:sz="4" w:space="0" w:color="000000"/>
              <w:left w:val="single" w:sz="4" w:space="0" w:color="000000"/>
              <w:bottom w:val="single" w:sz="4" w:space="0" w:color="000000"/>
              <w:right w:val="single" w:sz="4" w:space="0" w:color="000000"/>
            </w:tcBorders>
            <w:vAlign w:val="center"/>
          </w:tcPr>
          <w:p w14:paraId="1EB2BE6B" w14:textId="2E9B01AE"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4A3FCEDB"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57C7FFD2"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59866BC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302</w:t>
            </w:r>
          </w:p>
        </w:tc>
        <w:tc>
          <w:tcPr>
            <w:tcW w:w="995" w:type="dxa"/>
            <w:vMerge w:val="restart"/>
            <w:tcBorders>
              <w:top w:val="single" w:sz="4" w:space="0" w:color="000000"/>
              <w:left w:val="single" w:sz="4" w:space="0" w:color="000000"/>
              <w:right w:val="single" w:sz="4" w:space="0" w:color="000000"/>
            </w:tcBorders>
            <w:vAlign w:val="center"/>
          </w:tcPr>
          <w:p w14:paraId="14E156E9"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能源主題</w:t>
            </w:r>
            <w:proofErr w:type="spellEnd"/>
          </w:p>
          <w:p w14:paraId="23CFE32A"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揭露</w:t>
            </w:r>
            <w:proofErr w:type="spellEnd"/>
          </w:p>
          <w:p w14:paraId="794A96C6"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2016</w:t>
            </w:r>
          </w:p>
        </w:tc>
        <w:tc>
          <w:tcPr>
            <w:tcW w:w="842" w:type="dxa"/>
            <w:vMerge w:val="restart"/>
            <w:tcBorders>
              <w:top w:val="single" w:sz="4" w:space="0" w:color="000000"/>
              <w:left w:val="single" w:sz="4" w:space="0" w:color="000000"/>
              <w:right w:val="single" w:sz="4" w:space="0" w:color="000000"/>
            </w:tcBorders>
            <w:vAlign w:val="center"/>
          </w:tcPr>
          <w:p w14:paraId="3D8725F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04C7335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302-1</w:t>
            </w:r>
          </w:p>
        </w:tc>
        <w:tc>
          <w:tcPr>
            <w:tcW w:w="3438" w:type="dxa"/>
            <w:tcBorders>
              <w:top w:val="single" w:sz="4" w:space="0" w:color="000000"/>
              <w:left w:val="single" w:sz="4" w:space="0" w:color="000000"/>
              <w:bottom w:val="single" w:sz="4" w:space="0" w:color="000000"/>
              <w:right w:val="single" w:sz="4" w:space="0" w:color="000000"/>
            </w:tcBorders>
            <w:vAlign w:val="center"/>
          </w:tcPr>
          <w:p w14:paraId="6909718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組織內部的能源消耗量</w:t>
            </w:r>
          </w:p>
        </w:tc>
        <w:tc>
          <w:tcPr>
            <w:tcW w:w="1559" w:type="dxa"/>
            <w:tcBorders>
              <w:top w:val="single" w:sz="4" w:space="0" w:color="000000"/>
              <w:left w:val="single" w:sz="4" w:space="0" w:color="000000"/>
              <w:bottom w:val="single" w:sz="4" w:space="0" w:color="000000"/>
              <w:right w:val="single" w:sz="4" w:space="0" w:color="000000"/>
            </w:tcBorders>
            <w:vAlign w:val="center"/>
          </w:tcPr>
          <w:p w14:paraId="2A567CCD"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52FE95FE" w14:textId="04B20A3E"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0BCD2318"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9B0A2B3"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2EAE0CA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66285C0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3560427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48E22CE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302-2</w:t>
            </w:r>
          </w:p>
        </w:tc>
        <w:tc>
          <w:tcPr>
            <w:tcW w:w="3438" w:type="dxa"/>
            <w:tcBorders>
              <w:top w:val="single" w:sz="4" w:space="0" w:color="000000"/>
              <w:left w:val="single" w:sz="4" w:space="0" w:color="000000"/>
              <w:bottom w:val="single" w:sz="4" w:space="0" w:color="000000"/>
              <w:right w:val="single" w:sz="4" w:space="0" w:color="000000"/>
            </w:tcBorders>
            <w:vAlign w:val="center"/>
          </w:tcPr>
          <w:p w14:paraId="27E1DF81"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組織外部的能源消耗量</w:t>
            </w:r>
          </w:p>
        </w:tc>
        <w:tc>
          <w:tcPr>
            <w:tcW w:w="1559" w:type="dxa"/>
            <w:tcBorders>
              <w:top w:val="single" w:sz="4" w:space="0" w:color="000000"/>
              <w:left w:val="single" w:sz="4" w:space="0" w:color="000000"/>
              <w:bottom w:val="single" w:sz="4" w:space="0" w:color="000000"/>
              <w:right w:val="single" w:sz="4" w:space="0" w:color="000000"/>
            </w:tcBorders>
          </w:tcPr>
          <w:p w14:paraId="1F48312E"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2F9378F8" w14:textId="5C154F74"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479491F8"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54EA9F33"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785E6B1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593E544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4734E1D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52C7F29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302-3</w:t>
            </w:r>
          </w:p>
        </w:tc>
        <w:tc>
          <w:tcPr>
            <w:tcW w:w="3438" w:type="dxa"/>
            <w:tcBorders>
              <w:top w:val="single" w:sz="4" w:space="0" w:color="000000"/>
              <w:left w:val="single" w:sz="4" w:space="0" w:color="000000"/>
              <w:bottom w:val="single" w:sz="4" w:space="0" w:color="000000"/>
              <w:right w:val="single" w:sz="4" w:space="0" w:color="000000"/>
            </w:tcBorders>
            <w:vAlign w:val="center"/>
          </w:tcPr>
          <w:p w14:paraId="5BB207EF"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能源密集度</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57E73271"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5B86F1FD" w14:textId="6A5CEC18"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62FE680D"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1D403464"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47EA579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04303E6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49D71F35"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5CD4FEA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302-4</w:t>
            </w:r>
          </w:p>
        </w:tc>
        <w:tc>
          <w:tcPr>
            <w:tcW w:w="3438" w:type="dxa"/>
            <w:tcBorders>
              <w:top w:val="single" w:sz="4" w:space="0" w:color="000000"/>
              <w:left w:val="single" w:sz="4" w:space="0" w:color="000000"/>
              <w:bottom w:val="single" w:sz="4" w:space="0" w:color="000000"/>
              <w:right w:val="single" w:sz="4" w:space="0" w:color="000000"/>
            </w:tcBorders>
            <w:vAlign w:val="center"/>
          </w:tcPr>
          <w:p w14:paraId="723A5B07"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減少能源消耗</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43C3203E"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2FB8B860" w14:textId="17FE7326"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5C860A26"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9F1E2EC"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432698F9"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3AC76E96"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0FEA3A1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27C2AC9E"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302-5</w:t>
            </w:r>
          </w:p>
        </w:tc>
        <w:tc>
          <w:tcPr>
            <w:tcW w:w="3438" w:type="dxa"/>
            <w:tcBorders>
              <w:top w:val="single" w:sz="4" w:space="0" w:color="000000"/>
              <w:left w:val="single" w:sz="4" w:space="0" w:color="000000"/>
              <w:bottom w:val="single" w:sz="4" w:space="0" w:color="000000"/>
              <w:right w:val="single" w:sz="4" w:space="0" w:color="000000"/>
            </w:tcBorders>
            <w:vAlign w:val="center"/>
          </w:tcPr>
          <w:p w14:paraId="7264E856"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降低產品和服務的能源需求</w:t>
            </w:r>
          </w:p>
        </w:tc>
        <w:tc>
          <w:tcPr>
            <w:tcW w:w="1559" w:type="dxa"/>
            <w:tcBorders>
              <w:top w:val="single" w:sz="4" w:space="0" w:color="000000"/>
              <w:left w:val="single" w:sz="4" w:space="0" w:color="000000"/>
              <w:bottom w:val="single" w:sz="4" w:space="0" w:color="000000"/>
              <w:right w:val="single" w:sz="4" w:space="0" w:color="000000"/>
            </w:tcBorders>
          </w:tcPr>
          <w:p w14:paraId="24321B43"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314CA219" w14:textId="2EE5E49E"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63F35ADE"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6B31077"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1F9B3D4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305</w:t>
            </w:r>
          </w:p>
        </w:tc>
        <w:tc>
          <w:tcPr>
            <w:tcW w:w="995" w:type="dxa"/>
            <w:vMerge w:val="restart"/>
            <w:tcBorders>
              <w:top w:val="single" w:sz="4" w:space="0" w:color="000000"/>
              <w:left w:val="single" w:sz="4" w:space="0" w:color="000000"/>
              <w:right w:val="single" w:sz="4" w:space="0" w:color="000000"/>
            </w:tcBorders>
            <w:vAlign w:val="center"/>
          </w:tcPr>
          <w:p w14:paraId="218A4920"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排放主題</w:t>
            </w:r>
            <w:proofErr w:type="spellEnd"/>
          </w:p>
          <w:p w14:paraId="512407EC"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揭露</w:t>
            </w:r>
            <w:proofErr w:type="spellEnd"/>
          </w:p>
          <w:p w14:paraId="6E50C48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2016</w:t>
            </w:r>
          </w:p>
        </w:tc>
        <w:tc>
          <w:tcPr>
            <w:tcW w:w="842" w:type="dxa"/>
            <w:vMerge w:val="restart"/>
            <w:tcBorders>
              <w:top w:val="single" w:sz="4" w:space="0" w:color="000000"/>
              <w:left w:val="single" w:sz="4" w:space="0" w:color="000000"/>
              <w:right w:val="single" w:sz="4" w:space="0" w:color="000000"/>
            </w:tcBorders>
            <w:vAlign w:val="center"/>
          </w:tcPr>
          <w:p w14:paraId="2B900FB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50B79A7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305-1</w:t>
            </w:r>
          </w:p>
        </w:tc>
        <w:tc>
          <w:tcPr>
            <w:tcW w:w="3438" w:type="dxa"/>
            <w:tcBorders>
              <w:top w:val="single" w:sz="4" w:space="0" w:color="000000"/>
              <w:left w:val="single" w:sz="4" w:space="0" w:color="000000"/>
              <w:bottom w:val="single" w:sz="4" w:space="0" w:color="000000"/>
              <w:right w:val="single" w:sz="4" w:space="0" w:color="000000"/>
            </w:tcBorders>
            <w:vAlign w:val="center"/>
          </w:tcPr>
          <w:p w14:paraId="2EAD05B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直接（範疇一）溫室氣體排放</w:t>
            </w:r>
          </w:p>
        </w:tc>
        <w:tc>
          <w:tcPr>
            <w:tcW w:w="1559" w:type="dxa"/>
            <w:tcBorders>
              <w:top w:val="single" w:sz="4" w:space="0" w:color="000000"/>
              <w:left w:val="single" w:sz="4" w:space="0" w:color="000000"/>
              <w:bottom w:val="single" w:sz="4" w:space="0" w:color="000000"/>
              <w:right w:val="single" w:sz="4" w:space="0" w:color="000000"/>
            </w:tcBorders>
          </w:tcPr>
          <w:p w14:paraId="3EC22D4E"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3A50D6AA" w14:textId="080E694E"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4A47FC9E"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2E956406"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5E8B819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28F862D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5BF3AC4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2E256DD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305-2</w:t>
            </w:r>
          </w:p>
        </w:tc>
        <w:tc>
          <w:tcPr>
            <w:tcW w:w="3438" w:type="dxa"/>
            <w:tcBorders>
              <w:top w:val="single" w:sz="4" w:space="0" w:color="000000"/>
              <w:left w:val="single" w:sz="4" w:space="0" w:color="000000"/>
              <w:bottom w:val="single" w:sz="4" w:space="0" w:color="000000"/>
              <w:right w:val="single" w:sz="4" w:space="0" w:color="000000"/>
            </w:tcBorders>
            <w:vAlign w:val="center"/>
          </w:tcPr>
          <w:p w14:paraId="6CF3E4F0"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能源間接（範疇二）溫室氣體排放</w:t>
            </w:r>
          </w:p>
        </w:tc>
        <w:tc>
          <w:tcPr>
            <w:tcW w:w="1559" w:type="dxa"/>
            <w:tcBorders>
              <w:top w:val="single" w:sz="4" w:space="0" w:color="000000"/>
              <w:left w:val="single" w:sz="4" w:space="0" w:color="000000"/>
              <w:bottom w:val="single" w:sz="4" w:space="0" w:color="000000"/>
              <w:right w:val="single" w:sz="4" w:space="0" w:color="000000"/>
            </w:tcBorders>
          </w:tcPr>
          <w:p w14:paraId="63A2B37C"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73CC9641" w14:textId="612D529C"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0AAD1F46"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7DBB6276"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342AF85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6F872535"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2EAB5425"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7DC7ECE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305-3</w:t>
            </w:r>
          </w:p>
        </w:tc>
        <w:tc>
          <w:tcPr>
            <w:tcW w:w="3438" w:type="dxa"/>
            <w:tcBorders>
              <w:top w:val="single" w:sz="4" w:space="0" w:color="000000"/>
              <w:left w:val="single" w:sz="4" w:space="0" w:color="000000"/>
              <w:bottom w:val="single" w:sz="4" w:space="0" w:color="000000"/>
              <w:right w:val="single" w:sz="4" w:space="0" w:color="000000"/>
            </w:tcBorders>
            <w:vAlign w:val="center"/>
          </w:tcPr>
          <w:p w14:paraId="79D73A9E"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其它間接（範疇三）溫室氣體排放</w:t>
            </w:r>
          </w:p>
        </w:tc>
        <w:tc>
          <w:tcPr>
            <w:tcW w:w="1559" w:type="dxa"/>
            <w:tcBorders>
              <w:top w:val="single" w:sz="4" w:space="0" w:color="000000"/>
              <w:left w:val="single" w:sz="4" w:space="0" w:color="000000"/>
              <w:bottom w:val="single" w:sz="4" w:space="0" w:color="000000"/>
              <w:right w:val="single" w:sz="4" w:space="0" w:color="000000"/>
            </w:tcBorders>
          </w:tcPr>
          <w:p w14:paraId="50F0B94E"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3E01D38E" w14:textId="4B0184DC"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671DCFD7"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01AD6228"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18BD56A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32B151C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579C1437"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19C06DA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305-4</w:t>
            </w:r>
          </w:p>
        </w:tc>
        <w:tc>
          <w:tcPr>
            <w:tcW w:w="3438" w:type="dxa"/>
            <w:tcBorders>
              <w:top w:val="single" w:sz="4" w:space="0" w:color="000000"/>
              <w:left w:val="single" w:sz="4" w:space="0" w:color="000000"/>
              <w:bottom w:val="single" w:sz="4" w:space="0" w:color="000000"/>
              <w:right w:val="single" w:sz="4" w:space="0" w:color="000000"/>
            </w:tcBorders>
            <w:vAlign w:val="center"/>
          </w:tcPr>
          <w:p w14:paraId="063B7A2F"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溫室氣體排放強度</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32CB20BC"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35B3A6F6" w14:textId="48DB0018"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4818FCF7"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6636AD78"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739B448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26A04756"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6DDD6E7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62E34B8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305-5</w:t>
            </w:r>
          </w:p>
        </w:tc>
        <w:tc>
          <w:tcPr>
            <w:tcW w:w="3438" w:type="dxa"/>
            <w:tcBorders>
              <w:top w:val="single" w:sz="4" w:space="0" w:color="000000"/>
              <w:left w:val="single" w:sz="4" w:space="0" w:color="000000"/>
              <w:bottom w:val="single" w:sz="4" w:space="0" w:color="000000"/>
              <w:right w:val="single" w:sz="4" w:space="0" w:color="000000"/>
            </w:tcBorders>
            <w:vAlign w:val="center"/>
          </w:tcPr>
          <w:p w14:paraId="44D56FC1"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溫室氣體排放減量</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4B2D26AA"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1E3122A6" w14:textId="4536DB65"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5E0AFA71"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56796BE8"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5AA9CE6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3F6112C6"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0A1A145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258B225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305-6</w:t>
            </w:r>
          </w:p>
        </w:tc>
        <w:tc>
          <w:tcPr>
            <w:tcW w:w="3438" w:type="dxa"/>
            <w:tcBorders>
              <w:top w:val="single" w:sz="4" w:space="0" w:color="000000"/>
              <w:left w:val="single" w:sz="4" w:space="0" w:color="000000"/>
              <w:bottom w:val="single" w:sz="4" w:space="0" w:color="000000"/>
              <w:right w:val="single" w:sz="4" w:space="0" w:color="000000"/>
            </w:tcBorders>
            <w:vAlign w:val="center"/>
          </w:tcPr>
          <w:p w14:paraId="65B19AE1"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臭氧層破壞物質（ODS）的排放</w:t>
            </w:r>
          </w:p>
        </w:tc>
        <w:tc>
          <w:tcPr>
            <w:tcW w:w="1559" w:type="dxa"/>
            <w:tcBorders>
              <w:top w:val="single" w:sz="4" w:space="0" w:color="000000"/>
              <w:left w:val="single" w:sz="4" w:space="0" w:color="000000"/>
              <w:bottom w:val="single" w:sz="4" w:space="0" w:color="000000"/>
              <w:right w:val="single" w:sz="4" w:space="0" w:color="000000"/>
            </w:tcBorders>
          </w:tcPr>
          <w:p w14:paraId="698F8ED0"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4366C30A" w14:textId="5971A6B2"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58552BAD"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7BDA75CF"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0B2D77E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vAlign w:val="center"/>
          </w:tcPr>
          <w:p w14:paraId="6A5CA8F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7FCBB8D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457FF70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305-7</w:t>
            </w:r>
          </w:p>
        </w:tc>
        <w:tc>
          <w:tcPr>
            <w:tcW w:w="3438" w:type="dxa"/>
            <w:tcBorders>
              <w:top w:val="single" w:sz="4" w:space="0" w:color="000000"/>
              <w:left w:val="single" w:sz="4" w:space="0" w:color="000000"/>
              <w:bottom w:val="single" w:sz="4" w:space="0" w:color="000000"/>
              <w:right w:val="single" w:sz="4" w:space="0" w:color="000000"/>
            </w:tcBorders>
            <w:vAlign w:val="center"/>
          </w:tcPr>
          <w:p w14:paraId="59340A53"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氮氧化物（NOx）、硫氧化物（</w:t>
            </w:r>
            <w:proofErr w:type="spellStart"/>
            <w:r w:rsidRPr="00704536">
              <w:rPr>
                <w:rFonts w:ascii="微軟正黑體" w:eastAsia="微軟正黑體" w:hAnsi="微軟正黑體" w:cs="微軟正黑體"/>
                <w:sz w:val="16"/>
                <w:szCs w:val="16"/>
                <w:lang w:eastAsia="zh-TW"/>
              </w:rPr>
              <w:t>SOx</w:t>
            </w:r>
            <w:proofErr w:type="spellEnd"/>
            <w:r w:rsidRPr="00704536">
              <w:rPr>
                <w:rFonts w:ascii="微軟正黑體" w:eastAsia="微軟正黑體" w:hAnsi="微軟正黑體" w:cs="微軟正黑體"/>
                <w:sz w:val="16"/>
                <w:szCs w:val="16"/>
                <w:lang w:eastAsia="zh-TW"/>
              </w:rPr>
              <w:t>），及其它顯著的氣體排放</w:t>
            </w:r>
          </w:p>
        </w:tc>
        <w:tc>
          <w:tcPr>
            <w:tcW w:w="1559" w:type="dxa"/>
            <w:tcBorders>
              <w:top w:val="single" w:sz="4" w:space="0" w:color="000000"/>
              <w:left w:val="single" w:sz="4" w:space="0" w:color="000000"/>
              <w:bottom w:val="single" w:sz="4" w:space="0" w:color="000000"/>
              <w:right w:val="single" w:sz="4" w:space="0" w:color="000000"/>
            </w:tcBorders>
            <w:vAlign w:val="center"/>
          </w:tcPr>
          <w:p w14:paraId="3C7D02FF" w14:textId="7777777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4.3節能減碳</w:t>
            </w:r>
          </w:p>
        </w:tc>
        <w:tc>
          <w:tcPr>
            <w:tcW w:w="567" w:type="dxa"/>
            <w:tcBorders>
              <w:top w:val="single" w:sz="4" w:space="0" w:color="000000"/>
              <w:left w:val="single" w:sz="4" w:space="0" w:color="000000"/>
              <w:bottom w:val="single" w:sz="4" w:space="0" w:color="000000"/>
              <w:right w:val="single" w:sz="4" w:space="0" w:color="000000"/>
            </w:tcBorders>
            <w:vAlign w:val="center"/>
          </w:tcPr>
          <w:p w14:paraId="22E8B93F" w14:textId="553CC719" w:rsidR="000F14E9" w:rsidRPr="00962683" w:rsidRDefault="001535C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61</w:t>
            </w:r>
          </w:p>
        </w:tc>
        <w:tc>
          <w:tcPr>
            <w:tcW w:w="851" w:type="dxa"/>
            <w:tcBorders>
              <w:top w:val="single" w:sz="4" w:space="0" w:color="000000"/>
              <w:left w:val="single" w:sz="4" w:space="0" w:color="000000"/>
              <w:bottom w:val="single" w:sz="4" w:space="0" w:color="000000"/>
              <w:right w:val="single" w:sz="4" w:space="0" w:color="000000"/>
            </w:tcBorders>
            <w:vAlign w:val="center"/>
          </w:tcPr>
          <w:p w14:paraId="551759BC"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51973394"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tcPr>
          <w:p w14:paraId="06E6715A" w14:textId="77777777" w:rsidR="000F14E9" w:rsidRPr="00704536" w:rsidRDefault="000F14E9" w:rsidP="00195914">
            <w:pPr>
              <w:jc w:val="center"/>
              <w:rPr>
                <w:rFonts w:ascii="微軟正黑體" w:eastAsia="微軟正黑體" w:hAnsi="微軟正黑體" w:cs="微軟正黑體"/>
                <w:sz w:val="16"/>
                <w:szCs w:val="16"/>
                <w:highlight w:val="yellow"/>
                <w:lang w:eastAsia="zh-TW"/>
              </w:rPr>
            </w:pPr>
            <w:r w:rsidRPr="00704536">
              <w:rPr>
                <w:rFonts w:ascii="微軟正黑體" w:eastAsia="微軟正黑體" w:hAnsi="微軟正黑體" w:cs="微軟正黑體"/>
                <w:b/>
                <w:sz w:val="16"/>
                <w:szCs w:val="16"/>
                <w:lang w:eastAsia="zh-TW"/>
              </w:rPr>
              <w:t>重大主題：訓練與教育 (GRI 404)</w:t>
            </w:r>
          </w:p>
        </w:tc>
      </w:tr>
      <w:tr w:rsidR="000F14E9" w:rsidRPr="00704536" w14:paraId="5795E801"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30A2A336"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6A5C1E6A"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6B07B38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217E446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041272CB"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3FA8B9C0" w14:textId="223EBC9C"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w:t>
            </w:r>
            <w:r w:rsidR="003010A4">
              <w:rPr>
                <w:rFonts w:ascii="微軟正黑體" w:eastAsia="微軟正黑體" w:hAnsi="微軟正黑體" w:cs="微軟正黑體" w:hint="eastAsia"/>
                <w:sz w:val="16"/>
                <w:szCs w:val="16"/>
                <w:lang w:eastAsia="zh-TW"/>
              </w:rPr>
              <w:t>人</w:t>
            </w:r>
            <w:proofErr w:type="spellStart"/>
            <w:r w:rsidRPr="00704536">
              <w:rPr>
                <w:rFonts w:ascii="微軟正黑體" w:eastAsia="微軟正黑體" w:hAnsi="微軟正黑體" w:cs="微軟正黑體"/>
                <w:sz w:val="16"/>
                <w:szCs w:val="16"/>
              </w:rPr>
              <w:t>才招募與培訓</w:t>
            </w:r>
            <w:proofErr w:type="spellEnd"/>
          </w:p>
        </w:tc>
        <w:tc>
          <w:tcPr>
            <w:tcW w:w="567" w:type="dxa"/>
            <w:tcBorders>
              <w:top w:val="single" w:sz="4" w:space="0" w:color="000000"/>
              <w:left w:val="single" w:sz="4" w:space="0" w:color="000000"/>
              <w:bottom w:val="single" w:sz="4" w:space="0" w:color="000000"/>
              <w:right w:val="single" w:sz="4" w:space="0" w:color="000000"/>
            </w:tcBorders>
            <w:vAlign w:val="center"/>
          </w:tcPr>
          <w:p w14:paraId="46EAC72D" w14:textId="6CBEFFA6"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37E7EDAD"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0BFAB663"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2CF2464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404</w:t>
            </w:r>
          </w:p>
        </w:tc>
        <w:tc>
          <w:tcPr>
            <w:tcW w:w="995" w:type="dxa"/>
            <w:vMerge w:val="restart"/>
            <w:tcBorders>
              <w:top w:val="single" w:sz="4" w:space="0" w:color="000000"/>
              <w:left w:val="single" w:sz="4" w:space="0" w:color="000000"/>
              <w:right w:val="single" w:sz="4" w:space="0" w:color="000000"/>
            </w:tcBorders>
          </w:tcPr>
          <w:p w14:paraId="657E07E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訓練與教育主題揭露2016</w:t>
            </w:r>
          </w:p>
        </w:tc>
        <w:tc>
          <w:tcPr>
            <w:tcW w:w="842" w:type="dxa"/>
            <w:vMerge w:val="restart"/>
            <w:tcBorders>
              <w:top w:val="single" w:sz="4" w:space="0" w:color="000000"/>
              <w:left w:val="single" w:sz="4" w:space="0" w:color="000000"/>
              <w:right w:val="single" w:sz="4" w:space="0" w:color="000000"/>
            </w:tcBorders>
            <w:vAlign w:val="center"/>
          </w:tcPr>
          <w:p w14:paraId="2F02E08C"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1C6D1F5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404-1</w:t>
            </w:r>
          </w:p>
        </w:tc>
        <w:tc>
          <w:tcPr>
            <w:tcW w:w="3438" w:type="dxa"/>
            <w:tcBorders>
              <w:top w:val="single" w:sz="4" w:space="0" w:color="000000"/>
              <w:left w:val="single" w:sz="4" w:space="0" w:color="000000"/>
              <w:bottom w:val="single" w:sz="4" w:space="0" w:color="000000"/>
              <w:right w:val="single" w:sz="4" w:space="0" w:color="000000"/>
            </w:tcBorders>
            <w:vAlign w:val="center"/>
          </w:tcPr>
          <w:p w14:paraId="21584D8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每名員工每年接受訓練的平均時數</w:t>
            </w:r>
          </w:p>
        </w:tc>
        <w:tc>
          <w:tcPr>
            <w:tcW w:w="1559" w:type="dxa"/>
            <w:tcBorders>
              <w:top w:val="single" w:sz="4" w:space="0" w:color="000000"/>
              <w:left w:val="single" w:sz="4" w:space="0" w:color="000000"/>
              <w:bottom w:val="single" w:sz="4" w:space="0" w:color="000000"/>
              <w:right w:val="single" w:sz="4" w:space="0" w:color="000000"/>
            </w:tcBorders>
            <w:vAlign w:val="center"/>
          </w:tcPr>
          <w:p w14:paraId="53A43194" w14:textId="0E103BE5"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w:t>
            </w:r>
            <w:r w:rsidR="003010A4">
              <w:rPr>
                <w:rFonts w:ascii="微軟正黑體" w:eastAsia="微軟正黑體" w:hAnsi="微軟正黑體" w:cs="微軟正黑體" w:hint="eastAsia"/>
                <w:sz w:val="16"/>
                <w:szCs w:val="16"/>
                <w:lang w:eastAsia="zh-TW"/>
              </w:rPr>
              <w:t>人</w:t>
            </w:r>
            <w:proofErr w:type="spellStart"/>
            <w:r w:rsidRPr="00704536">
              <w:rPr>
                <w:rFonts w:ascii="微軟正黑體" w:eastAsia="微軟正黑體" w:hAnsi="微軟正黑體" w:cs="微軟正黑體"/>
                <w:sz w:val="16"/>
                <w:szCs w:val="16"/>
              </w:rPr>
              <w:t>才招募與培訓</w:t>
            </w:r>
            <w:proofErr w:type="spellEnd"/>
          </w:p>
        </w:tc>
        <w:tc>
          <w:tcPr>
            <w:tcW w:w="567" w:type="dxa"/>
            <w:tcBorders>
              <w:top w:val="single" w:sz="4" w:space="0" w:color="000000"/>
              <w:left w:val="single" w:sz="4" w:space="0" w:color="000000"/>
              <w:bottom w:val="single" w:sz="4" w:space="0" w:color="000000"/>
              <w:right w:val="single" w:sz="4" w:space="0" w:color="000000"/>
            </w:tcBorders>
            <w:vAlign w:val="center"/>
          </w:tcPr>
          <w:p w14:paraId="5D0ED14E" w14:textId="21A92886"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1C8095AC"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6B8A6FC3"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2C33B1B5"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95" w:type="dxa"/>
            <w:vMerge/>
            <w:tcBorders>
              <w:top w:val="single" w:sz="4" w:space="0" w:color="000000"/>
              <w:left w:val="single" w:sz="4" w:space="0" w:color="000000"/>
              <w:right w:val="single" w:sz="4" w:space="0" w:color="000000"/>
            </w:tcBorders>
          </w:tcPr>
          <w:p w14:paraId="56353A0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842" w:type="dxa"/>
            <w:vMerge/>
            <w:tcBorders>
              <w:top w:val="single" w:sz="4" w:space="0" w:color="000000"/>
              <w:left w:val="single" w:sz="4" w:space="0" w:color="000000"/>
              <w:right w:val="single" w:sz="4" w:space="0" w:color="000000"/>
            </w:tcBorders>
            <w:vAlign w:val="center"/>
          </w:tcPr>
          <w:p w14:paraId="52FF1C9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1FF9B49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404-2</w:t>
            </w:r>
          </w:p>
        </w:tc>
        <w:tc>
          <w:tcPr>
            <w:tcW w:w="3438" w:type="dxa"/>
            <w:tcBorders>
              <w:top w:val="single" w:sz="4" w:space="0" w:color="000000"/>
              <w:left w:val="single" w:sz="4" w:space="0" w:color="000000"/>
              <w:bottom w:val="single" w:sz="4" w:space="0" w:color="000000"/>
              <w:right w:val="single" w:sz="4" w:space="0" w:color="000000"/>
            </w:tcBorders>
            <w:vAlign w:val="center"/>
          </w:tcPr>
          <w:p w14:paraId="4991BA81"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提升員工職能及過渡協助方案</w:t>
            </w:r>
          </w:p>
        </w:tc>
        <w:tc>
          <w:tcPr>
            <w:tcW w:w="1559" w:type="dxa"/>
            <w:tcBorders>
              <w:top w:val="single" w:sz="4" w:space="0" w:color="000000"/>
              <w:left w:val="single" w:sz="4" w:space="0" w:color="000000"/>
              <w:bottom w:val="single" w:sz="4" w:space="0" w:color="000000"/>
              <w:right w:val="single" w:sz="4" w:space="0" w:color="000000"/>
            </w:tcBorders>
            <w:vAlign w:val="center"/>
          </w:tcPr>
          <w:p w14:paraId="76ACC2CC" w14:textId="4FA29396" w:rsidR="000F14E9" w:rsidRPr="00704536" w:rsidRDefault="000F14E9" w:rsidP="00195914">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5.1</w:t>
            </w:r>
            <w:r w:rsidR="003010A4">
              <w:rPr>
                <w:rFonts w:ascii="微軟正黑體" w:eastAsia="微軟正黑體" w:hAnsi="微軟正黑體" w:cs="微軟正黑體" w:hint="eastAsia"/>
                <w:sz w:val="16"/>
                <w:szCs w:val="16"/>
                <w:lang w:eastAsia="zh-TW"/>
              </w:rPr>
              <w:t>人</w:t>
            </w:r>
            <w:r w:rsidRPr="00704536">
              <w:rPr>
                <w:rFonts w:ascii="微軟正黑體" w:eastAsia="微軟正黑體" w:hAnsi="微軟正黑體" w:cs="微軟正黑體"/>
                <w:sz w:val="16"/>
                <w:szCs w:val="16"/>
                <w:lang w:eastAsia="zh-TW"/>
              </w:rPr>
              <w:t>才招募與培訓</w:t>
            </w:r>
          </w:p>
          <w:p w14:paraId="5CBA0771" w14:textId="77777777" w:rsidR="000F14E9" w:rsidRPr="00704536" w:rsidRDefault="000F14E9" w:rsidP="00195914">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5.2員工福利與保障</w:t>
            </w:r>
          </w:p>
        </w:tc>
        <w:tc>
          <w:tcPr>
            <w:tcW w:w="567" w:type="dxa"/>
            <w:tcBorders>
              <w:top w:val="single" w:sz="4" w:space="0" w:color="000000"/>
              <w:left w:val="single" w:sz="4" w:space="0" w:color="000000"/>
              <w:bottom w:val="single" w:sz="4" w:space="0" w:color="000000"/>
              <w:right w:val="single" w:sz="4" w:space="0" w:color="000000"/>
            </w:tcBorders>
            <w:vAlign w:val="center"/>
          </w:tcPr>
          <w:p w14:paraId="187F9A6D" w14:textId="009E6B2F" w:rsidR="000F14E9" w:rsidRPr="00962683" w:rsidRDefault="00962683" w:rsidP="00195914">
            <w:pPr>
              <w:jc w:val="center"/>
              <w:rPr>
                <w:rFonts w:ascii="微軟正黑體" w:eastAsia="微軟正黑體" w:hAnsi="微軟正黑體" w:cs="微軟正黑體"/>
                <w:sz w:val="16"/>
                <w:szCs w:val="16"/>
                <w:lang w:eastAsia="zh-TW"/>
              </w:rPr>
            </w:pPr>
            <w:r w:rsidRPr="00962683">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p w14:paraId="67BC534A" w14:textId="25927F85" w:rsidR="00962683" w:rsidRPr="00962683" w:rsidRDefault="00962683" w:rsidP="00195914">
            <w:pPr>
              <w:jc w:val="center"/>
              <w:rPr>
                <w:rFonts w:ascii="微軟正黑體" w:eastAsia="微軟正黑體" w:hAnsi="微軟正黑體" w:cs="微軟正黑體"/>
                <w:sz w:val="16"/>
                <w:szCs w:val="16"/>
                <w:lang w:eastAsia="zh-TW"/>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851" w:type="dxa"/>
            <w:tcBorders>
              <w:top w:val="single" w:sz="4" w:space="0" w:color="000000"/>
              <w:left w:val="single" w:sz="4" w:space="0" w:color="000000"/>
              <w:bottom w:val="single" w:sz="4" w:space="0" w:color="000000"/>
              <w:right w:val="single" w:sz="4" w:space="0" w:color="000000"/>
            </w:tcBorders>
            <w:vAlign w:val="center"/>
          </w:tcPr>
          <w:p w14:paraId="3ED42489" w14:textId="77777777" w:rsidR="000F14E9" w:rsidRPr="00704536" w:rsidRDefault="000F14E9" w:rsidP="00195914">
            <w:pPr>
              <w:jc w:val="both"/>
              <w:rPr>
                <w:rFonts w:ascii="微軟正黑體" w:eastAsia="微軟正黑體" w:hAnsi="微軟正黑體" w:cs="微軟正黑體"/>
                <w:sz w:val="16"/>
                <w:szCs w:val="16"/>
                <w:lang w:eastAsia="zh-TW"/>
              </w:rPr>
            </w:pPr>
          </w:p>
        </w:tc>
      </w:tr>
      <w:tr w:rsidR="000F14E9" w:rsidRPr="00704536" w14:paraId="784A14C3"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38EE7D6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lang w:eastAsia="zh-TW"/>
              </w:rPr>
            </w:pPr>
          </w:p>
        </w:tc>
        <w:tc>
          <w:tcPr>
            <w:tcW w:w="995" w:type="dxa"/>
            <w:vMerge/>
            <w:tcBorders>
              <w:top w:val="single" w:sz="4" w:space="0" w:color="000000"/>
              <w:left w:val="single" w:sz="4" w:space="0" w:color="000000"/>
              <w:right w:val="single" w:sz="4" w:space="0" w:color="000000"/>
            </w:tcBorders>
          </w:tcPr>
          <w:p w14:paraId="304ECCE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lang w:eastAsia="zh-TW"/>
              </w:rPr>
            </w:pPr>
          </w:p>
        </w:tc>
        <w:tc>
          <w:tcPr>
            <w:tcW w:w="842" w:type="dxa"/>
            <w:vMerge/>
            <w:tcBorders>
              <w:top w:val="single" w:sz="4" w:space="0" w:color="000000"/>
              <w:left w:val="single" w:sz="4" w:space="0" w:color="000000"/>
              <w:right w:val="single" w:sz="4" w:space="0" w:color="000000"/>
            </w:tcBorders>
            <w:vAlign w:val="center"/>
          </w:tcPr>
          <w:p w14:paraId="5A16F7D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lang w:eastAsia="zh-T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3E2E784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404-3</w:t>
            </w:r>
          </w:p>
        </w:tc>
        <w:tc>
          <w:tcPr>
            <w:tcW w:w="3438" w:type="dxa"/>
            <w:tcBorders>
              <w:top w:val="single" w:sz="4" w:space="0" w:color="000000"/>
              <w:left w:val="single" w:sz="4" w:space="0" w:color="000000"/>
              <w:bottom w:val="single" w:sz="4" w:space="0" w:color="000000"/>
              <w:right w:val="single" w:sz="4" w:space="0" w:color="000000"/>
            </w:tcBorders>
            <w:vAlign w:val="center"/>
          </w:tcPr>
          <w:p w14:paraId="17C903BA"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定期接受績效及職業發展檢核的員工百分比</w:t>
            </w:r>
          </w:p>
        </w:tc>
        <w:tc>
          <w:tcPr>
            <w:tcW w:w="1559" w:type="dxa"/>
            <w:tcBorders>
              <w:top w:val="single" w:sz="4" w:space="0" w:color="000000"/>
              <w:left w:val="single" w:sz="4" w:space="0" w:color="000000"/>
              <w:bottom w:val="single" w:sz="4" w:space="0" w:color="000000"/>
              <w:right w:val="single" w:sz="4" w:space="0" w:color="000000"/>
            </w:tcBorders>
            <w:vAlign w:val="center"/>
          </w:tcPr>
          <w:p w14:paraId="15A0B86F" w14:textId="7053DAF7" w:rsidR="000F14E9" w:rsidRPr="00704536" w:rsidRDefault="000F14E9" w:rsidP="00195914">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w:t>
            </w:r>
            <w:r w:rsidR="003010A4">
              <w:rPr>
                <w:rFonts w:ascii="微軟正黑體" w:eastAsia="微軟正黑體" w:hAnsi="微軟正黑體" w:cs="微軟正黑體" w:hint="eastAsia"/>
                <w:sz w:val="16"/>
                <w:szCs w:val="16"/>
                <w:lang w:eastAsia="zh-TW"/>
              </w:rPr>
              <w:t>人</w:t>
            </w:r>
            <w:proofErr w:type="spellStart"/>
            <w:r w:rsidRPr="00704536">
              <w:rPr>
                <w:rFonts w:ascii="微軟正黑體" w:eastAsia="微軟正黑體" w:hAnsi="微軟正黑體" w:cs="微軟正黑體"/>
                <w:sz w:val="16"/>
                <w:szCs w:val="16"/>
              </w:rPr>
              <w:t>才招募與培訓</w:t>
            </w:r>
            <w:proofErr w:type="spellEnd"/>
          </w:p>
        </w:tc>
        <w:tc>
          <w:tcPr>
            <w:tcW w:w="567" w:type="dxa"/>
            <w:tcBorders>
              <w:top w:val="single" w:sz="4" w:space="0" w:color="000000"/>
              <w:left w:val="single" w:sz="4" w:space="0" w:color="000000"/>
              <w:bottom w:val="single" w:sz="4" w:space="0" w:color="000000"/>
              <w:right w:val="single" w:sz="4" w:space="0" w:color="000000"/>
            </w:tcBorders>
            <w:vAlign w:val="center"/>
          </w:tcPr>
          <w:p w14:paraId="51D04733" w14:textId="38667DE4" w:rsidR="000F14E9" w:rsidRPr="00704536" w:rsidRDefault="00962683" w:rsidP="00195914">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3E48574E" w14:textId="77777777" w:rsidR="000F14E9" w:rsidRPr="00704536" w:rsidRDefault="000F14E9" w:rsidP="00195914">
            <w:pPr>
              <w:jc w:val="both"/>
              <w:rPr>
                <w:rFonts w:ascii="微軟正黑體" w:eastAsia="微軟正黑體" w:hAnsi="微軟正黑體" w:cs="微軟正黑體"/>
                <w:sz w:val="16"/>
                <w:szCs w:val="16"/>
              </w:rPr>
            </w:pPr>
          </w:p>
        </w:tc>
      </w:tr>
      <w:tr w:rsidR="000F14E9" w:rsidRPr="00704536" w14:paraId="4CD4603A" w14:textId="77777777" w:rsidTr="00195914">
        <w:trPr>
          <w:trHeight w:val="20"/>
        </w:trPr>
        <w:tc>
          <w:tcPr>
            <w:tcW w:w="10485" w:type="dxa"/>
            <w:gridSpan w:val="8"/>
            <w:tcBorders>
              <w:top w:val="single" w:sz="4" w:space="0" w:color="000000"/>
              <w:left w:val="single" w:sz="4" w:space="0" w:color="000000"/>
              <w:bottom w:val="single" w:sz="4" w:space="0" w:color="000000"/>
              <w:right w:val="single" w:sz="4" w:space="0" w:color="000000"/>
            </w:tcBorders>
            <w:shd w:val="clear" w:color="auto" w:fill="92D050"/>
          </w:tcPr>
          <w:p w14:paraId="4D0B7D57" w14:textId="77777777" w:rsidR="000F14E9" w:rsidRPr="00704536" w:rsidRDefault="000F14E9" w:rsidP="00195914">
            <w:pPr>
              <w:jc w:val="center"/>
              <w:rPr>
                <w:rFonts w:ascii="微軟正黑體" w:eastAsia="微軟正黑體" w:hAnsi="微軟正黑體" w:cs="微軟正黑體"/>
                <w:sz w:val="16"/>
                <w:szCs w:val="16"/>
                <w:highlight w:val="yellow"/>
                <w:lang w:eastAsia="zh-TW"/>
              </w:rPr>
            </w:pPr>
            <w:r w:rsidRPr="00704536">
              <w:rPr>
                <w:rFonts w:ascii="微軟正黑體" w:eastAsia="微軟正黑體" w:hAnsi="微軟正黑體" w:cs="微軟正黑體"/>
                <w:b/>
                <w:sz w:val="16"/>
                <w:szCs w:val="16"/>
                <w:lang w:eastAsia="zh-TW"/>
              </w:rPr>
              <w:t>重大主題：職業安全衛生 (GRI 418)</w:t>
            </w:r>
          </w:p>
        </w:tc>
      </w:tr>
      <w:tr w:rsidR="000F14E9" w:rsidRPr="00704536" w14:paraId="01EF4846" w14:textId="77777777" w:rsidTr="00B61EBD">
        <w:trPr>
          <w:trHeight w:val="20"/>
        </w:trPr>
        <w:tc>
          <w:tcPr>
            <w:tcW w:w="1277" w:type="dxa"/>
            <w:tcBorders>
              <w:top w:val="single" w:sz="4" w:space="0" w:color="000000"/>
              <w:left w:val="single" w:sz="4" w:space="0" w:color="000000"/>
              <w:bottom w:val="single" w:sz="4" w:space="0" w:color="000000"/>
              <w:right w:val="single" w:sz="4" w:space="0" w:color="000000"/>
            </w:tcBorders>
            <w:vAlign w:val="center"/>
          </w:tcPr>
          <w:p w14:paraId="0A7C60F3"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3：重大主題 2021</w:t>
            </w:r>
          </w:p>
        </w:tc>
        <w:tc>
          <w:tcPr>
            <w:tcW w:w="995" w:type="dxa"/>
            <w:tcBorders>
              <w:top w:val="single" w:sz="4" w:space="0" w:color="000000"/>
              <w:left w:val="single" w:sz="4" w:space="0" w:color="000000"/>
              <w:bottom w:val="single" w:sz="4" w:space="0" w:color="000000"/>
              <w:right w:val="single" w:sz="4" w:space="0" w:color="000000"/>
            </w:tcBorders>
            <w:vAlign w:val="center"/>
          </w:tcPr>
          <w:p w14:paraId="609FEF84" w14:textId="77777777" w:rsidR="000F14E9" w:rsidRPr="00704536" w:rsidRDefault="000F14E9" w:rsidP="00195914">
            <w:pPr>
              <w:jc w:val="center"/>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管理方針</w:t>
            </w:r>
            <w:proofErr w:type="spellEnd"/>
          </w:p>
        </w:tc>
        <w:tc>
          <w:tcPr>
            <w:tcW w:w="842" w:type="dxa"/>
            <w:tcBorders>
              <w:top w:val="single" w:sz="4" w:space="0" w:color="000000"/>
              <w:left w:val="single" w:sz="4" w:space="0" w:color="000000"/>
              <w:bottom w:val="single" w:sz="4" w:space="0" w:color="000000"/>
              <w:right w:val="single" w:sz="4" w:space="0" w:color="000000"/>
            </w:tcBorders>
            <w:vAlign w:val="center"/>
          </w:tcPr>
          <w:p w14:paraId="72B47F5B"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1186AF30"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3-3</w:t>
            </w:r>
          </w:p>
        </w:tc>
        <w:tc>
          <w:tcPr>
            <w:tcW w:w="3438" w:type="dxa"/>
            <w:tcBorders>
              <w:top w:val="single" w:sz="4" w:space="0" w:color="000000"/>
              <w:left w:val="single" w:sz="4" w:space="0" w:color="000000"/>
              <w:bottom w:val="single" w:sz="4" w:space="0" w:color="000000"/>
              <w:right w:val="single" w:sz="4" w:space="0" w:color="000000"/>
            </w:tcBorders>
            <w:vAlign w:val="center"/>
          </w:tcPr>
          <w:p w14:paraId="76FB71EA" w14:textId="77777777" w:rsidR="000F14E9" w:rsidRPr="00704536" w:rsidRDefault="000F14E9" w:rsidP="00195914">
            <w:pPr>
              <w:jc w:val="both"/>
              <w:rPr>
                <w:rFonts w:ascii="微軟正黑體" w:eastAsia="微軟正黑體" w:hAnsi="微軟正黑體" w:cs="微軟正黑體"/>
                <w:sz w:val="16"/>
                <w:szCs w:val="16"/>
                <w:highlight w:val="yellow"/>
              </w:rPr>
            </w:pPr>
            <w:proofErr w:type="spellStart"/>
            <w:r w:rsidRPr="00704536">
              <w:rPr>
                <w:rFonts w:ascii="微軟正黑體" w:eastAsia="微軟正黑體" w:hAnsi="微軟正黑體" w:cs="微軟正黑體"/>
                <w:sz w:val="16"/>
                <w:szCs w:val="16"/>
              </w:rPr>
              <w:t>重大主題管理</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tcPr>
          <w:p w14:paraId="7C625E7E" w14:textId="7FBF9778"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64D012B0" w14:textId="2A3E0892" w:rsidR="000F14E9" w:rsidRPr="00962683" w:rsidRDefault="0096268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1D69E127"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4358D6EA" w14:textId="77777777" w:rsidTr="00B61EBD">
        <w:trPr>
          <w:trHeight w:val="20"/>
        </w:trPr>
        <w:tc>
          <w:tcPr>
            <w:tcW w:w="1277" w:type="dxa"/>
            <w:vMerge w:val="restart"/>
            <w:tcBorders>
              <w:top w:val="single" w:sz="4" w:space="0" w:color="000000"/>
              <w:left w:val="single" w:sz="4" w:space="0" w:color="000000"/>
              <w:right w:val="single" w:sz="4" w:space="0" w:color="000000"/>
            </w:tcBorders>
            <w:vAlign w:val="center"/>
          </w:tcPr>
          <w:p w14:paraId="53B45442"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403</w:t>
            </w:r>
          </w:p>
        </w:tc>
        <w:tc>
          <w:tcPr>
            <w:tcW w:w="995" w:type="dxa"/>
            <w:vMerge w:val="restart"/>
            <w:tcBorders>
              <w:top w:val="single" w:sz="4" w:space="0" w:color="000000"/>
              <w:left w:val="single" w:sz="4" w:space="0" w:color="000000"/>
              <w:right w:val="single" w:sz="4" w:space="0" w:color="000000"/>
            </w:tcBorders>
            <w:vAlign w:val="center"/>
          </w:tcPr>
          <w:p w14:paraId="481155F9" w14:textId="77777777" w:rsidR="000F14E9" w:rsidRPr="00704536" w:rsidRDefault="000F14E9" w:rsidP="00195914">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職業安全生</w:t>
            </w:r>
          </w:p>
          <w:p w14:paraId="5C1C14D0" w14:textId="77777777" w:rsidR="000F14E9" w:rsidRPr="00704536" w:rsidRDefault="000F14E9" w:rsidP="00195914">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主題管理</w:t>
            </w:r>
          </w:p>
          <w:p w14:paraId="3C5743DB" w14:textId="77777777" w:rsidR="000F14E9" w:rsidRPr="00704536" w:rsidRDefault="000F14E9" w:rsidP="00195914">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揭露2018</w:t>
            </w:r>
          </w:p>
        </w:tc>
        <w:tc>
          <w:tcPr>
            <w:tcW w:w="842" w:type="dxa"/>
            <w:vMerge w:val="restart"/>
            <w:tcBorders>
              <w:top w:val="single" w:sz="4" w:space="0" w:color="000000"/>
              <w:left w:val="single" w:sz="4" w:space="0" w:color="000000"/>
              <w:right w:val="single" w:sz="4" w:space="0" w:color="000000"/>
            </w:tcBorders>
            <w:vAlign w:val="center"/>
          </w:tcPr>
          <w:p w14:paraId="7AD30FA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4" w:space="0" w:color="000000"/>
              <w:right w:val="single" w:sz="4" w:space="0" w:color="000000"/>
            </w:tcBorders>
            <w:vAlign w:val="center"/>
          </w:tcPr>
          <w:p w14:paraId="0E0C9DD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403-1</w:t>
            </w:r>
          </w:p>
        </w:tc>
        <w:tc>
          <w:tcPr>
            <w:tcW w:w="3438" w:type="dxa"/>
            <w:tcBorders>
              <w:top w:val="single" w:sz="4" w:space="0" w:color="000000"/>
              <w:left w:val="single" w:sz="4" w:space="0" w:color="000000"/>
              <w:bottom w:val="single" w:sz="4" w:space="0" w:color="000000"/>
              <w:right w:val="single" w:sz="4" w:space="0" w:color="000000"/>
            </w:tcBorders>
            <w:vAlign w:val="center"/>
          </w:tcPr>
          <w:p w14:paraId="150FF3AF"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職業安全衛生管理系統</w:t>
            </w:r>
          </w:p>
        </w:tc>
        <w:tc>
          <w:tcPr>
            <w:tcW w:w="1559" w:type="dxa"/>
            <w:tcBorders>
              <w:top w:val="single" w:sz="4" w:space="0" w:color="000000"/>
              <w:left w:val="single" w:sz="4" w:space="0" w:color="000000"/>
              <w:bottom w:val="single" w:sz="4" w:space="0" w:color="000000"/>
              <w:right w:val="single" w:sz="4" w:space="0" w:color="000000"/>
            </w:tcBorders>
            <w:vAlign w:val="center"/>
          </w:tcPr>
          <w:p w14:paraId="20044B5B"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5FCBA02C" w14:textId="0AFC1AD2"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21CCA814"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4CD0A634"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4239AC1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398AF8F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right w:val="single" w:sz="4" w:space="0" w:color="000000"/>
            </w:tcBorders>
            <w:vAlign w:val="center"/>
          </w:tcPr>
          <w:p w14:paraId="237D1D8E"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11E3888F"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403-2</w:t>
            </w:r>
          </w:p>
        </w:tc>
        <w:tc>
          <w:tcPr>
            <w:tcW w:w="3438" w:type="dxa"/>
            <w:tcBorders>
              <w:top w:val="single" w:sz="4" w:space="0" w:color="000000"/>
              <w:left w:val="single" w:sz="4" w:space="0" w:color="000000"/>
              <w:bottom w:val="single" w:sz="4" w:space="0" w:color="000000"/>
              <w:right w:val="single" w:sz="4" w:space="0" w:color="000000"/>
            </w:tcBorders>
            <w:vAlign w:val="center"/>
          </w:tcPr>
          <w:p w14:paraId="60FAA3B9"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危害辨識、風險評估及事故調查</w:t>
            </w:r>
          </w:p>
        </w:tc>
        <w:tc>
          <w:tcPr>
            <w:tcW w:w="1559" w:type="dxa"/>
            <w:tcBorders>
              <w:top w:val="single" w:sz="4" w:space="0" w:color="000000"/>
              <w:left w:val="single" w:sz="4" w:space="0" w:color="000000"/>
              <w:bottom w:val="single" w:sz="4" w:space="0" w:color="000000"/>
              <w:right w:val="single" w:sz="4" w:space="0" w:color="000000"/>
            </w:tcBorders>
          </w:tcPr>
          <w:p w14:paraId="0A67DEE1"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4DDE1C14" w14:textId="30357D4C"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5CE809E6"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5684444E"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7B84F71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37077A1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right w:val="single" w:sz="4" w:space="0" w:color="000000"/>
            </w:tcBorders>
            <w:vAlign w:val="center"/>
          </w:tcPr>
          <w:p w14:paraId="34E42E5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30D33D04"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403-3</w:t>
            </w:r>
          </w:p>
        </w:tc>
        <w:tc>
          <w:tcPr>
            <w:tcW w:w="3438" w:type="dxa"/>
            <w:tcBorders>
              <w:top w:val="single" w:sz="4" w:space="0" w:color="000000"/>
              <w:left w:val="single" w:sz="4" w:space="0" w:color="000000"/>
              <w:bottom w:val="single" w:sz="4" w:space="0" w:color="000000"/>
              <w:right w:val="single" w:sz="4" w:space="0" w:color="000000"/>
            </w:tcBorders>
            <w:vAlign w:val="center"/>
          </w:tcPr>
          <w:p w14:paraId="32D881C5"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職業健康服務</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36F728B3"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42E13577" w14:textId="21EFAD3E"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54CCF949"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6AEE9BF9"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2B3D358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663C84E4"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right w:val="single" w:sz="4" w:space="0" w:color="000000"/>
            </w:tcBorders>
            <w:vAlign w:val="center"/>
          </w:tcPr>
          <w:p w14:paraId="3AC305C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66C1932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403-4</w:t>
            </w:r>
          </w:p>
        </w:tc>
        <w:tc>
          <w:tcPr>
            <w:tcW w:w="3438" w:type="dxa"/>
            <w:tcBorders>
              <w:top w:val="single" w:sz="4" w:space="0" w:color="000000"/>
              <w:left w:val="single" w:sz="4" w:space="0" w:color="000000"/>
              <w:bottom w:val="single" w:sz="4" w:space="0" w:color="000000"/>
              <w:right w:val="single" w:sz="4" w:space="0" w:color="000000"/>
            </w:tcBorders>
            <w:vAlign w:val="center"/>
          </w:tcPr>
          <w:p w14:paraId="2B376D01"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有關職業安全衛生之工作者參與、諮商與溝通</w:t>
            </w:r>
          </w:p>
        </w:tc>
        <w:tc>
          <w:tcPr>
            <w:tcW w:w="1559" w:type="dxa"/>
            <w:tcBorders>
              <w:top w:val="single" w:sz="4" w:space="0" w:color="000000"/>
              <w:left w:val="single" w:sz="4" w:space="0" w:color="000000"/>
              <w:bottom w:val="single" w:sz="4" w:space="0" w:color="000000"/>
              <w:right w:val="single" w:sz="4" w:space="0" w:color="000000"/>
            </w:tcBorders>
          </w:tcPr>
          <w:p w14:paraId="085D826E"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066158E2" w14:textId="62A2B5C8"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5F9B7BF0"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1F749A5A"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5EE28DF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346D86A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right w:val="single" w:sz="4" w:space="0" w:color="000000"/>
            </w:tcBorders>
            <w:vAlign w:val="center"/>
          </w:tcPr>
          <w:p w14:paraId="68D3EF3D"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258DDBF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403-5</w:t>
            </w:r>
          </w:p>
        </w:tc>
        <w:tc>
          <w:tcPr>
            <w:tcW w:w="3438" w:type="dxa"/>
            <w:tcBorders>
              <w:top w:val="single" w:sz="4" w:space="0" w:color="000000"/>
              <w:left w:val="single" w:sz="4" w:space="0" w:color="000000"/>
              <w:bottom w:val="single" w:sz="4" w:space="0" w:color="000000"/>
              <w:right w:val="single" w:sz="4" w:space="0" w:color="000000"/>
            </w:tcBorders>
            <w:vAlign w:val="center"/>
          </w:tcPr>
          <w:p w14:paraId="4E3B6BCA"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有關職業安全衛生之工作者訓練</w:t>
            </w:r>
          </w:p>
        </w:tc>
        <w:tc>
          <w:tcPr>
            <w:tcW w:w="1559" w:type="dxa"/>
            <w:tcBorders>
              <w:top w:val="single" w:sz="4" w:space="0" w:color="000000"/>
              <w:left w:val="single" w:sz="4" w:space="0" w:color="000000"/>
              <w:bottom w:val="single" w:sz="4" w:space="0" w:color="000000"/>
              <w:right w:val="single" w:sz="4" w:space="0" w:color="000000"/>
            </w:tcBorders>
          </w:tcPr>
          <w:p w14:paraId="58A309E9"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01C00E35" w14:textId="7115F97D"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3FEDC392"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0B1AEC38" w14:textId="77777777" w:rsidTr="00B61EBD">
        <w:trPr>
          <w:trHeight w:val="20"/>
        </w:trPr>
        <w:tc>
          <w:tcPr>
            <w:tcW w:w="1277" w:type="dxa"/>
            <w:vMerge/>
            <w:tcBorders>
              <w:top w:val="single" w:sz="4" w:space="0" w:color="000000"/>
              <w:left w:val="single" w:sz="4" w:space="0" w:color="000000"/>
              <w:right w:val="single" w:sz="4" w:space="0" w:color="000000"/>
            </w:tcBorders>
            <w:vAlign w:val="center"/>
          </w:tcPr>
          <w:p w14:paraId="57521ECC"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right w:val="single" w:sz="4" w:space="0" w:color="000000"/>
            </w:tcBorders>
            <w:vAlign w:val="center"/>
          </w:tcPr>
          <w:p w14:paraId="0474697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right w:val="single" w:sz="4" w:space="0" w:color="000000"/>
            </w:tcBorders>
            <w:vAlign w:val="center"/>
          </w:tcPr>
          <w:p w14:paraId="00FF4058"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5B542D5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403-6</w:t>
            </w:r>
          </w:p>
        </w:tc>
        <w:tc>
          <w:tcPr>
            <w:tcW w:w="3438" w:type="dxa"/>
            <w:tcBorders>
              <w:top w:val="single" w:sz="4" w:space="0" w:color="000000"/>
              <w:left w:val="single" w:sz="4" w:space="0" w:color="000000"/>
              <w:bottom w:val="single" w:sz="4" w:space="0" w:color="000000"/>
              <w:right w:val="single" w:sz="4" w:space="0" w:color="000000"/>
            </w:tcBorders>
            <w:vAlign w:val="center"/>
          </w:tcPr>
          <w:p w14:paraId="475C0D04"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工作者健康促進</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316C306A"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1E8A23CF" w14:textId="765D3EF3"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348C72BF"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6775FAEF" w14:textId="77777777" w:rsidTr="00B61EBD">
        <w:trPr>
          <w:trHeight w:val="20"/>
        </w:trPr>
        <w:tc>
          <w:tcPr>
            <w:tcW w:w="1277" w:type="dxa"/>
            <w:vMerge/>
            <w:tcBorders>
              <w:top w:val="single" w:sz="4" w:space="0" w:color="000000"/>
              <w:left w:val="single" w:sz="4" w:space="0" w:color="000000"/>
              <w:bottom w:val="single" w:sz="4" w:space="0" w:color="000000"/>
              <w:right w:val="single" w:sz="4" w:space="0" w:color="000000"/>
            </w:tcBorders>
            <w:vAlign w:val="center"/>
          </w:tcPr>
          <w:p w14:paraId="22E4EA3A"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bottom w:val="single" w:sz="4" w:space="0" w:color="000000"/>
              <w:right w:val="single" w:sz="4" w:space="0" w:color="000000"/>
            </w:tcBorders>
            <w:vAlign w:val="center"/>
          </w:tcPr>
          <w:p w14:paraId="42FA6A4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bottom w:val="single" w:sz="4" w:space="0" w:color="000000"/>
              <w:right w:val="single" w:sz="4" w:space="0" w:color="000000"/>
            </w:tcBorders>
            <w:vAlign w:val="center"/>
          </w:tcPr>
          <w:p w14:paraId="1BCC9411"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4" w:space="0" w:color="000000"/>
              <w:right w:val="single" w:sz="4" w:space="0" w:color="000000"/>
            </w:tcBorders>
            <w:vAlign w:val="center"/>
          </w:tcPr>
          <w:p w14:paraId="12591B55"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403-7</w:t>
            </w:r>
          </w:p>
        </w:tc>
        <w:tc>
          <w:tcPr>
            <w:tcW w:w="3438" w:type="dxa"/>
            <w:tcBorders>
              <w:top w:val="single" w:sz="4" w:space="0" w:color="000000"/>
              <w:left w:val="single" w:sz="4" w:space="0" w:color="000000"/>
              <w:bottom w:val="single" w:sz="4" w:space="0" w:color="000000"/>
              <w:right w:val="single" w:sz="4" w:space="0" w:color="000000"/>
            </w:tcBorders>
            <w:vAlign w:val="center"/>
          </w:tcPr>
          <w:p w14:paraId="7F7A4678"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預防和減緩與業務關係直接相關聯之職業安全衛生的衝擊</w:t>
            </w:r>
          </w:p>
        </w:tc>
        <w:tc>
          <w:tcPr>
            <w:tcW w:w="1559" w:type="dxa"/>
            <w:tcBorders>
              <w:top w:val="single" w:sz="4" w:space="0" w:color="000000"/>
              <w:left w:val="single" w:sz="4" w:space="0" w:color="000000"/>
              <w:bottom w:val="single" w:sz="4" w:space="0" w:color="000000"/>
              <w:right w:val="single" w:sz="4" w:space="0" w:color="000000"/>
            </w:tcBorders>
            <w:vAlign w:val="center"/>
          </w:tcPr>
          <w:p w14:paraId="10EE6B73"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4" w:space="0" w:color="000000"/>
              <w:right w:val="single" w:sz="4" w:space="0" w:color="000000"/>
            </w:tcBorders>
            <w:vAlign w:val="center"/>
          </w:tcPr>
          <w:p w14:paraId="259CC603" w14:textId="59D5EFE9"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4" w:space="0" w:color="000000"/>
              <w:right w:val="single" w:sz="4" w:space="0" w:color="000000"/>
            </w:tcBorders>
            <w:vAlign w:val="center"/>
          </w:tcPr>
          <w:p w14:paraId="0A653384"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3430AC16" w14:textId="77777777" w:rsidTr="00B61EBD">
        <w:trPr>
          <w:trHeight w:val="20"/>
        </w:trPr>
        <w:tc>
          <w:tcPr>
            <w:tcW w:w="1277" w:type="dxa"/>
            <w:vMerge w:val="restart"/>
            <w:tcBorders>
              <w:top w:val="single" w:sz="4" w:space="0" w:color="000000"/>
              <w:left w:val="single" w:sz="4" w:space="0" w:color="000000"/>
              <w:bottom w:val="single" w:sz="2" w:space="0" w:color="auto"/>
              <w:right w:val="single" w:sz="4" w:space="0" w:color="000000"/>
            </w:tcBorders>
            <w:vAlign w:val="center"/>
          </w:tcPr>
          <w:p w14:paraId="34289491"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403</w:t>
            </w:r>
          </w:p>
        </w:tc>
        <w:tc>
          <w:tcPr>
            <w:tcW w:w="995" w:type="dxa"/>
            <w:vMerge w:val="restart"/>
            <w:tcBorders>
              <w:top w:val="single" w:sz="4" w:space="0" w:color="000000"/>
              <w:left w:val="single" w:sz="4" w:space="0" w:color="000000"/>
              <w:bottom w:val="single" w:sz="2" w:space="0" w:color="auto"/>
              <w:right w:val="single" w:sz="4" w:space="0" w:color="000000"/>
            </w:tcBorders>
            <w:vAlign w:val="center"/>
          </w:tcPr>
          <w:p w14:paraId="13D84E2D" w14:textId="77777777" w:rsidR="000F14E9" w:rsidRPr="00704536" w:rsidRDefault="000F14E9" w:rsidP="00195914">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職業安全衛生主題揭露2018</w:t>
            </w:r>
          </w:p>
        </w:tc>
        <w:tc>
          <w:tcPr>
            <w:tcW w:w="842" w:type="dxa"/>
            <w:vMerge w:val="restart"/>
            <w:tcBorders>
              <w:top w:val="single" w:sz="4" w:space="0" w:color="000000"/>
              <w:left w:val="single" w:sz="4" w:space="0" w:color="000000"/>
              <w:bottom w:val="single" w:sz="2" w:space="0" w:color="auto"/>
              <w:right w:val="single" w:sz="4" w:space="0" w:color="000000"/>
            </w:tcBorders>
            <w:vAlign w:val="center"/>
          </w:tcPr>
          <w:p w14:paraId="6C3BE378"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956" w:type="dxa"/>
            <w:tcBorders>
              <w:top w:val="single" w:sz="4" w:space="0" w:color="000000"/>
              <w:left w:val="single" w:sz="4" w:space="0" w:color="000000"/>
              <w:bottom w:val="single" w:sz="2" w:space="0" w:color="auto"/>
              <w:right w:val="single" w:sz="4" w:space="0" w:color="000000"/>
            </w:tcBorders>
            <w:vAlign w:val="center"/>
          </w:tcPr>
          <w:p w14:paraId="50926B9A"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403-8</w:t>
            </w:r>
          </w:p>
        </w:tc>
        <w:tc>
          <w:tcPr>
            <w:tcW w:w="3438" w:type="dxa"/>
            <w:tcBorders>
              <w:top w:val="single" w:sz="4" w:space="0" w:color="000000"/>
              <w:left w:val="single" w:sz="4" w:space="0" w:color="000000"/>
              <w:bottom w:val="single" w:sz="2" w:space="0" w:color="auto"/>
              <w:right w:val="single" w:sz="4" w:space="0" w:color="000000"/>
            </w:tcBorders>
            <w:vAlign w:val="center"/>
          </w:tcPr>
          <w:p w14:paraId="1C36DA46" w14:textId="77777777" w:rsidR="000F14E9" w:rsidRPr="00704536" w:rsidRDefault="000F14E9" w:rsidP="00195914">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職業安全衛生管理系統所涵蓋之工作者</w:t>
            </w:r>
          </w:p>
        </w:tc>
        <w:tc>
          <w:tcPr>
            <w:tcW w:w="1559" w:type="dxa"/>
            <w:tcBorders>
              <w:top w:val="single" w:sz="4" w:space="0" w:color="000000"/>
              <w:left w:val="single" w:sz="4" w:space="0" w:color="000000"/>
              <w:bottom w:val="single" w:sz="2" w:space="0" w:color="auto"/>
              <w:right w:val="single" w:sz="4" w:space="0" w:color="000000"/>
            </w:tcBorders>
          </w:tcPr>
          <w:p w14:paraId="7F607569"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2" w:space="0" w:color="auto"/>
              <w:right w:val="single" w:sz="4" w:space="0" w:color="000000"/>
            </w:tcBorders>
            <w:vAlign w:val="center"/>
          </w:tcPr>
          <w:p w14:paraId="32853003" w14:textId="62419093"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2" w:space="0" w:color="auto"/>
              <w:right w:val="single" w:sz="4" w:space="0" w:color="000000"/>
            </w:tcBorders>
            <w:vAlign w:val="center"/>
          </w:tcPr>
          <w:p w14:paraId="3A8FA819"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0F7B0AC0" w14:textId="77777777" w:rsidTr="00B61EBD">
        <w:trPr>
          <w:trHeight w:val="20"/>
        </w:trPr>
        <w:tc>
          <w:tcPr>
            <w:tcW w:w="1277" w:type="dxa"/>
            <w:vMerge/>
            <w:tcBorders>
              <w:top w:val="single" w:sz="2" w:space="0" w:color="auto"/>
              <w:left w:val="single" w:sz="4" w:space="0" w:color="000000"/>
              <w:right w:val="single" w:sz="4" w:space="0" w:color="000000"/>
            </w:tcBorders>
            <w:vAlign w:val="center"/>
          </w:tcPr>
          <w:p w14:paraId="4A469C23"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2" w:space="0" w:color="auto"/>
              <w:left w:val="single" w:sz="4" w:space="0" w:color="000000"/>
              <w:right w:val="single" w:sz="4" w:space="0" w:color="000000"/>
            </w:tcBorders>
            <w:vAlign w:val="center"/>
          </w:tcPr>
          <w:p w14:paraId="11E0C3E2"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2" w:space="0" w:color="auto"/>
              <w:left w:val="single" w:sz="4" w:space="0" w:color="000000"/>
              <w:right w:val="single" w:sz="4" w:space="0" w:color="000000"/>
            </w:tcBorders>
            <w:vAlign w:val="center"/>
          </w:tcPr>
          <w:p w14:paraId="76C76E6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2" w:space="0" w:color="auto"/>
              <w:left w:val="single" w:sz="4" w:space="0" w:color="000000"/>
              <w:bottom w:val="single" w:sz="4" w:space="0" w:color="000000"/>
              <w:right w:val="single" w:sz="4" w:space="0" w:color="000000"/>
            </w:tcBorders>
            <w:vAlign w:val="center"/>
          </w:tcPr>
          <w:p w14:paraId="5BE3FD59"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403-9</w:t>
            </w:r>
          </w:p>
        </w:tc>
        <w:tc>
          <w:tcPr>
            <w:tcW w:w="3438" w:type="dxa"/>
            <w:tcBorders>
              <w:top w:val="single" w:sz="2" w:space="0" w:color="auto"/>
              <w:left w:val="single" w:sz="4" w:space="0" w:color="000000"/>
              <w:bottom w:val="single" w:sz="4" w:space="0" w:color="000000"/>
              <w:right w:val="single" w:sz="4" w:space="0" w:color="000000"/>
            </w:tcBorders>
            <w:vAlign w:val="center"/>
          </w:tcPr>
          <w:p w14:paraId="547B308C"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職業傷害</w:t>
            </w:r>
            <w:proofErr w:type="spellEnd"/>
          </w:p>
        </w:tc>
        <w:tc>
          <w:tcPr>
            <w:tcW w:w="1559" w:type="dxa"/>
            <w:tcBorders>
              <w:top w:val="single" w:sz="2" w:space="0" w:color="auto"/>
              <w:left w:val="single" w:sz="4" w:space="0" w:color="000000"/>
              <w:bottom w:val="single" w:sz="4" w:space="0" w:color="000000"/>
              <w:right w:val="single" w:sz="4" w:space="0" w:color="000000"/>
            </w:tcBorders>
          </w:tcPr>
          <w:p w14:paraId="1502564F"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2" w:space="0" w:color="auto"/>
              <w:left w:val="single" w:sz="4" w:space="0" w:color="000000"/>
              <w:bottom w:val="single" w:sz="4" w:space="0" w:color="000000"/>
              <w:right w:val="single" w:sz="4" w:space="0" w:color="000000"/>
            </w:tcBorders>
            <w:vAlign w:val="center"/>
          </w:tcPr>
          <w:p w14:paraId="15B5DA4F" w14:textId="21EEDDD1"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2" w:space="0" w:color="auto"/>
              <w:left w:val="single" w:sz="4" w:space="0" w:color="000000"/>
              <w:bottom w:val="single" w:sz="4" w:space="0" w:color="000000"/>
              <w:right w:val="single" w:sz="4" w:space="0" w:color="000000"/>
            </w:tcBorders>
            <w:vAlign w:val="center"/>
          </w:tcPr>
          <w:p w14:paraId="7C84D8B8" w14:textId="77777777" w:rsidR="000F14E9" w:rsidRPr="00704536" w:rsidRDefault="000F14E9" w:rsidP="00195914">
            <w:pPr>
              <w:jc w:val="both"/>
              <w:rPr>
                <w:rFonts w:ascii="微軟正黑體" w:eastAsia="微軟正黑體" w:hAnsi="微軟正黑體" w:cs="微軟正黑體"/>
                <w:sz w:val="16"/>
                <w:szCs w:val="16"/>
                <w:highlight w:val="yellow"/>
              </w:rPr>
            </w:pPr>
          </w:p>
        </w:tc>
      </w:tr>
      <w:tr w:rsidR="000F14E9" w:rsidRPr="00704536" w14:paraId="395D0DBE" w14:textId="77777777" w:rsidTr="00B61EBD">
        <w:trPr>
          <w:trHeight w:val="20"/>
        </w:trPr>
        <w:tc>
          <w:tcPr>
            <w:tcW w:w="1277" w:type="dxa"/>
            <w:vMerge/>
            <w:tcBorders>
              <w:top w:val="single" w:sz="4" w:space="0" w:color="000000"/>
              <w:left w:val="single" w:sz="4" w:space="0" w:color="000000"/>
              <w:bottom w:val="single" w:sz="2" w:space="0" w:color="auto"/>
              <w:right w:val="single" w:sz="4" w:space="0" w:color="000000"/>
            </w:tcBorders>
            <w:vAlign w:val="center"/>
          </w:tcPr>
          <w:p w14:paraId="7E581D9F"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95" w:type="dxa"/>
            <w:vMerge/>
            <w:tcBorders>
              <w:top w:val="single" w:sz="4" w:space="0" w:color="000000"/>
              <w:left w:val="single" w:sz="4" w:space="0" w:color="000000"/>
              <w:bottom w:val="single" w:sz="2" w:space="0" w:color="auto"/>
              <w:right w:val="single" w:sz="4" w:space="0" w:color="000000"/>
            </w:tcBorders>
            <w:vAlign w:val="center"/>
          </w:tcPr>
          <w:p w14:paraId="15754D9B"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842" w:type="dxa"/>
            <w:vMerge/>
            <w:tcBorders>
              <w:top w:val="single" w:sz="4" w:space="0" w:color="000000"/>
              <w:left w:val="single" w:sz="4" w:space="0" w:color="000000"/>
              <w:bottom w:val="single" w:sz="2" w:space="0" w:color="auto"/>
              <w:right w:val="single" w:sz="4" w:space="0" w:color="000000"/>
            </w:tcBorders>
            <w:vAlign w:val="center"/>
          </w:tcPr>
          <w:p w14:paraId="502EFC10" w14:textId="77777777" w:rsidR="000F14E9" w:rsidRPr="00704536" w:rsidRDefault="000F14E9" w:rsidP="00195914">
            <w:pPr>
              <w:pBdr>
                <w:top w:val="nil"/>
                <w:left w:val="nil"/>
                <w:bottom w:val="nil"/>
                <w:right w:val="nil"/>
                <w:between w:val="nil"/>
              </w:pBdr>
              <w:spacing w:line="276" w:lineRule="auto"/>
              <w:rPr>
                <w:rFonts w:ascii="微軟正黑體" w:eastAsia="微軟正黑體" w:hAnsi="微軟正黑體" w:cs="微軟正黑體"/>
                <w:sz w:val="16"/>
                <w:szCs w:val="16"/>
                <w:highlight w:val="yellow"/>
              </w:rPr>
            </w:pPr>
          </w:p>
        </w:tc>
        <w:tc>
          <w:tcPr>
            <w:tcW w:w="956" w:type="dxa"/>
            <w:tcBorders>
              <w:top w:val="single" w:sz="4" w:space="0" w:color="000000"/>
              <w:left w:val="single" w:sz="4" w:space="0" w:color="000000"/>
              <w:bottom w:val="single" w:sz="2" w:space="0" w:color="auto"/>
              <w:right w:val="single" w:sz="4" w:space="0" w:color="000000"/>
            </w:tcBorders>
            <w:vAlign w:val="center"/>
          </w:tcPr>
          <w:p w14:paraId="3588D9F7" w14:textId="77777777" w:rsidR="000F14E9" w:rsidRPr="00704536" w:rsidRDefault="000F14E9" w:rsidP="00195914">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403-10</w:t>
            </w:r>
          </w:p>
        </w:tc>
        <w:tc>
          <w:tcPr>
            <w:tcW w:w="3438" w:type="dxa"/>
            <w:tcBorders>
              <w:top w:val="single" w:sz="4" w:space="0" w:color="000000"/>
              <w:left w:val="single" w:sz="4" w:space="0" w:color="000000"/>
              <w:bottom w:val="single" w:sz="2" w:space="0" w:color="auto"/>
              <w:right w:val="single" w:sz="4" w:space="0" w:color="000000"/>
            </w:tcBorders>
            <w:vAlign w:val="center"/>
          </w:tcPr>
          <w:p w14:paraId="5E1E9EA3" w14:textId="77777777" w:rsidR="000F14E9" w:rsidRPr="00704536" w:rsidRDefault="000F14E9" w:rsidP="00195914">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職業病</w:t>
            </w:r>
            <w:proofErr w:type="spellEnd"/>
          </w:p>
        </w:tc>
        <w:tc>
          <w:tcPr>
            <w:tcW w:w="1559" w:type="dxa"/>
            <w:tcBorders>
              <w:top w:val="single" w:sz="4" w:space="0" w:color="000000"/>
              <w:left w:val="single" w:sz="4" w:space="0" w:color="000000"/>
              <w:bottom w:val="single" w:sz="2" w:space="0" w:color="auto"/>
              <w:right w:val="single" w:sz="4" w:space="0" w:color="000000"/>
            </w:tcBorders>
          </w:tcPr>
          <w:p w14:paraId="57B8BF1C" w14:textId="77777777" w:rsidR="000F14E9" w:rsidRPr="00704536" w:rsidRDefault="000F14E9" w:rsidP="00195914">
            <w:pPr>
              <w:rPr>
                <w:rFonts w:ascii="微軟正黑體" w:eastAsia="微軟正黑體" w:hAnsi="微軟正黑體" w:cs="微軟正黑體"/>
                <w:sz w:val="16"/>
                <w:szCs w:val="16"/>
                <w:highlight w:val="yellow"/>
              </w:rPr>
            </w:pPr>
            <w:r w:rsidRPr="00704536">
              <w:rPr>
                <w:rFonts w:ascii="微軟正黑體" w:eastAsia="微軟正黑體" w:hAnsi="微軟正黑體" w:cs="微軟正黑體"/>
                <w:sz w:val="16"/>
                <w:szCs w:val="16"/>
              </w:rPr>
              <w:t>5.3健康與安全</w:t>
            </w:r>
          </w:p>
        </w:tc>
        <w:tc>
          <w:tcPr>
            <w:tcW w:w="567" w:type="dxa"/>
            <w:tcBorders>
              <w:top w:val="single" w:sz="4" w:space="0" w:color="000000"/>
              <w:left w:val="single" w:sz="4" w:space="0" w:color="000000"/>
              <w:bottom w:val="single" w:sz="2" w:space="0" w:color="auto"/>
              <w:right w:val="single" w:sz="4" w:space="0" w:color="000000"/>
            </w:tcBorders>
            <w:vAlign w:val="center"/>
          </w:tcPr>
          <w:p w14:paraId="65888497" w14:textId="66A033A7" w:rsidR="000F14E9" w:rsidRPr="00962683" w:rsidRDefault="001535C3" w:rsidP="00195914">
            <w:pPr>
              <w:jc w:val="center"/>
              <w:rPr>
                <w:rFonts w:ascii="微軟正黑體" w:eastAsia="微軟正黑體" w:hAnsi="微軟正黑體" w:cs="微軟正黑體"/>
                <w:sz w:val="16"/>
                <w:szCs w:val="16"/>
              </w:rPr>
            </w:pPr>
            <w:r w:rsidRPr="00962683">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6</w:t>
            </w:r>
          </w:p>
        </w:tc>
        <w:tc>
          <w:tcPr>
            <w:tcW w:w="851" w:type="dxa"/>
            <w:tcBorders>
              <w:top w:val="single" w:sz="4" w:space="0" w:color="000000"/>
              <w:left w:val="single" w:sz="4" w:space="0" w:color="000000"/>
              <w:bottom w:val="single" w:sz="2" w:space="0" w:color="auto"/>
              <w:right w:val="single" w:sz="4" w:space="0" w:color="000000"/>
            </w:tcBorders>
            <w:vAlign w:val="center"/>
          </w:tcPr>
          <w:p w14:paraId="41537284" w14:textId="77777777" w:rsidR="000F14E9" w:rsidRPr="00704536" w:rsidRDefault="000F14E9" w:rsidP="00195914">
            <w:pPr>
              <w:jc w:val="both"/>
              <w:rPr>
                <w:rFonts w:ascii="微軟正黑體" w:eastAsia="微軟正黑體" w:hAnsi="微軟正黑體" w:cs="微軟正黑體"/>
                <w:sz w:val="16"/>
                <w:szCs w:val="16"/>
                <w:highlight w:val="yellow"/>
              </w:rPr>
            </w:pPr>
          </w:p>
        </w:tc>
      </w:tr>
    </w:tbl>
    <w:p w14:paraId="65F87BC0" w14:textId="77777777" w:rsidR="00B61EBD" w:rsidRPr="00713DF0" w:rsidRDefault="00B61EBD" w:rsidP="00B61EBD">
      <w:pPr>
        <w:rPr>
          <w:rFonts w:ascii="Times New Roman" w:eastAsia="微軟正黑體" w:hAnsi="Times New Roman" w:cs="微軟正黑體"/>
          <w:b/>
          <w:bCs/>
          <w:sz w:val="28"/>
        </w:rPr>
      </w:pPr>
      <w:r w:rsidRPr="00713DF0">
        <w:rPr>
          <w:rFonts w:ascii="Times New Roman" w:eastAsia="微軟正黑體" w:hAnsi="Times New Roman" w:cs="微軟正黑體" w:hint="eastAsia"/>
          <w:b/>
          <w:bCs/>
          <w:sz w:val="28"/>
        </w:rPr>
        <w:t>其他主題揭露</w:t>
      </w:r>
    </w:p>
    <w:tbl>
      <w:tblPr>
        <w:tblStyle w:val="affffffffff1"/>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7"/>
        <w:gridCol w:w="8"/>
        <w:gridCol w:w="977"/>
        <w:gridCol w:w="4195"/>
        <w:gridCol w:w="1737"/>
        <w:gridCol w:w="660"/>
        <w:gridCol w:w="1012"/>
      </w:tblGrid>
      <w:tr w:rsidR="00AE36E4" w:rsidRPr="00B61EBD" w14:paraId="3B0472F7" w14:textId="77777777" w:rsidTr="00962683">
        <w:trPr>
          <w:trHeight w:val="680"/>
          <w:tblHeader/>
        </w:trPr>
        <w:tc>
          <w:tcPr>
            <w:tcW w:w="186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7A0948B3" w14:textId="1410F57A" w:rsidR="00AE36E4" w:rsidRPr="00B61EBD" w:rsidRDefault="00AE36E4" w:rsidP="00AE36E4">
            <w:pPr>
              <w:spacing w:line="0" w:lineRule="atLeast"/>
              <w:jc w:val="center"/>
              <w:rPr>
                <w:rFonts w:ascii="微軟正黑體" w:eastAsia="微軟正黑體" w:hAnsi="微軟正黑體"/>
                <w:b/>
                <w:sz w:val="16"/>
                <w:szCs w:val="16"/>
              </w:rPr>
            </w:pPr>
            <w:proofErr w:type="spellStart"/>
            <w:r w:rsidRPr="00F148E3">
              <w:rPr>
                <w:rFonts w:ascii="微軟正黑體" w:eastAsia="微軟正黑體" w:hAnsi="微軟正黑體" w:hint="eastAsia"/>
                <w:b/>
                <w:sz w:val="16"/>
                <w:szCs w:val="16"/>
              </w:rPr>
              <w:t>GRI準則類別</w:t>
            </w:r>
            <w:proofErr w:type="spellEnd"/>
            <w:r w:rsidRPr="00F148E3">
              <w:rPr>
                <w:rFonts w:ascii="微軟正黑體" w:eastAsia="微軟正黑體" w:hAnsi="微軟正黑體" w:hint="eastAsia"/>
                <w:b/>
                <w:sz w:val="16"/>
                <w:szCs w:val="16"/>
              </w:rPr>
              <w:t>/</w:t>
            </w:r>
            <w:proofErr w:type="spellStart"/>
            <w:r w:rsidRPr="00F148E3">
              <w:rPr>
                <w:rFonts w:ascii="微軟正黑體" w:eastAsia="微軟正黑體" w:hAnsi="微軟正黑體" w:hint="eastAsia"/>
                <w:b/>
                <w:sz w:val="16"/>
                <w:szCs w:val="16"/>
              </w:rPr>
              <w:t>主題</w:t>
            </w:r>
            <w:proofErr w:type="spellEnd"/>
          </w:p>
        </w:tc>
        <w:tc>
          <w:tcPr>
            <w:tcW w:w="985" w:type="dxa"/>
            <w:gridSpan w:val="2"/>
            <w:tcBorders>
              <w:top w:val="single" w:sz="4" w:space="0" w:color="000000"/>
              <w:left w:val="single" w:sz="4" w:space="0" w:color="000000"/>
              <w:bottom w:val="single" w:sz="4" w:space="0" w:color="000000"/>
              <w:right w:val="single" w:sz="4" w:space="0" w:color="000000"/>
            </w:tcBorders>
            <w:shd w:val="clear" w:color="auto" w:fill="FFC000"/>
            <w:vAlign w:val="center"/>
          </w:tcPr>
          <w:p w14:paraId="5136F8D5" w14:textId="0FC0AC08" w:rsidR="00AE36E4" w:rsidRPr="00B61EBD" w:rsidRDefault="00AE36E4" w:rsidP="00AE36E4">
            <w:pPr>
              <w:spacing w:line="0" w:lineRule="atLeast"/>
              <w:jc w:val="center"/>
              <w:rPr>
                <w:rFonts w:ascii="微軟正黑體" w:eastAsia="微軟正黑體" w:hAnsi="微軟正黑體"/>
                <w:b/>
                <w:sz w:val="16"/>
                <w:szCs w:val="16"/>
              </w:rPr>
            </w:pPr>
            <w:proofErr w:type="spellStart"/>
            <w:r w:rsidRPr="00F148E3">
              <w:rPr>
                <w:rFonts w:ascii="微軟正黑體" w:eastAsia="微軟正黑體" w:hAnsi="微軟正黑體" w:hint="eastAsia"/>
                <w:b/>
                <w:sz w:val="16"/>
                <w:szCs w:val="16"/>
              </w:rPr>
              <w:t>編號</w:t>
            </w:r>
            <w:proofErr w:type="spellEnd"/>
          </w:p>
        </w:tc>
        <w:tc>
          <w:tcPr>
            <w:tcW w:w="4195"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44F4DC52" w14:textId="3962B1A7" w:rsidR="00AE36E4" w:rsidRPr="00B61EBD" w:rsidRDefault="00AE36E4" w:rsidP="00AE36E4">
            <w:pPr>
              <w:spacing w:line="0" w:lineRule="atLeast"/>
              <w:jc w:val="center"/>
              <w:rPr>
                <w:rFonts w:ascii="微軟正黑體" w:eastAsia="微軟正黑體" w:hAnsi="微軟正黑體"/>
                <w:b/>
                <w:sz w:val="16"/>
                <w:szCs w:val="16"/>
              </w:rPr>
            </w:pPr>
            <w:r w:rsidRPr="00F148E3">
              <w:rPr>
                <w:rFonts w:ascii="微軟正黑體" w:eastAsia="微軟正黑體" w:hAnsi="微軟正黑體" w:hint="eastAsia"/>
                <w:b/>
                <w:sz w:val="16"/>
                <w:szCs w:val="16"/>
              </w:rPr>
              <w:t>GRI準則揭露內容</w:t>
            </w:r>
          </w:p>
        </w:tc>
        <w:tc>
          <w:tcPr>
            <w:tcW w:w="1737"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00B50092" w14:textId="662EF0C7" w:rsidR="00AE36E4" w:rsidRPr="00B61EBD" w:rsidRDefault="00AE36E4" w:rsidP="00AE36E4">
            <w:pPr>
              <w:spacing w:line="0" w:lineRule="atLeast"/>
              <w:jc w:val="center"/>
              <w:rPr>
                <w:rFonts w:ascii="微軟正黑體" w:eastAsia="微軟正黑體" w:hAnsi="微軟正黑體"/>
                <w:b/>
                <w:sz w:val="16"/>
                <w:szCs w:val="16"/>
              </w:rPr>
            </w:pPr>
            <w:proofErr w:type="spellStart"/>
            <w:r w:rsidRPr="00F148E3">
              <w:rPr>
                <w:rFonts w:ascii="微軟正黑體" w:eastAsia="微軟正黑體" w:hAnsi="微軟正黑體" w:hint="eastAsia"/>
                <w:b/>
                <w:sz w:val="16"/>
                <w:szCs w:val="16"/>
              </w:rPr>
              <w:t>對應章節</w:t>
            </w:r>
            <w:proofErr w:type="spellEnd"/>
          </w:p>
        </w:tc>
        <w:tc>
          <w:tcPr>
            <w:tcW w:w="660"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AE39F28" w14:textId="3F10CB61" w:rsidR="00AE36E4" w:rsidRPr="00B61EBD" w:rsidRDefault="00AE36E4" w:rsidP="00AE36E4">
            <w:pPr>
              <w:spacing w:line="0" w:lineRule="atLeast"/>
              <w:jc w:val="center"/>
              <w:rPr>
                <w:rFonts w:ascii="微軟正黑體" w:eastAsia="微軟正黑體" w:hAnsi="微軟正黑體"/>
                <w:b/>
                <w:sz w:val="16"/>
                <w:szCs w:val="16"/>
              </w:rPr>
            </w:pPr>
            <w:proofErr w:type="spellStart"/>
            <w:r w:rsidRPr="00F148E3">
              <w:rPr>
                <w:rFonts w:ascii="微軟正黑體" w:eastAsia="微軟正黑體" w:hAnsi="微軟正黑體" w:hint="eastAsia"/>
                <w:b/>
                <w:sz w:val="16"/>
                <w:szCs w:val="16"/>
              </w:rPr>
              <w:t>頁碼</w:t>
            </w:r>
            <w:proofErr w:type="spellEnd"/>
          </w:p>
        </w:tc>
        <w:tc>
          <w:tcPr>
            <w:tcW w:w="1012" w:type="dxa"/>
            <w:tcBorders>
              <w:top w:val="single" w:sz="4" w:space="0" w:color="000000"/>
              <w:left w:val="single" w:sz="4" w:space="0" w:color="000000"/>
              <w:bottom w:val="single" w:sz="4" w:space="0" w:color="000000"/>
              <w:right w:val="single" w:sz="4" w:space="0" w:color="000000"/>
            </w:tcBorders>
            <w:shd w:val="clear" w:color="auto" w:fill="FFC000"/>
            <w:vAlign w:val="center"/>
          </w:tcPr>
          <w:p w14:paraId="3B760E04" w14:textId="1DD866BF" w:rsidR="00AE36E4" w:rsidRPr="00B61EBD" w:rsidRDefault="00AE36E4" w:rsidP="00AE36E4">
            <w:pPr>
              <w:widowControl/>
              <w:autoSpaceDE/>
              <w:autoSpaceDN/>
              <w:spacing w:line="0" w:lineRule="atLeast"/>
              <w:jc w:val="center"/>
              <w:rPr>
                <w:rFonts w:ascii="微軟正黑體" w:eastAsia="微軟正黑體" w:hAnsi="微軟正黑體"/>
                <w:b/>
                <w:sz w:val="16"/>
                <w:szCs w:val="16"/>
                <w:lang w:eastAsia="zh-TW"/>
              </w:rPr>
            </w:pPr>
            <w:proofErr w:type="spellStart"/>
            <w:r w:rsidRPr="00F148E3">
              <w:rPr>
                <w:rFonts w:ascii="微軟正黑體" w:eastAsia="微軟正黑體" w:hAnsi="微軟正黑體" w:hint="eastAsia"/>
                <w:b/>
                <w:sz w:val="16"/>
                <w:szCs w:val="16"/>
              </w:rPr>
              <w:t>省略</w:t>
            </w:r>
            <w:proofErr w:type="spellEnd"/>
            <w:r w:rsidRPr="00F148E3">
              <w:rPr>
                <w:rFonts w:ascii="微軟正黑體" w:eastAsia="微軟正黑體" w:hAnsi="微軟正黑體" w:hint="eastAsia"/>
                <w:b/>
                <w:sz w:val="16"/>
                <w:szCs w:val="16"/>
              </w:rPr>
              <w:t>/</w:t>
            </w:r>
            <w:proofErr w:type="spellStart"/>
            <w:r w:rsidRPr="00F148E3">
              <w:rPr>
                <w:rFonts w:ascii="微軟正黑體" w:eastAsia="微軟正黑體" w:hAnsi="微軟正黑體" w:hint="eastAsia"/>
                <w:b/>
                <w:sz w:val="16"/>
                <w:szCs w:val="16"/>
              </w:rPr>
              <w:t>備註</w:t>
            </w:r>
            <w:proofErr w:type="spellEnd"/>
          </w:p>
        </w:tc>
      </w:tr>
      <w:tr w:rsidR="00704536" w:rsidRPr="00704536" w14:paraId="153A45AD"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shd w:val="clear" w:color="auto" w:fill="92CDDC"/>
            <w:vAlign w:val="center"/>
          </w:tcPr>
          <w:p w14:paraId="45F64ECF" w14:textId="77777777" w:rsidR="000F6343" w:rsidRPr="00704536" w:rsidRDefault="00704536">
            <w:pPr>
              <w:jc w:val="both"/>
              <w:rPr>
                <w:rFonts w:ascii="微軟正黑體" w:eastAsia="微軟正黑體" w:hAnsi="微軟正黑體" w:cs="微軟正黑體"/>
                <w:b/>
                <w:sz w:val="16"/>
                <w:szCs w:val="16"/>
                <w:lang w:eastAsia="zh-TW"/>
              </w:rPr>
            </w:pPr>
            <w:r w:rsidRPr="00704536">
              <w:rPr>
                <w:rFonts w:ascii="微軟正黑體" w:eastAsia="微軟正黑體" w:hAnsi="微軟正黑體" w:cs="微軟正黑體"/>
                <w:b/>
                <w:sz w:val="16"/>
                <w:szCs w:val="16"/>
                <w:lang w:eastAsia="zh-TW"/>
              </w:rPr>
              <w:t>特定主題準則：200系列（經濟的主題）</w:t>
            </w:r>
          </w:p>
        </w:tc>
      </w:tr>
      <w:tr w:rsidR="00704536" w:rsidRPr="00704536" w14:paraId="452BA1E2" w14:textId="77777777" w:rsidTr="00AE36E4">
        <w:trPr>
          <w:trHeight w:val="20"/>
        </w:trPr>
        <w:tc>
          <w:tcPr>
            <w:tcW w:w="7047" w:type="dxa"/>
            <w:gridSpan w:val="4"/>
            <w:tcBorders>
              <w:top w:val="single" w:sz="4" w:space="0" w:color="000000"/>
              <w:left w:val="single" w:sz="4" w:space="0" w:color="000000"/>
              <w:bottom w:val="single" w:sz="4" w:space="0" w:color="000000"/>
              <w:right w:val="single" w:sz="4" w:space="0" w:color="000000"/>
            </w:tcBorders>
            <w:vAlign w:val="center"/>
          </w:tcPr>
          <w:p w14:paraId="778FB597"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市場地位</w:t>
            </w:r>
            <w:proofErr w:type="spellEnd"/>
          </w:p>
        </w:tc>
        <w:tc>
          <w:tcPr>
            <w:tcW w:w="3409" w:type="dxa"/>
            <w:gridSpan w:val="3"/>
            <w:tcBorders>
              <w:top w:val="single" w:sz="4" w:space="0" w:color="000000"/>
              <w:left w:val="single" w:sz="4" w:space="0" w:color="000000"/>
              <w:bottom w:val="single" w:sz="4" w:space="0" w:color="000000"/>
              <w:right w:val="single" w:sz="4" w:space="0" w:color="000000"/>
            </w:tcBorders>
            <w:vAlign w:val="center"/>
          </w:tcPr>
          <w:p w14:paraId="5F366773" w14:textId="77777777" w:rsidR="000F6343" w:rsidRPr="00704536" w:rsidRDefault="000F6343">
            <w:pPr>
              <w:jc w:val="both"/>
              <w:rPr>
                <w:rFonts w:ascii="微軟正黑體" w:eastAsia="微軟正黑體" w:hAnsi="微軟正黑體" w:cs="微軟正黑體"/>
                <w:b/>
                <w:sz w:val="16"/>
                <w:szCs w:val="16"/>
              </w:rPr>
            </w:pPr>
          </w:p>
        </w:tc>
      </w:tr>
      <w:tr w:rsidR="00704536" w:rsidRPr="00704536" w14:paraId="3CFB65F9"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35EE45A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202</w:t>
            </w:r>
          </w:p>
          <w:p w14:paraId="10F2D663"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市場地位主題揭露2016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4F1748B7"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202-1</w:t>
            </w:r>
          </w:p>
        </w:tc>
        <w:tc>
          <w:tcPr>
            <w:tcW w:w="4195" w:type="dxa"/>
            <w:tcBorders>
              <w:top w:val="single" w:sz="4" w:space="0" w:color="000000"/>
              <w:left w:val="single" w:sz="4" w:space="0" w:color="000000"/>
              <w:bottom w:val="single" w:sz="4" w:space="0" w:color="000000"/>
              <w:right w:val="single" w:sz="4" w:space="0" w:color="000000"/>
            </w:tcBorders>
            <w:vAlign w:val="center"/>
          </w:tcPr>
          <w:p w14:paraId="4B4D6986"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不同性別的基層人員標準薪資與當地最低薪資的比率</w:t>
            </w:r>
          </w:p>
        </w:tc>
        <w:tc>
          <w:tcPr>
            <w:tcW w:w="1737" w:type="dxa"/>
            <w:tcBorders>
              <w:top w:val="single" w:sz="4" w:space="0" w:color="000000"/>
              <w:left w:val="single" w:sz="4" w:space="0" w:color="000000"/>
              <w:bottom w:val="single" w:sz="4" w:space="0" w:color="000000"/>
              <w:right w:val="single" w:sz="4" w:space="0" w:color="000000"/>
            </w:tcBorders>
            <w:vAlign w:val="center"/>
          </w:tcPr>
          <w:p w14:paraId="73D619BC"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77A63C40" w14:textId="00C2132D"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3F62664D"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5496382"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1383DEAC"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5021E76"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202-2</w:t>
            </w:r>
          </w:p>
        </w:tc>
        <w:tc>
          <w:tcPr>
            <w:tcW w:w="4195" w:type="dxa"/>
            <w:tcBorders>
              <w:top w:val="single" w:sz="4" w:space="0" w:color="000000"/>
              <w:left w:val="single" w:sz="4" w:space="0" w:color="000000"/>
              <w:bottom w:val="single" w:sz="4" w:space="0" w:color="000000"/>
              <w:right w:val="single" w:sz="4" w:space="0" w:color="000000"/>
            </w:tcBorders>
            <w:vAlign w:val="center"/>
          </w:tcPr>
          <w:p w14:paraId="7D57749F"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雇用當地居民為高階管理階層的比例</w:t>
            </w:r>
          </w:p>
        </w:tc>
        <w:tc>
          <w:tcPr>
            <w:tcW w:w="1737" w:type="dxa"/>
            <w:tcBorders>
              <w:top w:val="single" w:sz="4" w:space="0" w:color="000000"/>
              <w:left w:val="single" w:sz="4" w:space="0" w:color="000000"/>
              <w:bottom w:val="single" w:sz="4" w:space="0" w:color="000000"/>
              <w:right w:val="single" w:sz="4" w:space="0" w:color="000000"/>
            </w:tcBorders>
            <w:vAlign w:val="center"/>
          </w:tcPr>
          <w:p w14:paraId="1F21FD36"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5.1人才招募與培訓</w:t>
            </w:r>
          </w:p>
        </w:tc>
        <w:tc>
          <w:tcPr>
            <w:tcW w:w="660" w:type="dxa"/>
            <w:tcBorders>
              <w:top w:val="single" w:sz="4" w:space="0" w:color="000000"/>
              <w:left w:val="single" w:sz="4" w:space="0" w:color="000000"/>
              <w:bottom w:val="single" w:sz="4" w:space="0" w:color="000000"/>
              <w:right w:val="single" w:sz="4" w:space="0" w:color="000000"/>
            </w:tcBorders>
            <w:vAlign w:val="center"/>
          </w:tcPr>
          <w:p w14:paraId="75FBC76C" w14:textId="5E6DCAB9"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1012" w:type="dxa"/>
            <w:tcBorders>
              <w:top w:val="single" w:sz="4" w:space="0" w:color="000000"/>
              <w:left w:val="single" w:sz="4" w:space="0" w:color="000000"/>
              <w:bottom w:val="single" w:sz="4" w:space="0" w:color="000000"/>
              <w:right w:val="single" w:sz="4" w:space="0" w:color="000000"/>
            </w:tcBorders>
            <w:vAlign w:val="center"/>
          </w:tcPr>
          <w:p w14:paraId="571E6D06"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5610B7E"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2B7B5462"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間接經濟衝擊</w:t>
            </w:r>
            <w:proofErr w:type="spellEnd"/>
          </w:p>
        </w:tc>
      </w:tr>
      <w:tr w:rsidR="00704536" w:rsidRPr="00704536" w14:paraId="5286E87C"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6702BD15"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203</w:t>
            </w:r>
          </w:p>
          <w:p w14:paraId="6F1CC670"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間接經濟衝擊主題揭露2016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3DF5A189"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203-1</w:t>
            </w:r>
          </w:p>
        </w:tc>
        <w:tc>
          <w:tcPr>
            <w:tcW w:w="4195" w:type="dxa"/>
            <w:tcBorders>
              <w:top w:val="single" w:sz="4" w:space="0" w:color="000000"/>
              <w:left w:val="single" w:sz="4" w:space="0" w:color="000000"/>
              <w:bottom w:val="single" w:sz="4" w:space="0" w:color="000000"/>
              <w:right w:val="single" w:sz="4" w:space="0" w:color="000000"/>
            </w:tcBorders>
            <w:vAlign w:val="center"/>
          </w:tcPr>
          <w:p w14:paraId="1342DF83"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基礎設施的投資與支援服務的發展及衝擊</w:t>
            </w:r>
          </w:p>
        </w:tc>
        <w:tc>
          <w:tcPr>
            <w:tcW w:w="1737" w:type="dxa"/>
            <w:tcBorders>
              <w:top w:val="single" w:sz="4" w:space="0" w:color="000000"/>
              <w:left w:val="single" w:sz="4" w:space="0" w:color="000000"/>
              <w:bottom w:val="single" w:sz="4" w:space="0" w:color="000000"/>
              <w:right w:val="single" w:sz="4" w:space="0" w:color="000000"/>
            </w:tcBorders>
            <w:vAlign w:val="center"/>
          </w:tcPr>
          <w:p w14:paraId="078556CC"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5.4社會回饋</w:t>
            </w:r>
          </w:p>
        </w:tc>
        <w:tc>
          <w:tcPr>
            <w:tcW w:w="660" w:type="dxa"/>
            <w:tcBorders>
              <w:top w:val="single" w:sz="4" w:space="0" w:color="000000"/>
              <w:left w:val="single" w:sz="4" w:space="0" w:color="000000"/>
              <w:bottom w:val="single" w:sz="4" w:space="0" w:color="000000"/>
              <w:right w:val="single" w:sz="4" w:space="0" w:color="000000"/>
            </w:tcBorders>
            <w:vAlign w:val="center"/>
          </w:tcPr>
          <w:p w14:paraId="215F780C" w14:textId="6BE8B5F8"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r w:rsidR="003C3E44">
              <w:rPr>
                <w:rFonts w:ascii="微軟正黑體" w:eastAsia="微軟正黑體" w:hAnsi="微軟正黑體" w:cs="微軟正黑體" w:hint="eastAsia"/>
                <w:sz w:val="16"/>
                <w:szCs w:val="16"/>
                <w:lang w:eastAsia="zh-TW"/>
              </w:rPr>
              <w:t>4</w:t>
            </w:r>
          </w:p>
        </w:tc>
        <w:tc>
          <w:tcPr>
            <w:tcW w:w="1012" w:type="dxa"/>
            <w:tcBorders>
              <w:top w:val="single" w:sz="4" w:space="0" w:color="000000"/>
              <w:left w:val="single" w:sz="4" w:space="0" w:color="000000"/>
              <w:bottom w:val="single" w:sz="4" w:space="0" w:color="000000"/>
              <w:right w:val="single" w:sz="4" w:space="0" w:color="000000"/>
            </w:tcBorders>
            <w:vAlign w:val="center"/>
          </w:tcPr>
          <w:p w14:paraId="668D3714"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B9BA3B4"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1C91BE4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E3E8756"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203-2</w:t>
            </w:r>
          </w:p>
        </w:tc>
        <w:tc>
          <w:tcPr>
            <w:tcW w:w="4195" w:type="dxa"/>
            <w:tcBorders>
              <w:top w:val="single" w:sz="4" w:space="0" w:color="000000"/>
              <w:left w:val="single" w:sz="4" w:space="0" w:color="000000"/>
              <w:bottom w:val="single" w:sz="4" w:space="0" w:color="000000"/>
              <w:right w:val="single" w:sz="4" w:space="0" w:color="000000"/>
            </w:tcBorders>
            <w:vAlign w:val="center"/>
          </w:tcPr>
          <w:p w14:paraId="5FDAAF47"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顯著的間接經濟衝擊</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63832A1B"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5.4社會回饋</w:t>
            </w:r>
          </w:p>
        </w:tc>
        <w:tc>
          <w:tcPr>
            <w:tcW w:w="660" w:type="dxa"/>
            <w:tcBorders>
              <w:top w:val="single" w:sz="4" w:space="0" w:color="000000"/>
              <w:left w:val="single" w:sz="4" w:space="0" w:color="000000"/>
              <w:bottom w:val="single" w:sz="4" w:space="0" w:color="000000"/>
              <w:right w:val="single" w:sz="4" w:space="0" w:color="000000"/>
            </w:tcBorders>
            <w:vAlign w:val="center"/>
          </w:tcPr>
          <w:p w14:paraId="39F33C8E" w14:textId="7EE4EB5F"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r w:rsidR="003C3E44">
              <w:rPr>
                <w:rFonts w:ascii="微軟正黑體" w:eastAsia="微軟正黑體" w:hAnsi="微軟正黑體" w:cs="微軟正黑體" w:hint="eastAsia"/>
                <w:sz w:val="16"/>
                <w:szCs w:val="16"/>
                <w:lang w:eastAsia="zh-TW"/>
              </w:rPr>
              <w:t>4</w:t>
            </w:r>
          </w:p>
        </w:tc>
        <w:tc>
          <w:tcPr>
            <w:tcW w:w="1012" w:type="dxa"/>
            <w:tcBorders>
              <w:top w:val="single" w:sz="4" w:space="0" w:color="000000"/>
              <w:left w:val="single" w:sz="4" w:space="0" w:color="000000"/>
              <w:bottom w:val="single" w:sz="4" w:space="0" w:color="000000"/>
              <w:right w:val="single" w:sz="4" w:space="0" w:color="000000"/>
            </w:tcBorders>
            <w:vAlign w:val="center"/>
          </w:tcPr>
          <w:p w14:paraId="4366D8E5"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D6CDF82"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134872E8"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反貪腐</w:t>
            </w:r>
            <w:proofErr w:type="spellEnd"/>
          </w:p>
        </w:tc>
      </w:tr>
      <w:tr w:rsidR="00704536" w:rsidRPr="00704536" w14:paraId="15A4CAC6"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34C7650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205</w:t>
            </w:r>
          </w:p>
          <w:p w14:paraId="607B9F79"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反貪腐主題揭露2016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01A1CE4F"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205-1</w:t>
            </w:r>
          </w:p>
        </w:tc>
        <w:tc>
          <w:tcPr>
            <w:tcW w:w="4195" w:type="dxa"/>
            <w:tcBorders>
              <w:top w:val="single" w:sz="4" w:space="0" w:color="000000"/>
              <w:left w:val="single" w:sz="4" w:space="0" w:color="000000"/>
              <w:bottom w:val="single" w:sz="4" w:space="0" w:color="000000"/>
              <w:right w:val="single" w:sz="4" w:space="0" w:color="000000"/>
            </w:tcBorders>
            <w:vAlign w:val="center"/>
          </w:tcPr>
          <w:p w14:paraId="37746F03"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已進行貪腐風險評估的營運據點</w:t>
            </w:r>
          </w:p>
        </w:tc>
        <w:tc>
          <w:tcPr>
            <w:tcW w:w="1737" w:type="dxa"/>
            <w:tcBorders>
              <w:top w:val="single" w:sz="4" w:space="0" w:color="000000"/>
              <w:left w:val="single" w:sz="4" w:space="0" w:color="000000"/>
              <w:bottom w:val="single" w:sz="4" w:space="0" w:color="000000"/>
              <w:right w:val="single" w:sz="4" w:space="0" w:color="000000"/>
            </w:tcBorders>
            <w:vAlign w:val="center"/>
          </w:tcPr>
          <w:p w14:paraId="08D3966B" w14:textId="142A3542" w:rsidR="000F6343" w:rsidRPr="00704536" w:rsidRDefault="00962683">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r>
              <w:rPr>
                <w:rFonts w:ascii="微軟正黑體" w:eastAsia="微軟正黑體" w:hAnsi="微軟正黑體" w:cs="微軟正黑體" w:hint="eastAsia"/>
                <w:sz w:val="16"/>
                <w:szCs w:val="16"/>
                <w:lang w:eastAsia="zh-TW"/>
              </w:rPr>
              <w:t>誠信經營與</w:t>
            </w:r>
            <w:proofErr w:type="spellStart"/>
            <w:r w:rsidRPr="00704536">
              <w:rPr>
                <w:rFonts w:ascii="微軟正黑體" w:eastAsia="微軟正黑體" w:hAnsi="微軟正黑體" w:cs="微軟正黑體"/>
                <w:sz w:val="16"/>
                <w:szCs w:val="16"/>
              </w:rPr>
              <w:t>法規遵循</w:t>
            </w:r>
            <w:proofErr w:type="spellEnd"/>
          </w:p>
        </w:tc>
        <w:tc>
          <w:tcPr>
            <w:tcW w:w="660" w:type="dxa"/>
            <w:tcBorders>
              <w:top w:val="single" w:sz="4" w:space="0" w:color="000000"/>
              <w:left w:val="single" w:sz="4" w:space="0" w:color="000000"/>
              <w:bottom w:val="single" w:sz="4" w:space="0" w:color="000000"/>
              <w:right w:val="single" w:sz="4" w:space="0" w:color="000000"/>
            </w:tcBorders>
            <w:vAlign w:val="center"/>
          </w:tcPr>
          <w:p w14:paraId="383E3B06" w14:textId="730D6D0E"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40</w:t>
            </w:r>
          </w:p>
        </w:tc>
        <w:tc>
          <w:tcPr>
            <w:tcW w:w="1012" w:type="dxa"/>
            <w:tcBorders>
              <w:top w:val="single" w:sz="4" w:space="0" w:color="000000"/>
              <w:left w:val="single" w:sz="4" w:space="0" w:color="000000"/>
              <w:bottom w:val="single" w:sz="4" w:space="0" w:color="000000"/>
              <w:right w:val="single" w:sz="4" w:space="0" w:color="000000"/>
            </w:tcBorders>
            <w:vAlign w:val="center"/>
          </w:tcPr>
          <w:p w14:paraId="466B18D7"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BFFAE31"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6E03B929"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FE352AE"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205-2</w:t>
            </w:r>
          </w:p>
        </w:tc>
        <w:tc>
          <w:tcPr>
            <w:tcW w:w="4195" w:type="dxa"/>
            <w:tcBorders>
              <w:top w:val="single" w:sz="4" w:space="0" w:color="000000"/>
              <w:left w:val="single" w:sz="4" w:space="0" w:color="000000"/>
              <w:bottom w:val="single" w:sz="4" w:space="0" w:color="000000"/>
              <w:right w:val="single" w:sz="4" w:space="0" w:color="000000"/>
            </w:tcBorders>
            <w:vAlign w:val="center"/>
          </w:tcPr>
          <w:p w14:paraId="6EE7AF8E"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有關反貪腐政策和程序的溝通及訓練</w:t>
            </w:r>
          </w:p>
        </w:tc>
        <w:tc>
          <w:tcPr>
            <w:tcW w:w="1737" w:type="dxa"/>
            <w:tcBorders>
              <w:top w:val="single" w:sz="4" w:space="0" w:color="000000"/>
              <w:left w:val="single" w:sz="4" w:space="0" w:color="000000"/>
              <w:bottom w:val="single" w:sz="4" w:space="0" w:color="000000"/>
              <w:right w:val="single" w:sz="4" w:space="0" w:color="000000"/>
            </w:tcBorders>
            <w:vAlign w:val="center"/>
          </w:tcPr>
          <w:p w14:paraId="4946CC54" w14:textId="5543F459" w:rsidR="000F6343" w:rsidRPr="00704536" w:rsidRDefault="00962683">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r>
              <w:rPr>
                <w:rFonts w:ascii="微軟正黑體" w:eastAsia="微軟正黑體" w:hAnsi="微軟正黑體" w:cs="微軟正黑體" w:hint="eastAsia"/>
                <w:sz w:val="16"/>
                <w:szCs w:val="16"/>
                <w:lang w:eastAsia="zh-TW"/>
              </w:rPr>
              <w:t>誠信經營與</w:t>
            </w:r>
            <w:proofErr w:type="spellStart"/>
            <w:r w:rsidRPr="00704536">
              <w:rPr>
                <w:rFonts w:ascii="微軟正黑體" w:eastAsia="微軟正黑體" w:hAnsi="微軟正黑體" w:cs="微軟正黑體"/>
                <w:sz w:val="16"/>
                <w:szCs w:val="16"/>
              </w:rPr>
              <w:t>法規遵循</w:t>
            </w:r>
            <w:proofErr w:type="spellEnd"/>
          </w:p>
        </w:tc>
        <w:tc>
          <w:tcPr>
            <w:tcW w:w="660" w:type="dxa"/>
            <w:tcBorders>
              <w:top w:val="single" w:sz="4" w:space="0" w:color="000000"/>
              <w:left w:val="single" w:sz="4" w:space="0" w:color="000000"/>
              <w:bottom w:val="single" w:sz="4" w:space="0" w:color="000000"/>
              <w:right w:val="single" w:sz="4" w:space="0" w:color="000000"/>
            </w:tcBorders>
            <w:vAlign w:val="center"/>
          </w:tcPr>
          <w:p w14:paraId="3C19822A" w14:textId="3B800793"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40</w:t>
            </w:r>
          </w:p>
        </w:tc>
        <w:tc>
          <w:tcPr>
            <w:tcW w:w="1012" w:type="dxa"/>
            <w:tcBorders>
              <w:top w:val="single" w:sz="4" w:space="0" w:color="000000"/>
              <w:left w:val="single" w:sz="4" w:space="0" w:color="000000"/>
              <w:bottom w:val="single" w:sz="4" w:space="0" w:color="000000"/>
              <w:right w:val="single" w:sz="4" w:space="0" w:color="000000"/>
            </w:tcBorders>
            <w:vAlign w:val="center"/>
          </w:tcPr>
          <w:p w14:paraId="39A36252"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4524474"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2ACA75C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41617CF"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205-3</w:t>
            </w:r>
          </w:p>
        </w:tc>
        <w:tc>
          <w:tcPr>
            <w:tcW w:w="4195" w:type="dxa"/>
            <w:tcBorders>
              <w:top w:val="single" w:sz="4" w:space="0" w:color="000000"/>
              <w:left w:val="single" w:sz="4" w:space="0" w:color="000000"/>
              <w:bottom w:val="single" w:sz="4" w:space="0" w:color="000000"/>
              <w:right w:val="single" w:sz="4" w:space="0" w:color="000000"/>
            </w:tcBorders>
            <w:vAlign w:val="center"/>
          </w:tcPr>
          <w:p w14:paraId="4E9C2DF9"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已確認的貪腐事件及採取的行動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589C9820" w14:textId="00A8687D" w:rsidR="000F6343" w:rsidRPr="00704536" w:rsidRDefault="00962683">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2.3</w:t>
            </w:r>
            <w:r>
              <w:rPr>
                <w:rFonts w:ascii="微軟正黑體" w:eastAsia="微軟正黑體" w:hAnsi="微軟正黑體" w:cs="微軟正黑體" w:hint="eastAsia"/>
                <w:sz w:val="16"/>
                <w:szCs w:val="16"/>
                <w:lang w:eastAsia="zh-TW"/>
              </w:rPr>
              <w:t>誠信經營與</w:t>
            </w:r>
            <w:proofErr w:type="spellStart"/>
            <w:r w:rsidRPr="00704536">
              <w:rPr>
                <w:rFonts w:ascii="微軟正黑體" w:eastAsia="微軟正黑體" w:hAnsi="微軟正黑體" w:cs="微軟正黑體"/>
                <w:sz w:val="16"/>
                <w:szCs w:val="16"/>
              </w:rPr>
              <w:t>法規遵循</w:t>
            </w:r>
            <w:proofErr w:type="spellEnd"/>
          </w:p>
        </w:tc>
        <w:tc>
          <w:tcPr>
            <w:tcW w:w="660" w:type="dxa"/>
            <w:tcBorders>
              <w:top w:val="single" w:sz="4" w:space="0" w:color="000000"/>
              <w:left w:val="single" w:sz="4" w:space="0" w:color="000000"/>
              <w:bottom w:val="single" w:sz="4" w:space="0" w:color="000000"/>
              <w:right w:val="single" w:sz="4" w:space="0" w:color="000000"/>
            </w:tcBorders>
            <w:vAlign w:val="center"/>
          </w:tcPr>
          <w:p w14:paraId="0A84E855" w14:textId="78FB9750"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40</w:t>
            </w:r>
          </w:p>
        </w:tc>
        <w:tc>
          <w:tcPr>
            <w:tcW w:w="1012" w:type="dxa"/>
            <w:tcBorders>
              <w:top w:val="single" w:sz="4" w:space="0" w:color="000000"/>
              <w:left w:val="single" w:sz="4" w:space="0" w:color="000000"/>
              <w:bottom w:val="single" w:sz="4" w:space="0" w:color="000000"/>
              <w:right w:val="single" w:sz="4" w:space="0" w:color="000000"/>
            </w:tcBorders>
            <w:vAlign w:val="center"/>
          </w:tcPr>
          <w:p w14:paraId="27D1BD27"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7F61FA5A"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5318F453"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反競爭行為</w:t>
            </w:r>
            <w:proofErr w:type="spellEnd"/>
          </w:p>
        </w:tc>
      </w:tr>
      <w:tr w:rsidR="00704536" w:rsidRPr="00704536" w14:paraId="2218E0DF"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6CCE459B"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206</w:t>
            </w:r>
          </w:p>
          <w:p w14:paraId="40512F5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反競爭行為主題揭露2016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0591E2F8"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206-1</w:t>
            </w:r>
          </w:p>
        </w:tc>
        <w:tc>
          <w:tcPr>
            <w:tcW w:w="4195" w:type="dxa"/>
            <w:tcBorders>
              <w:top w:val="single" w:sz="4" w:space="0" w:color="000000"/>
              <w:left w:val="single" w:sz="4" w:space="0" w:color="000000"/>
              <w:bottom w:val="single" w:sz="4" w:space="0" w:color="000000"/>
              <w:right w:val="single" w:sz="4" w:space="0" w:color="000000"/>
            </w:tcBorders>
            <w:vAlign w:val="center"/>
          </w:tcPr>
          <w:p w14:paraId="48BCE6B6"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反競爭行為、反托拉斯和壟斷行為的法律行動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11EBAAD0"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1904A71C" w14:textId="77777777" w:rsidR="000F6343" w:rsidRPr="00704536" w:rsidRDefault="000F6343">
            <w:pPr>
              <w:jc w:val="center"/>
              <w:rPr>
                <w:rFonts w:ascii="微軟正黑體" w:eastAsia="微軟正黑體" w:hAnsi="微軟正黑體" w:cs="微軟正黑體"/>
                <w:sz w:val="16"/>
                <w:szCs w:val="16"/>
              </w:rPr>
            </w:pPr>
          </w:p>
        </w:tc>
        <w:tc>
          <w:tcPr>
            <w:tcW w:w="1012" w:type="dxa"/>
            <w:tcBorders>
              <w:top w:val="single" w:sz="4" w:space="0" w:color="000000"/>
              <w:left w:val="single" w:sz="4" w:space="0" w:color="000000"/>
              <w:bottom w:val="single" w:sz="4" w:space="0" w:color="000000"/>
              <w:right w:val="single" w:sz="4" w:space="0" w:color="000000"/>
            </w:tcBorders>
            <w:vAlign w:val="center"/>
          </w:tcPr>
          <w:p w14:paraId="628BA3D4"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90AF2C1"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2F779139"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b/>
                <w:sz w:val="16"/>
                <w:szCs w:val="16"/>
              </w:rPr>
              <w:t>稅務</w:t>
            </w:r>
            <w:proofErr w:type="spellEnd"/>
          </w:p>
        </w:tc>
      </w:tr>
      <w:tr w:rsidR="00704536" w:rsidRPr="00704536" w14:paraId="7BF6D5EE"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540F8EAF"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207</w:t>
            </w:r>
          </w:p>
          <w:p w14:paraId="73E1AEBB"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稅務主題管理揭露 2019</w:t>
            </w:r>
          </w:p>
        </w:tc>
        <w:tc>
          <w:tcPr>
            <w:tcW w:w="977" w:type="dxa"/>
            <w:tcBorders>
              <w:top w:val="single" w:sz="4" w:space="0" w:color="000000"/>
              <w:left w:val="single" w:sz="4" w:space="0" w:color="000000"/>
              <w:bottom w:val="single" w:sz="4" w:space="0" w:color="000000"/>
              <w:right w:val="single" w:sz="4" w:space="0" w:color="000000"/>
            </w:tcBorders>
            <w:vAlign w:val="center"/>
          </w:tcPr>
          <w:p w14:paraId="33F93000"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207-1</w:t>
            </w:r>
          </w:p>
        </w:tc>
        <w:tc>
          <w:tcPr>
            <w:tcW w:w="4195" w:type="dxa"/>
            <w:tcBorders>
              <w:top w:val="single" w:sz="4" w:space="0" w:color="000000"/>
              <w:left w:val="single" w:sz="4" w:space="0" w:color="000000"/>
              <w:bottom w:val="single" w:sz="4" w:space="0" w:color="000000"/>
              <w:right w:val="single" w:sz="4" w:space="0" w:color="000000"/>
            </w:tcBorders>
            <w:vAlign w:val="center"/>
          </w:tcPr>
          <w:p w14:paraId="79B33169"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稅務方針</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6A7B78EF"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2.2經濟績效</w:t>
            </w:r>
          </w:p>
        </w:tc>
        <w:tc>
          <w:tcPr>
            <w:tcW w:w="660" w:type="dxa"/>
            <w:tcBorders>
              <w:top w:val="single" w:sz="4" w:space="0" w:color="000000"/>
              <w:left w:val="single" w:sz="4" w:space="0" w:color="000000"/>
              <w:bottom w:val="single" w:sz="4" w:space="0" w:color="000000"/>
              <w:right w:val="single" w:sz="4" w:space="0" w:color="000000"/>
            </w:tcBorders>
            <w:vAlign w:val="center"/>
          </w:tcPr>
          <w:p w14:paraId="1DDB6954" w14:textId="78BB6CA7"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1012" w:type="dxa"/>
            <w:tcBorders>
              <w:top w:val="single" w:sz="4" w:space="0" w:color="000000"/>
              <w:left w:val="single" w:sz="4" w:space="0" w:color="000000"/>
              <w:bottom w:val="single" w:sz="4" w:space="0" w:color="000000"/>
              <w:right w:val="single" w:sz="4" w:space="0" w:color="000000"/>
            </w:tcBorders>
            <w:vAlign w:val="center"/>
          </w:tcPr>
          <w:p w14:paraId="056482B4"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DE240C1"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77A018C"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E9A3BE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207-2</w:t>
            </w:r>
          </w:p>
        </w:tc>
        <w:tc>
          <w:tcPr>
            <w:tcW w:w="4195" w:type="dxa"/>
            <w:tcBorders>
              <w:top w:val="single" w:sz="4" w:space="0" w:color="000000"/>
              <w:left w:val="single" w:sz="4" w:space="0" w:color="000000"/>
              <w:bottom w:val="single" w:sz="4" w:space="0" w:color="000000"/>
              <w:right w:val="single" w:sz="4" w:space="0" w:color="000000"/>
            </w:tcBorders>
            <w:vAlign w:val="center"/>
          </w:tcPr>
          <w:p w14:paraId="6DF8601C"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稅務治理、管控與風險管理</w:t>
            </w:r>
          </w:p>
        </w:tc>
        <w:tc>
          <w:tcPr>
            <w:tcW w:w="1737" w:type="dxa"/>
            <w:tcBorders>
              <w:top w:val="single" w:sz="4" w:space="0" w:color="000000"/>
              <w:left w:val="single" w:sz="4" w:space="0" w:color="000000"/>
              <w:bottom w:val="single" w:sz="4" w:space="0" w:color="000000"/>
              <w:right w:val="single" w:sz="4" w:space="0" w:color="000000"/>
            </w:tcBorders>
            <w:vAlign w:val="center"/>
          </w:tcPr>
          <w:p w14:paraId="6C8BFA8B"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2.2經濟績效</w:t>
            </w:r>
          </w:p>
        </w:tc>
        <w:tc>
          <w:tcPr>
            <w:tcW w:w="660" w:type="dxa"/>
            <w:tcBorders>
              <w:top w:val="single" w:sz="4" w:space="0" w:color="000000"/>
              <w:left w:val="single" w:sz="4" w:space="0" w:color="000000"/>
              <w:bottom w:val="single" w:sz="4" w:space="0" w:color="000000"/>
              <w:right w:val="single" w:sz="4" w:space="0" w:color="000000"/>
            </w:tcBorders>
            <w:vAlign w:val="center"/>
          </w:tcPr>
          <w:p w14:paraId="5117A7BF" w14:textId="5AF154E4"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1012" w:type="dxa"/>
            <w:tcBorders>
              <w:top w:val="single" w:sz="4" w:space="0" w:color="000000"/>
              <w:left w:val="single" w:sz="4" w:space="0" w:color="000000"/>
              <w:bottom w:val="single" w:sz="4" w:space="0" w:color="000000"/>
              <w:right w:val="single" w:sz="4" w:space="0" w:color="000000"/>
            </w:tcBorders>
            <w:vAlign w:val="center"/>
          </w:tcPr>
          <w:p w14:paraId="138B30F7"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6AF81688"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BDB21D3"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0AD833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207-3</w:t>
            </w:r>
          </w:p>
        </w:tc>
        <w:tc>
          <w:tcPr>
            <w:tcW w:w="4195" w:type="dxa"/>
            <w:tcBorders>
              <w:top w:val="single" w:sz="4" w:space="0" w:color="000000"/>
              <w:left w:val="single" w:sz="4" w:space="0" w:color="000000"/>
              <w:bottom w:val="single" w:sz="4" w:space="0" w:color="000000"/>
              <w:right w:val="single" w:sz="4" w:space="0" w:color="000000"/>
            </w:tcBorders>
            <w:vAlign w:val="center"/>
          </w:tcPr>
          <w:p w14:paraId="0B8F3CC8"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稅務相關議題之利害關係人溝通與管理</w:t>
            </w:r>
          </w:p>
        </w:tc>
        <w:tc>
          <w:tcPr>
            <w:tcW w:w="1737" w:type="dxa"/>
            <w:tcBorders>
              <w:top w:val="single" w:sz="4" w:space="0" w:color="000000"/>
              <w:left w:val="single" w:sz="4" w:space="0" w:color="000000"/>
              <w:bottom w:val="single" w:sz="4" w:space="0" w:color="000000"/>
              <w:right w:val="single" w:sz="4" w:space="0" w:color="000000"/>
            </w:tcBorders>
            <w:vAlign w:val="center"/>
          </w:tcPr>
          <w:p w14:paraId="111B84CC"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2.2經濟績效</w:t>
            </w:r>
          </w:p>
        </w:tc>
        <w:tc>
          <w:tcPr>
            <w:tcW w:w="660" w:type="dxa"/>
            <w:tcBorders>
              <w:top w:val="single" w:sz="4" w:space="0" w:color="000000"/>
              <w:left w:val="single" w:sz="4" w:space="0" w:color="000000"/>
              <w:bottom w:val="single" w:sz="4" w:space="0" w:color="000000"/>
              <w:right w:val="single" w:sz="4" w:space="0" w:color="000000"/>
            </w:tcBorders>
            <w:vAlign w:val="center"/>
          </w:tcPr>
          <w:p w14:paraId="67C24C2A" w14:textId="389348C7"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3</w:t>
            </w:r>
            <w:r w:rsidR="001535C3">
              <w:rPr>
                <w:rFonts w:ascii="微軟正黑體" w:eastAsia="微軟正黑體" w:hAnsi="微軟正黑體" w:cs="微軟正黑體" w:hint="eastAsia"/>
                <w:sz w:val="16"/>
                <w:szCs w:val="16"/>
                <w:lang w:eastAsia="zh-TW"/>
              </w:rPr>
              <w:t>7</w:t>
            </w:r>
          </w:p>
        </w:tc>
        <w:tc>
          <w:tcPr>
            <w:tcW w:w="1012" w:type="dxa"/>
            <w:tcBorders>
              <w:top w:val="single" w:sz="4" w:space="0" w:color="000000"/>
              <w:left w:val="single" w:sz="4" w:space="0" w:color="000000"/>
              <w:bottom w:val="single" w:sz="4" w:space="0" w:color="000000"/>
              <w:right w:val="single" w:sz="4" w:space="0" w:color="000000"/>
            </w:tcBorders>
            <w:vAlign w:val="center"/>
          </w:tcPr>
          <w:p w14:paraId="23F0E118"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D5283D3"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4A853DD1"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207</w:t>
            </w:r>
          </w:p>
          <w:p w14:paraId="74A14FAB"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稅務主題揭露2019</w:t>
            </w:r>
          </w:p>
        </w:tc>
        <w:tc>
          <w:tcPr>
            <w:tcW w:w="977" w:type="dxa"/>
            <w:tcBorders>
              <w:top w:val="single" w:sz="4" w:space="0" w:color="000000"/>
              <w:left w:val="single" w:sz="4" w:space="0" w:color="000000"/>
              <w:bottom w:val="single" w:sz="4" w:space="0" w:color="000000"/>
              <w:right w:val="single" w:sz="4" w:space="0" w:color="000000"/>
            </w:tcBorders>
            <w:vAlign w:val="center"/>
          </w:tcPr>
          <w:p w14:paraId="6B7A3DAB"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207-4</w:t>
            </w:r>
          </w:p>
        </w:tc>
        <w:tc>
          <w:tcPr>
            <w:tcW w:w="4195" w:type="dxa"/>
            <w:tcBorders>
              <w:top w:val="single" w:sz="4" w:space="0" w:color="000000"/>
              <w:left w:val="single" w:sz="4" w:space="0" w:color="000000"/>
              <w:bottom w:val="single" w:sz="4" w:space="0" w:color="000000"/>
              <w:right w:val="single" w:sz="4" w:space="0" w:color="000000"/>
            </w:tcBorders>
            <w:vAlign w:val="center"/>
          </w:tcPr>
          <w:p w14:paraId="4B9CAE59"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國別報告</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54D97575"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357BDD46" w14:textId="77777777" w:rsidR="000F6343" w:rsidRPr="00704536" w:rsidRDefault="000F6343">
            <w:pPr>
              <w:jc w:val="center"/>
              <w:rPr>
                <w:rFonts w:ascii="微軟正黑體" w:eastAsia="微軟正黑體" w:hAnsi="微軟正黑體" w:cs="微軟正黑體"/>
                <w:sz w:val="16"/>
                <w:szCs w:val="16"/>
              </w:rPr>
            </w:pPr>
          </w:p>
        </w:tc>
        <w:tc>
          <w:tcPr>
            <w:tcW w:w="1012" w:type="dxa"/>
            <w:tcBorders>
              <w:top w:val="single" w:sz="4" w:space="0" w:color="000000"/>
              <w:left w:val="single" w:sz="4" w:space="0" w:color="000000"/>
              <w:bottom w:val="single" w:sz="4" w:space="0" w:color="000000"/>
              <w:right w:val="single" w:sz="4" w:space="0" w:color="000000"/>
            </w:tcBorders>
            <w:vAlign w:val="center"/>
          </w:tcPr>
          <w:p w14:paraId="6BE4A31D" w14:textId="16F1A800" w:rsidR="000F6343" w:rsidRPr="00704536" w:rsidRDefault="000F14E9">
            <w:pPr>
              <w:jc w:val="both"/>
              <w:rPr>
                <w:rFonts w:ascii="微軟正黑體" w:eastAsia="微軟正黑體" w:hAnsi="微軟正黑體" w:cs="微軟正黑體"/>
                <w:sz w:val="16"/>
                <w:szCs w:val="16"/>
              </w:rPr>
            </w:pPr>
            <w:proofErr w:type="spellStart"/>
            <w:r w:rsidRPr="0056680F">
              <w:rPr>
                <w:rFonts w:ascii="微軟正黑體" w:eastAsia="微軟正黑體" w:hAnsi="微軟正黑體" w:hint="eastAsia"/>
                <w:sz w:val="16"/>
                <w:szCs w:val="16"/>
              </w:rPr>
              <w:t>無須編制國別報告</w:t>
            </w:r>
            <w:proofErr w:type="spellEnd"/>
          </w:p>
        </w:tc>
      </w:tr>
      <w:tr w:rsidR="00704536" w:rsidRPr="00704536" w14:paraId="610D2CA7"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shd w:val="clear" w:color="auto" w:fill="C2D69B"/>
            <w:vAlign w:val="center"/>
          </w:tcPr>
          <w:p w14:paraId="21980BE6" w14:textId="77777777" w:rsidR="000F6343" w:rsidRPr="00704536" w:rsidRDefault="00704536">
            <w:pPr>
              <w:jc w:val="both"/>
              <w:rPr>
                <w:rFonts w:ascii="微軟正黑體" w:eastAsia="微軟正黑體" w:hAnsi="微軟正黑體" w:cs="微軟正黑體"/>
                <w:b/>
                <w:sz w:val="16"/>
                <w:szCs w:val="16"/>
                <w:lang w:eastAsia="zh-TW"/>
              </w:rPr>
            </w:pPr>
            <w:r w:rsidRPr="00704536">
              <w:rPr>
                <w:rFonts w:ascii="微軟正黑體" w:eastAsia="微軟正黑體" w:hAnsi="微軟正黑體" w:cs="微軟正黑體"/>
                <w:b/>
                <w:sz w:val="16"/>
                <w:szCs w:val="16"/>
                <w:lang w:eastAsia="zh-TW"/>
              </w:rPr>
              <w:t>特定主題準則：300系列（環境的主題）</w:t>
            </w:r>
          </w:p>
        </w:tc>
      </w:tr>
      <w:tr w:rsidR="00704536" w:rsidRPr="00704536" w14:paraId="58CAEF54"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5176E20D"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水與放流水</w:t>
            </w:r>
            <w:proofErr w:type="spellEnd"/>
          </w:p>
        </w:tc>
      </w:tr>
      <w:tr w:rsidR="00704536" w:rsidRPr="00704536" w14:paraId="3FE47400"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C4C44DA"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303</w:t>
            </w:r>
          </w:p>
          <w:p w14:paraId="14FA4926"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水與放流水主題管理揭露</w:t>
            </w:r>
          </w:p>
          <w:p w14:paraId="60D4E449"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2018</w:t>
            </w:r>
          </w:p>
        </w:tc>
        <w:tc>
          <w:tcPr>
            <w:tcW w:w="977" w:type="dxa"/>
            <w:tcBorders>
              <w:top w:val="single" w:sz="4" w:space="0" w:color="000000"/>
              <w:left w:val="single" w:sz="4" w:space="0" w:color="000000"/>
              <w:bottom w:val="single" w:sz="4" w:space="0" w:color="000000"/>
              <w:right w:val="single" w:sz="4" w:space="0" w:color="000000"/>
            </w:tcBorders>
            <w:vAlign w:val="center"/>
          </w:tcPr>
          <w:p w14:paraId="6246A82C"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303-1</w:t>
            </w:r>
          </w:p>
        </w:tc>
        <w:tc>
          <w:tcPr>
            <w:tcW w:w="4195" w:type="dxa"/>
            <w:tcBorders>
              <w:top w:val="single" w:sz="4" w:space="0" w:color="000000"/>
              <w:left w:val="single" w:sz="4" w:space="0" w:color="000000"/>
              <w:bottom w:val="single" w:sz="4" w:space="0" w:color="000000"/>
              <w:right w:val="single" w:sz="4" w:space="0" w:color="000000"/>
            </w:tcBorders>
            <w:vAlign w:val="center"/>
          </w:tcPr>
          <w:p w14:paraId="4BAE9027"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共享水資源之相互影響</w:t>
            </w:r>
          </w:p>
        </w:tc>
        <w:tc>
          <w:tcPr>
            <w:tcW w:w="1737" w:type="dxa"/>
            <w:tcBorders>
              <w:top w:val="single" w:sz="4" w:space="0" w:color="000000"/>
              <w:left w:val="single" w:sz="4" w:space="0" w:color="000000"/>
              <w:bottom w:val="single" w:sz="4" w:space="0" w:color="000000"/>
              <w:right w:val="single" w:sz="4" w:space="0" w:color="000000"/>
            </w:tcBorders>
            <w:vAlign w:val="center"/>
          </w:tcPr>
          <w:p w14:paraId="02DCFECA" w14:textId="3E501CD0" w:rsidR="000F6343" w:rsidRPr="00704536" w:rsidRDefault="00704536">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rPr>
              <w:t>4.4水資源管</w:t>
            </w:r>
            <w:r w:rsidR="00962683">
              <w:rPr>
                <w:rFonts w:ascii="微軟正黑體" w:eastAsia="微軟正黑體" w:hAnsi="微軟正黑體" w:cs="微軟正黑體" w:hint="eastAsia"/>
                <w:sz w:val="16"/>
                <w:szCs w:val="16"/>
                <w:lang w:eastAsia="zh-TW"/>
              </w:rPr>
              <w:t>理</w:t>
            </w:r>
          </w:p>
        </w:tc>
        <w:tc>
          <w:tcPr>
            <w:tcW w:w="660" w:type="dxa"/>
            <w:tcBorders>
              <w:top w:val="single" w:sz="4" w:space="0" w:color="000000"/>
              <w:left w:val="single" w:sz="4" w:space="0" w:color="000000"/>
              <w:bottom w:val="single" w:sz="4" w:space="0" w:color="000000"/>
              <w:right w:val="single" w:sz="4" w:space="0" w:color="000000"/>
            </w:tcBorders>
            <w:vAlign w:val="center"/>
          </w:tcPr>
          <w:p w14:paraId="73273DF5" w14:textId="6BD47DE3" w:rsidR="000F6343" w:rsidRPr="00704536" w:rsidRDefault="0096268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1535C3">
              <w:rPr>
                <w:rFonts w:ascii="微軟正黑體" w:eastAsia="微軟正黑體" w:hAnsi="微軟正黑體" w:cs="微軟正黑體" w:hint="eastAsia"/>
                <w:sz w:val="16"/>
                <w:szCs w:val="16"/>
                <w:lang w:eastAsia="zh-TW"/>
              </w:rPr>
              <w:t>4</w:t>
            </w:r>
          </w:p>
        </w:tc>
        <w:tc>
          <w:tcPr>
            <w:tcW w:w="1012" w:type="dxa"/>
            <w:tcBorders>
              <w:top w:val="single" w:sz="4" w:space="0" w:color="000000"/>
              <w:left w:val="single" w:sz="4" w:space="0" w:color="000000"/>
              <w:bottom w:val="single" w:sz="4" w:space="0" w:color="000000"/>
              <w:right w:val="single" w:sz="4" w:space="0" w:color="000000"/>
            </w:tcBorders>
            <w:vAlign w:val="center"/>
          </w:tcPr>
          <w:p w14:paraId="4380D126"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8E66679"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3A42EBA2"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456723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303-2</w:t>
            </w:r>
          </w:p>
        </w:tc>
        <w:tc>
          <w:tcPr>
            <w:tcW w:w="4195" w:type="dxa"/>
            <w:tcBorders>
              <w:top w:val="single" w:sz="4" w:space="0" w:color="000000"/>
              <w:left w:val="single" w:sz="4" w:space="0" w:color="000000"/>
              <w:bottom w:val="single" w:sz="4" w:space="0" w:color="000000"/>
              <w:right w:val="single" w:sz="4" w:space="0" w:color="000000"/>
            </w:tcBorders>
            <w:vAlign w:val="center"/>
          </w:tcPr>
          <w:p w14:paraId="73681240"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與排水相關衝擊的管理</w:t>
            </w:r>
          </w:p>
        </w:tc>
        <w:tc>
          <w:tcPr>
            <w:tcW w:w="1737" w:type="dxa"/>
            <w:tcBorders>
              <w:top w:val="single" w:sz="4" w:space="0" w:color="000000"/>
              <w:left w:val="single" w:sz="4" w:space="0" w:color="000000"/>
              <w:bottom w:val="single" w:sz="4" w:space="0" w:color="000000"/>
              <w:right w:val="single" w:sz="4" w:space="0" w:color="000000"/>
            </w:tcBorders>
            <w:vAlign w:val="center"/>
          </w:tcPr>
          <w:p w14:paraId="7A910786" w14:textId="530E367F" w:rsidR="000F6343" w:rsidRPr="00704536" w:rsidRDefault="00704536">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rPr>
              <w:t>4.4水資源管</w:t>
            </w:r>
            <w:r w:rsidR="00962683">
              <w:rPr>
                <w:rFonts w:ascii="微軟正黑體" w:eastAsia="微軟正黑體" w:hAnsi="微軟正黑體" w:cs="微軟正黑體" w:hint="eastAsia"/>
                <w:sz w:val="16"/>
                <w:szCs w:val="16"/>
                <w:lang w:eastAsia="zh-TW"/>
              </w:rPr>
              <w:t>理</w:t>
            </w:r>
          </w:p>
        </w:tc>
        <w:tc>
          <w:tcPr>
            <w:tcW w:w="660" w:type="dxa"/>
            <w:tcBorders>
              <w:top w:val="single" w:sz="4" w:space="0" w:color="000000"/>
              <w:left w:val="single" w:sz="4" w:space="0" w:color="000000"/>
              <w:bottom w:val="single" w:sz="4" w:space="0" w:color="000000"/>
              <w:right w:val="single" w:sz="4" w:space="0" w:color="000000"/>
            </w:tcBorders>
            <w:vAlign w:val="center"/>
          </w:tcPr>
          <w:p w14:paraId="28DA9DA3" w14:textId="07CDD9B9"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64</w:t>
            </w:r>
          </w:p>
        </w:tc>
        <w:tc>
          <w:tcPr>
            <w:tcW w:w="1012" w:type="dxa"/>
            <w:tcBorders>
              <w:top w:val="single" w:sz="4" w:space="0" w:color="000000"/>
              <w:left w:val="single" w:sz="4" w:space="0" w:color="000000"/>
              <w:bottom w:val="single" w:sz="4" w:space="0" w:color="000000"/>
              <w:right w:val="single" w:sz="4" w:space="0" w:color="000000"/>
            </w:tcBorders>
            <w:vAlign w:val="center"/>
          </w:tcPr>
          <w:p w14:paraId="65DE36BA"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2C1F82A4"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59F5EED2"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303</w:t>
            </w:r>
          </w:p>
          <w:p w14:paraId="4AD7D75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水與放流水主題揭露2018</w:t>
            </w:r>
          </w:p>
        </w:tc>
        <w:tc>
          <w:tcPr>
            <w:tcW w:w="977" w:type="dxa"/>
            <w:tcBorders>
              <w:top w:val="single" w:sz="4" w:space="0" w:color="000000"/>
              <w:left w:val="single" w:sz="4" w:space="0" w:color="000000"/>
              <w:bottom w:val="single" w:sz="4" w:space="0" w:color="000000"/>
              <w:right w:val="single" w:sz="4" w:space="0" w:color="000000"/>
            </w:tcBorders>
            <w:vAlign w:val="center"/>
          </w:tcPr>
          <w:p w14:paraId="556CF168"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303-3</w:t>
            </w:r>
          </w:p>
        </w:tc>
        <w:tc>
          <w:tcPr>
            <w:tcW w:w="4195" w:type="dxa"/>
            <w:tcBorders>
              <w:top w:val="single" w:sz="4" w:space="0" w:color="000000"/>
              <w:left w:val="single" w:sz="4" w:space="0" w:color="000000"/>
              <w:bottom w:val="single" w:sz="4" w:space="0" w:color="000000"/>
              <w:right w:val="single" w:sz="4" w:space="0" w:color="000000"/>
            </w:tcBorders>
            <w:vAlign w:val="center"/>
          </w:tcPr>
          <w:p w14:paraId="4F760397"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取水量</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7D748567" w14:textId="7A71015E" w:rsidR="000F6343" w:rsidRPr="00704536" w:rsidRDefault="00704536">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rPr>
              <w:t>4.4水資源管</w:t>
            </w:r>
            <w:r w:rsidR="00962683">
              <w:rPr>
                <w:rFonts w:ascii="微軟正黑體" w:eastAsia="微軟正黑體" w:hAnsi="微軟正黑體" w:cs="微軟正黑體" w:hint="eastAsia"/>
                <w:sz w:val="16"/>
                <w:szCs w:val="16"/>
                <w:lang w:eastAsia="zh-TW"/>
              </w:rPr>
              <w:t>理</w:t>
            </w:r>
          </w:p>
        </w:tc>
        <w:tc>
          <w:tcPr>
            <w:tcW w:w="660" w:type="dxa"/>
            <w:tcBorders>
              <w:top w:val="single" w:sz="4" w:space="0" w:color="000000"/>
              <w:left w:val="single" w:sz="4" w:space="0" w:color="000000"/>
              <w:bottom w:val="single" w:sz="4" w:space="0" w:color="000000"/>
              <w:right w:val="single" w:sz="4" w:space="0" w:color="000000"/>
            </w:tcBorders>
            <w:vAlign w:val="center"/>
          </w:tcPr>
          <w:p w14:paraId="7A2EC08B" w14:textId="7B81736C"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64</w:t>
            </w:r>
          </w:p>
        </w:tc>
        <w:tc>
          <w:tcPr>
            <w:tcW w:w="1012" w:type="dxa"/>
            <w:tcBorders>
              <w:top w:val="single" w:sz="4" w:space="0" w:color="000000"/>
              <w:left w:val="single" w:sz="4" w:space="0" w:color="000000"/>
              <w:bottom w:val="single" w:sz="4" w:space="0" w:color="000000"/>
              <w:right w:val="single" w:sz="4" w:space="0" w:color="000000"/>
            </w:tcBorders>
            <w:vAlign w:val="center"/>
          </w:tcPr>
          <w:p w14:paraId="6E9D85B6"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16B1662"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FE39A3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9A09C4D"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303-4</w:t>
            </w:r>
          </w:p>
        </w:tc>
        <w:tc>
          <w:tcPr>
            <w:tcW w:w="4195" w:type="dxa"/>
            <w:tcBorders>
              <w:top w:val="single" w:sz="4" w:space="0" w:color="000000"/>
              <w:left w:val="single" w:sz="4" w:space="0" w:color="000000"/>
              <w:bottom w:val="single" w:sz="4" w:space="0" w:color="000000"/>
              <w:right w:val="single" w:sz="4" w:space="0" w:color="000000"/>
            </w:tcBorders>
            <w:vAlign w:val="center"/>
          </w:tcPr>
          <w:p w14:paraId="51993221"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排水量</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7D24F500" w14:textId="0F9DD131" w:rsidR="000F6343" w:rsidRPr="00704536" w:rsidRDefault="00704536">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rPr>
              <w:t>4.4水資源管</w:t>
            </w:r>
            <w:r w:rsidR="00962683">
              <w:rPr>
                <w:rFonts w:ascii="微軟正黑體" w:eastAsia="微軟正黑體" w:hAnsi="微軟正黑體" w:cs="微軟正黑體" w:hint="eastAsia"/>
                <w:sz w:val="16"/>
                <w:szCs w:val="16"/>
                <w:lang w:eastAsia="zh-TW"/>
              </w:rPr>
              <w:t>理</w:t>
            </w:r>
          </w:p>
        </w:tc>
        <w:tc>
          <w:tcPr>
            <w:tcW w:w="660" w:type="dxa"/>
            <w:tcBorders>
              <w:top w:val="single" w:sz="4" w:space="0" w:color="000000"/>
              <w:left w:val="single" w:sz="4" w:space="0" w:color="000000"/>
              <w:bottom w:val="single" w:sz="4" w:space="0" w:color="000000"/>
              <w:right w:val="single" w:sz="4" w:space="0" w:color="000000"/>
            </w:tcBorders>
            <w:vAlign w:val="center"/>
          </w:tcPr>
          <w:p w14:paraId="0DD7F91D" w14:textId="1F7B8C9D"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64</w:t>
            </w:r>
          </w:p>
        </w:tc>
        <w:tc>
          <w:tcPr>
            <w:tcW w:w="1012" w:type="dxa"/>
            <w:tcBorders>
              <w:top w:val="single" w:sz="4" w:space="0" w:color="000000"/>
              <w:left w:val="single" w:sz="4" w:space="0" w:color="000000"/>
              <w:bottom w:val="single" w:sz="4" w:space="0" w:color="000000"/>
              <w:right w:val="single" w:sz="4" w:space="0" w:color="000000"/>
            </w:tcBorders>
            <w:vAlign w:val="center"/>
          </w:tcPr>
          <w:p w14:paraId="317C879B"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12F4D64"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5446759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2E1AAA81"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303-5</w:t>
            </w:r>
          </w:p>
        </w:tc>
        <w:tc>
          <w:tcPr>
            <w:tcW w:w="4195" w:type="dxa"/>
            <w:tcBorders>
              <w:top w:val="single" w:sz="4" w:space="0" w:color="000000"/>
              <w:left w:val="single" w:sz="4" w:space="0" w:color="000000"/>
              <w:bottom w:val="single" w:sz="4" w:space="0" w:color="000000"/>
              <w:right w:val="single" w:sz="4" w:space="0" w:color="000000"/>
            </w:tcBorders>
            <w:vAlign w:val="center"/>
          </w:tcPr>
          <w:p w14:paraId="500BDF9E"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耗水量</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728E988C" w14:textId="00A46299" w:rsidR="000F6343" w:rsidRPr="00704536" w:rsidRDefault="00704536">
            <w:pP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rPr>
              <w:t>4.4水資源管</w:t>
            </w:r>
            <w:r w:rsidR="00962683">
              <w:rPr>
                <w:rFonts w:ascii="微軟正黑體" w:eastAsia="微軟正黑體" w:hAnsi="微軟正黑體" w:cs="微軟正黑體" w:hint="eastAsia"/>
                <w:sz w:val="16"/>
                <w:szCs w:val="16"/>
                <w:lang w:eastAsia="zh-TW"/>
              </w:rPr>
              <w:t>理</w:t>
            </w:r>
          </w:p>
        </w:tc>
        <w:tc>
          <w:tcPr>
            <w:tcW w:w="660" w:type="dxa"/>
            <w:tcBorders>
              <w:top w:val="single" w:sz="4" w:space="0" w:color="000000"/>
              <w:left w:val="single" w:sz="4" w:space="0" w:color="000000"/>
              <w:bottom w:val="single" w:sz="4" w:space="0" w:color="000000"/>
              <w:right w:val="single" w:sz="4" w:space="0" w:color="000000"/>
            </w:tcBorders>
            <w:vAlign w:val="center"/>
          </w:tcPr>
          <w:p w14:paraId="637F1F21" w14:textId="39D8160C" w:rsidR="00962683" w:rsidRPr="00704536" w:rsidRDefault="001535C3" w:rsidP="00962683">
            <w:pPr>
              <w:jc w:val="center"/>
              <w:rPr>
                <w:rFonts w:ascii="微軟正黑體" w:eastAsia="微軟正黑體" w:hAnsi="微軟正黑體" w:cs="微軟正黑體"/>
                <w:sz w:val="16"/>
                <w:szCs w:val="16"/>
                <w:lang w:eastAsia="zh-TW"/>
              </w:rPr>
            </w:pPr>
            <w:r>
              <w:rPr>
                <w:rFonts w:ascii="微軟正黑體" w:eastAsia="微軟正黑體" w:hAnsi="微軟正黑體" w:cs="微軟正黑體" w:hint="eastAsia"/>
                <w:sz w:val="16"/>
                <w:szCs w:val="16"/>
                <w:lang w:eastAsia="zh-TW"/>
              </w:rPr>
              <w:t>64</w:t>
            </w:r>
          </w:p>
        </w:tc>
        <w:tc>
          <w:tcPr>
            <w:tcW w:w="1012" w:type="dxa"/>
            <w:tcBorders>
              <w:top w:val="single" w:sz="4" w:space="0" w:color="000000"/>
              <w:left w:val="single" w:sz="4" w:space="0" w:color="000000"/>
              <w:bottom w:val="single" w:sz="4" w:space="0" w:color="000000"/>
              <w:right w:val="single" w:sz="4" w:space="0" w:color="000000"/>
            </w:tcBorders>
            <w:vAlign w:val="center"/>
          </w:tcPr>
          <w:p w14:paraId="1EDA20F6"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2E4F6D0"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7EB8CEDD"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生物多樣性</w:t>
            </w:r>
            <w:proofErr w:type="spellEnd"/>
          </w:p>
        </w:tc>
      </w:tr>
      <w:tr w:rsidR="000F14E9" w:rsidRPr="00704536" w14:paraId="3AF2B26E"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4DD4D38" w14:textId="77777777" w:rsidR="000F14E9" w:rsidRPr="00704536" w:rsidRDefault="000F14E9">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304</w:t>
            </w:r>
          </w:p>
          <w:p w14:paraId="68E85E5E" w14:textId="77777777" w:rsidR="000F14E9" w:rsidRPr="00704536" w:rsidRDefault="000F14E9">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生物多樣性主題揭露2016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35793442" w14:textId="77777777" w:rsidR="000F14E9" w:rsidRPr="00704536" w:rsidRDefault="000F14E9">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304-1</w:t>
            </w:r>
          </w:p>
        </w:tc>
        <w:tc>
          <w:tcPr>
            <w:tcW w:w="4195" w:type="dxa"/>
            <w:tcBorders>
              <w:top w:val="single" w:sz="4" w:space="0" w:color="000000"/>
              <w:left w:val="single" w:sz="4" w:space="0" w:color="000000"/>
              <w:bottom w:val="single" w:sz="4" w:space="0" w:color="000000"/>
              <w:right w:val="single" w:sz="4" w:space="0" w:color="000000"/>
            </w:tcBorders>
            <w:vAlign w:val="center"/>
          </w:tcPr>
          <w:p w14:paraId="05D6A857" w14:textId="77777777" w:rsidR="000F14E9" w:rsidRPr="00704536" w:rsidRDefault="000F14E9">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組織所擁有、租賃、管理的營運據點或其鄰近地區位於環境保護區或其它高生物多樣性價值的地區</w:t>
            </w:r>
          </w:p>
        </w:tc>
        <w:tc>
          <w:tcPr>
            <w:tcW w:w="1737" w:type="dxa"/>
            <w:tcBorders>
              <w:top w:val="single" w:sz="4" w:space="0" w:color="000000"/>
              <w:left w:val="single" w:sz="4" w:space="0" w:color="000000"/>
              <w:bottom w:val="single" w:sz="4" w:space="0" w:color="000000"/>
              <w:right w:val="single" w:sz="4" w:space="0" w:color="000000"/>
            </w:tcBorders>
            <w:vAlign w:val="center"/>
          </w:tcPr>
          <w:p w14:paraId="1704B559" w14:textId="77777777" w:rsidR="000F14E9" w:rsidRPr="00704536" w:rsidRDefault="000F14E9">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2AADE376" w14:textId="77777777" w:rsidR="000F14E9" w:rsidRPr="00704536" w:rsidRDefault="000F14E9">
            <w:pPr>
              <w:jc w:val="center"/>
              <w:rPr>
                <w:rFonts w:ascii="微軟正黑體" w:eastAsia="微軟正黑體" w:hAnsi="微軟正黑體" w:cs="微軟正黑體"/>
                <w:sz w:val="16"/>
                <w:szCs w:val="16"/>
              </w:rPr>
            </w:pPr>
          </w:p>
        </w:tc>
        <w:tc>
          <w:tcPr>
            <w:tcW w:w="1012" w:type="dxa"/>
            <w:vMerge w:val="restart"/>
            <w:tcBorders>
              <w:top w:val="single" w:sz="4" w:space="0" w:color="000000"/>
              <w:left w:val="single" w:sz="4" w:space="0" w:color="000000"/>
              <w:right w:val="single" w:sz="4" w:space="0" w:color="000000"/>
            </w:tcBorders>
            <w:vAlign w:val="center"/>
          </w:tcPr>
          <w:p w14:paraId="6BFBEE52" w14:textId="0D14F469" w:rsidR="000F14E9" w:rsidRPr="00704536" w:rsidRDefault="000F14E9">
            <w:pPr>
              <w:jc w:val="both"/>
              <w:rPr>
                <w:rFonts w:ascii="微軟正黑體" w:eastAsia="微軟正黑體" w:hAnsi="微軟正黑體" w:cs="微軟正黑體"/>
                <w:sz w:val="16"/>
                <w:szCs w:val="16"/>
                <w:lang w:eastAsia="zh-TW"/>
              </w:rPr>
            </w:pPr>
            <w:r>
              <w:rPr>
                <w:rFonts w:ascii="微軟正黑體" w:eastAsia="微軟正黑體" w:hAnsi="微軟正黑體" w:hint="eastAsia"/>
                <w:sz w:val="16"/>
                <w:szCs w:val="16"/>
                <w:lang w:eastAsia="zh-TW"/>
              </w:rPr>
              <w:t>本公司之營運據點與其他</w:t>
            </w:r>
            <w:r w:rsidRPr="007144CC">
              <w:rPr>
                <w:rFonts w:ascii="微軟正黑體" w:eastAsia="微軟正黑體" w:hAnsi="微軟正黑體" w:hint="eastAsia"/>
                <w:sz w:val="16"/>
                <w:szCs w:val="16"/>
                <w:lang w:eastAsia="zh-TW"/>
              </w:rPr>
              <w:t>作業場所</w:t>
            </w:r>
            <w:r>
              <w:rPr>
                <w:rFonts w:ascii="微軟正黑體" w:eastAsia="微軟正黑體" w:hAnsi="微軟正黑體" w:hint="eastAsia"/>
                <w:sz w:val="16"/>
                <w:szCs w:val="16"/>
                <w:lang w:eastAsia="zh-TW"/>
              </w:rPr>
              <w:t>並無</w:t>
            </w:r>
            <w:r w:rsidRPr="007144CC">
              <w:rPr>
                <w:rFonts w:ascii="微軟正黑體" w:eastAsia="微軟正黑體" w:hAnsi="微軟正黑體" w:hint="eastAsia"/>
                <w:sz w:val="16"/>
                <w:szCs w:val="16"/>
                <w:lang w:eastAsia="zh-TW"/>
              </w:rPr>
              <w:t>在國家保護區與生物棲息地</w:t>
            </w:r>
          </w:p>
        </w:tc>
      </w:tr>
      <w:tr w:rsidR="000F14E9" w:rsidRPr="00704536" w14:paraId="2A2D8C78"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0BB3FC82" w14:textId="77777777" w:rsidR="000F14E9" w:rsidRPr="00704536" w:rsidRDefault="000F14E9">
            <w:pPr>
              <w:pBdr>
                <w:top w:val="nil"/>
                <w:left w:val="nil"/>
                <w:bottom w:val="nil"/>
                <w:right w:val="nil"/>
                <w:between w:val="nil"/>
              </w:pBdr>
              <w:spacing w:line="276" w:lineRule="auto"/>
              <w:rPr>
                <w:rFonts w:ascii="微軟正黑體" w:eastAsia="微軟正黑體" w:hAnsi="微軟正黑體" w:cs="微軟正黑體"/>
                <w:sz w:val="16"/>
                <w:szCs w:val="16"/>
                <w:lang w:eastAsia="zh-TW"/>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2EAB2D7" w14:textId="77777777" w:rsidR="000F14E9" w:rsidRPr="00704536" w:rsidRDefault="000F14E9">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304-2</w:t>
            </w:r>
          </w:p>
        </w:tc>
        <w:tc>
          <w:tcPr>
            <w:tcW w:w="4195" w:type="dxa"/>
            <w:tcBorders>
              <w:top w:val="single" w:sz="4" w:space="0" w:color="000000"/>
              <w:left w:val="single" w:sz="4" w:space="0" w:color="000000"/>
              <w:bottom w:val="single" w:sz="4" w:space="0" w:color="000000"/>
              <w:right w:val="single" w:sz="4" w:space="0" w:color="000000"/>
            </w:tcBorders>
            <w:vAlign w:val="center"/>
          </w:tcPr>
          <w:p w14:paraId="50DB8AA4" w14:textId="77777777" w:rsidR="000F14E9" w:rsidRPr="00704536" w:rsidRDefault="000F14E9">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活動、產品及服務，對生物多樣性方面的顯著衝擊</w:t>
            </w:r>
          </w:p>
        </w:tc>
        <w:tc>
          <w:tcPr>
            <w:tcW w:w="1737" w:type="dxa"/>
            <w:tcBorders>
              <w:top w:val="single" w:sz="4" w:space="0" w:color="000000"/>
              <w:left w:val="single" w:sz="4" w:space="0" w:color="000000"/>
              <w:bottom w:val="single" w:sz="4" w:space="0" w:color="000000"/>
              <w:right w:val="single" w:sz="4" w:space="0" w:color="000000"/>
            </w:tcBorders>
            <w:vAlign w:val="center"/>
          </w:tcPr>
          <w:p w14:paraId="116299AF" w14:textId="77777777" w:rsidR="000F14E9" w:rsidRPr="00704536" w:rsidRDefault="000F14E9">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0EAE9BD4" w14:textId="77777777" w:rsidR="000F14E9" w:rsidRPr="00704536" w:rsidRDefault="000F14E9">
            <w:pPr>
              <w:jc w:val="center"/>
              <w:rPr>
                <w:rFonts w:ascii="微軟正黑體" w:eastAsia="微軟正黑體" w:hAnsi="微軟正黑體" w:cs="微軟正黑體"/>
                <w:sz w:val="16"/>
                <w:szCs w:val="16"/>
              </w:rPr>
            </w:pPr>
          </w:p>
        </w:tc>
        <w:tc>
          <w:tcPr>
            <w:tcW w:w="1012" w:type="dxa"/>
            <w:vMerge/>
            <w:tcBorders>
              <w:left w:val="single" w:sz="4" w:space="0" w:color="000000"/>
              <w:right w:val="single" w:sz="4" w:space="0" w:color="000000"/>
            </w:tcBorders>
            <w:vAlign w:val="center"/>
          </w:tcPr>
          <w:p w14:paraId="5B9CD1E8" w14:textId="77777777" w:rsidR="000F14E9" w:rsidRPr="00704536" w:rsidRDefault="000F14E9">
            <w:pPr>
              <w:jc w:val="both"/>
              <w:rPr>
                <w:rFonts w:ascii="微軟正黑體" w:eastAsia="微軟正黑體" w:hAnsi="微軟正黑體" w:cs="微軟正黑體"/>
                <w:sz w:val="16"/>
                <w:szCs w:val="16"/>
              </w:rPr>
            </w:pPr>
          </w:p>
        </w:tc>
      </w:tr>
      <w:tr w:rsidR="000F14E9" w:rsidRPr="00704536" w14:paraId="2B355091"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3072B39B" w14:textId="77777777" w:rsidR="000F14E9" w:rsidRPr="00704536" w:rsidRDefault="000F14E9">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B611D3F" w14:textId="77777777" w:rsidR="000F14E9" w:rsidRPr="00704536" w:rsidRDefault="000F14E9">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304-3</w:t>
            </w:r>
          </w:p>
        </w:tc>
        <w:tc>
          <w:tcPr>
            <w:tcW w:w="4195" w:type="dxa"/>
            <w:tcBorders>
              <w:top w:val="single" w:sz="4" w:space="0" w:color="000000"/>
              <w:left w:val="single" w:sz="4" w:space="0" w:color="000000"/>
              <w:bottom w:val="single" w:sz="4" w:space="0" w:color="000000"/>
              <w:right w:val="single" w:sz="4" w:space="0" w:color="000000"/>
            </w:tcBorders>
            <w:vAlign w:val="center"/>
          </w:tcPr>
          <w:p w14:paraId="17ABCEDC" w14:textId="77777777" w:rsidR="000F14E9" w:rsidRPr="00704536" w:rsidRDefault="000F14E9">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受保護或復育的棲息地</w:t>
            </w:r>
          </w:p>
        </w:tc>
        <w:tc>
          <w:tcPr>
            <w:tcW w:w="1737" w:type="dxa"/>
            <w:tcBorders>
              <w:top w:val="single" w:sz="4" w:space="0" w:color="000000"/>
              <w:left w:val="single" w:sz="4" w:space="0" w:color="000000"/>
              <w:bottom w:val="single" w:sz="4" w:space="0" w:color="000000"/>
              <w:right w:val="single" w:sz="4" w:space="0" w:color="000000"/>
            </w:tcBorders>
            <w:vAlign w:val="center"/>
          </w:tcPr>
          <w:p w14:paraId="352B80A6" w14:textId="77777777" w:rsidR="000F14E9" w:rsidRPr="00704536" w:rsidRDefault="000F14E9">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60F33905" w14:textId="77777777" w:rsidR="000F14E9" w:rsidRPr="00704536" w:rsidRDefault="000F14E9">
            <w:pPr>
              <w:jc w:val="center"/>
              <w:rPr>
                <w:rFonts w:ascii="微軟正黑體" w:eastAsia="微軟正黑體" w:hAnsi="微軟正黑體" w:cs="微軟正黑體"/>
                <w:sz w:val="16"/>
                <w:szCs w:val="16"/>
              </w:rPr>
            </w:pPr>
          </w:p>
        </w:tc>
        <w:tc>
          <w:tcPr>
            <w:tcW w:w="1012" w:type="dxa"/>
            <w:vMerge/>
            <w:tcBorders>
              <w:left w:val="single" w:sz="4" w:space="0" w:color="000000"/>
              <w:right w:val="single" w:sz="4" w:space="0" w:color="000000"/>
            </w:tcBorders>
            <w:vAlign w:val="center"/>
          </w:tcPr>
          <w:p w14:paraId="6DDF510D" w14:textId="77777777" w:rsidR="000F14E9" w:rsidRPr="00704536" w:rsidRDefault="000F14E9">
            <w:pPr>
              <w:jc w:val="both"/>
              <w:rPr>
                <w:rFonts w:ascii="微軟正黑體" w:eastAsia="微軟正黑體" w:hAnsi="微軟正黑體" w:cs="微軟正黑體"/>
                <w:sz w:val="16"/>
                <w:szCs w:val="16"/>
              </w:rPr>
            </w:pPr>
          </w:p>
        </w:tc>
      </w:tr>
      <w:tr w:rsidR="000F14E9" w:rsidRPr="00704536" w14:paraId="240735EC"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3760936F" w14:textId="77777777" w:rsidR="000F14E9" w:rsidRPr="00704536" w:rsidRDefault="000F14E9">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0F04CB1D" w14:textId="77777777" w:rsidR="000F14E9" w:rsidRPr="00704536" w:rsidRDefault="000F14E9">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304-4</w:t>
            </w:r>
          </w:p>
        </w:tc>
        <w:tc>
          <w:tcPr>
            <w:tcW w:w="4195" w:type="dxa"/>
            <w:tcBorders>
              <w:top w:val="single" w:sz="4" w:space="0" w:color="000000"/>
              <w:left w:val="single" w:sz="4" w:space="0" w:color="000000"/>
              <w:bottom w:val="single" w:sz="4" w:space="0" w:color="000000"/>
              <w:right w:val="single" w:sz="4" w:space="0" w:color="000000"/>
            </w:tcBorders>
            <w:vAlign w:val="center"/>
          </w:tcPr>
          <w:p w14:paraId="45F0DD71" w14:textId="77777777" w:rsidR="000F14E9" w:rsidRPr="00704536" w:rsidRDefault="000F14E9">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受營運影響的棲息地中，已被列入IUCN紅色名錄及國家保育名錄的物種</w:t>
            </w:r>
          </w:p>
        </w:tc>
        <w:tc>
          <w:tcPr>
            <w:tcW w:w="1737" w:type="dxa"/>
            <w:tcBorders>
              <w:top w:val="single" w:sz="4" w:space="0" w:color="000000"/>
              <w:left w:val="single" w:sz="4" w:space="0" w:color="000000"/>
              <w:bottom w:val="single" w:sz="4" w:space="0" w:color="000000"/>
              <w:right w:val="single" w:sz="4" w:space="0" w:color="000000"/>
            </w:tcBorders>
            <w:vAlign w:val="center"/>
          </w:tcPr>
          <w:p w14:paraId="446C23F3" w14:textId="77777777" w:rsidR="000F14E9" w:rsidRPr="00704536" w:rsidRDefault="000F14E9">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03ABEA56" w14:textId="77777777" w:rsidR="000F14E9" w:rsidRPr="00704536" w:rsidRDefault="000F14E9">
            <w:pPr>
              <w:jc w:val="center"/>
              <w:rPr>
                <w:rFonts w:ascii="微軟正黑體" w:eastAsia="微軟正黑體" w:hAnsi="微軟正黑體" w:cs="微軟正黑體"/>
                <w:sz w:val="16"/>
                <w:szCs w:val="16"/>
              </w:rPr>
            </w:pPr>
          </w:p>
        </w:tc>
        <w:tc>
          <w:tcPr>
            <w:tcW w:w="1012" w:type="dxa"/>
            <w:vMerge/>
            <w:tcBorders>
              <w:left w:val="single" w:sz="4" w:space="0" w:color="000000"/>
              <w:bottom w:val="single" w:sz="4" w:space="0" w:color="000000"/>
              <w:right w:val="single" w:sz="4" w:space="0" w:color="000000"/>
            </w:tcBorders>
            <w:vAlign w:val="center"/>
          </w:tcPr>
          <w:p w14:paraId="75499C89" w14:textId="77777777" w:rsidR="000F14E9" w:rsidRPr="00704536" w:rsidRDefault="000F14E9">
            <w:pPr>
              <w:jc w:val="both"/>
              <w:rPr>
                <w:rFonts w:ascii="微軟正黑體" w:eastAsia="微軟正黑體" w:hAnsi="微軟正黑體" w:cs="微軟正黑體"/>
                <w:sz w:val="16"/>
                <w:szCs w:val="16"/>
              </w:rPr>
            </w:pPr>
          </w:p>
        </w:tc>
      </w:tr>
      <w:tr w:rsidR="00704536" w:rsidRPr="00704536" w14:paraId="47CBD168"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43AC65D7"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廢棄物</w:t>
            </w:r>
            <w:proofErr w:type="spellEnd"/>
          </w:p>
        </w:tc>
      </w:tr>
      <w:tr w:rsidR="00704536" w:rsidRPr="00704536" w14:paraId="0E917AFD"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12D56A0"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306</w:t>
            </w:r>
          </w:p>
          <w:p w14:paraId="73611BC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廢棄物主題管理揭露2020</w:t>
            </w:r>
          </w:p>
        </w:tc>
        <w:tc>
          <w:tcPr>
            <w:tcW w:w="977" w:type="dxa"/>
            <w:tcBorders>
              <w:top w:val="single" w:sz="4" w:space="0" w:color="000000"/>
              <w:left w:val="single" w:sz="4" w:space="0" w:color="000000"/>
              <w:bottom w:val="single" w:sz="4" w:space="0" w:color="000000"/>
              <w:right w:val="single" w:sz="4" w:space="0" w:color="000000"/>
            </w:tcBorders>
            <w:vAlign w:val="center"/>
          </w:tcPr>
          <w:p w14:paraId="6F73919C"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306-1</w:t>
            </w:r>
          </w:p>
        </w:tc>
        <w:tc>
          <w:tcPr>
            <w:tcW w:w="4195" w:type="dxa"/>
            <w:tcBorders>
              <w:top w:val="single" w:sz="4" w:space="0" w:color="000000"/>
              <w:left w:val="single" w:sz="4" w:space="0" w:color="000000"/>
              <w:bottom w:val="single" w:sz="4" w:space="0" w:color="000000"/>
              <w:right w:val="single" w:sz="4" w:space="0" w:color="000000"/>
            </w:tcBorders>
            <w:vAlign w:val="center"/>
          </w:tcPr>
          <w:p w14:paraId="3FA5F24D"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廢棄物的產生與廢棄物相關顯著衝擊</w:t>
            </w:r>
          </w:p>
        </w:tc>
        <w:tc>
          <w:tcPr>
            <w:tcW w:w="1737" w:type="dxa"/>
            <w:tcBorders>
              <w:top w:val="single" w:sz="4" w:space="0" w:color="000000"/>
              <w:left w:val="single" w:sz="4" w:space="0" w:color="000000"/>
              <w:bottom w:val="single" w:sz="4" w:space="0" w:color="000000"/>
              <w:right w:val="single" w:sz="4" w:space="0" w:color="000000"/>
            </w:tcBorders>
            <w:vAlign w:val="center"/>
          </w:tcPr>
          <w:p w14:paraId="5C4D4BB6"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1C5E79DC" w14:textId="78DCD9E1"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6F75A03F"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05897B7"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7E27F72D"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E426D2F"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306-2</w:t>
            </w:r>
          </w:p>
        </w:tc>
        <w:tc>
          <w:tcPr>
            <w:tcW w:w="4195" w:type="dxa"/>
            <w:tcBorders>
              <w:top w:val="single" w:sz="4" w:space="0" w:color="000000"/>
              <w:left w:val="single" w:sz="4" w:space="0" w:color="000000"/>
              <w:bottom w:val="single" w:sz="4" w:space="0" w:color="000000"/>
              <w:right w:val="single" w:sz="4" w:space="0" w:color="000000"/>
            </w:tcBorders>
            <w:vAlign w:val="center"/>
          </w:tcPr>
          <w:p w14:paraId="35639D62"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廢棄物相關顯著衝擊之管理</w:t>
            </w:r>
          </w:p>
        </w:tc>
        <w:tc>
          <w:tcPr>
            <w:tcW w:w="1737" w:type="dxa"/>
            <w:tcBorders>
              <w:top w:val="single" w:sz="4" w:space="0" w:color="000000"/>
              <w:left w:val="single" w:sz="4" w:space="0" w:color="000000"/>
              <w:bottom w:val="single" w:sz="4" w:space="0" w:color="000000"/>
              <w:right w:val="single" w:sz="4" w:space="0" w:color="000000"/>
            </w:tcBorders>
            <w:vAlign w:val="center"/>
          </w:tcPr>
          <w:p w14:paraId="4999955D"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2403E5AE" w14:textId="42D4EC89"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448F1655"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6DB7740E"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21C12358"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306</w:t>
            </w:r>
          </w:p>
          <w:p w14:paraId="0975B4F9"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廢棄物主題揭露2020</w:t>
            </w:r>
          </w:p>
        </w:tc>
        <w:tc>
          <w:tcPr>
            <w:tcW w:w="977" w:type="dxa"/>
            <w:tcBorders>
              <w:top w:val="single" w:sz="4" w:space="0" w:color="000000"/>
              <w:left w:val="single" w:sz="4" w:space="0" w:color="000000"/>
              <w:bottom w:val="single" w:sz="4" w:space="0" w:color="000000"/>
              <w:right w:val="single" w:sz="4" w:space="0" w:color="000000"/>
            </w:tcBorders>
            <w:vAlign w:val="center"/>
          </w:tcPr>
          <w:p w14:paraId="03AC6B4F"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306-3</w:t>
            </w:r>
          </w:p>
        </w:tc>
        <w:tc>
          <w:tcPr>
            <w:tcW w:w="4195" w:type="dxa"/>
            <w:tcBorders>
              <w:top w:val="single" w:sz="4" w:space="0" w:color="000000"/>
              <w:left w:val="single" w:sz="4" w:space="0" w:color="000000"/>
              <w:bottom w:val="single" w:sz="4" w:space="0" w:color="000000"/>
              <w:right w:val="single" w:sz="4" w:space="0" w:color="000000"/>
            </w:tcBorders>
            <w:vAlign w:val="center"/>
          </w:tcPr>
          <w:p w14:paraId="089D67AE"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廢棄物的產生</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199F379C"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0C251465" w14:textId="2BE84644"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058C2D6D"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753DB965"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31EC258A"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B68DAB3"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306-4</w:t>
            </w:r>
          </w:p>
        </w:tc>
        <w:tc>
          <w:tcPr>
            <w:tcW w:w="4195" w:type="dxa"/>
            <w:tcBorders>
              <w:top w:val="single" w:sz="4" w:space="0" w:color="000000"/>
              <w:left w:val="single" w:sz="4" w:space="0" w:color="000000"/>
              <w:bottom w:val="single" w:sz="4" w:space="0" w:color="000000"/>
              <w:right w:val="single" w:sz="4" w:space="0" w:color="000000"/>
            </w:tcBorders>
            <w:vAlign w:val="center"/>
          </w:tcPr>
          <w:p w14:paraId="109AEE61"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廢棄物的處置移轉</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22B7C18D"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7E890E8B" w14:textId="0A0CA092"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6AFFDFE8"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688D418"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5BFE4A1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56DD5BC"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306-5</w:t>
            </w:r>
          </w:p>
        </w:tc>
        <w:tc>
          <w:tcPr>
            <w:tcW w:w="4195" w:type="dxa"/>
            <w:tcBorders>
              <w:top w:val="single" w:sz="4" w:space="0" w:color="000000"/>
              <w:left w:val="single" w:sz="4" w:space="0" w:color="000000"/>
              <w:bottom w:val="single" w:sz="4" w:space="0" w:color="000000"/>
              <w:right w:val="single" w:sz="4" w:space="0" w:color="000000"/>
            </w:tcBorders>
            <w:vAlign w:val="center"/>
          </w:tcPr>
          <w:p w14:paraId="21AD64AA"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廢棄物的直接處置</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13FB9FA8"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3728B7F7" w14:textId="31EDD861" w:rsidR="000F6343" w:rsidRPr="00704536" w:rsidRDefault="001535C3">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30264098"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67158333"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0A3D847F"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306</w:t>
            </w:r>
          </w:p>
          <w:p w14:paraId="7510C590"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廢汙水和廢棄物主題揭露2016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1F7825D1"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306-3</w:t>
            </w:r>
          </w:p>
        </w:tc>
        <w:tc>
          <w:tcPr>
            <w:tcW w:w="4195" w:type="dxa"/>
            <w:tcBorders>
              <w:top w:val="single" w:sz="4" w:space="0" w:color="000000"/>
              <w:left w:val="single" w:sz="4" w:space="0" w:color="000000"/>
              <w:bottom w:val="single" w:sz="4" w:space="0" w:color="000000"/>
              <w:right w:val="single" w:sz="4" w:space="0" w:color="000000"/>
            </w:tcBorders>
            <w:vAlign w:val="center"/>
          </w:tcPr>
          <w:p w14:paraId="5F4F8A2E"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嚴重洩漏</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0974FCF4"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4.5廢棄物管理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6818C1E1" w14:textId="79361C92"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5</w:t>
            </w:r>
          </w:p>
        </w:tc>
        <w:tc>
          <w:tcPr>
            <w:tcW w:w="1012" w:type="dxa"/>
            <w:tcBorders>
              <w:top w:val="single" w:sz="4" w:space="0" w:color="000000"/>
              <w:left w:val="single" w:sz="4" w:space="0" w:color="000000"/>
              <w:bottom w:val="single" w:sz="4" w:space="0" w:color="000000"/>
              <w:right w:val="single" w:sz="4" w:space="0" w:color="000000"/>
            </w:tcBorders>
            <w:vAlign w:val="center"/>
          </w:tcPr>
          <w:p w14:paraId="18D2B925"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0FB27116"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3F5735A9"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供應商環境評估</w:t>
            </w:r>
            <w:proofErr w:type="spellEnd"/>
          </w:p>
        </w:tc>
      </w:tr>
      <w:tr w:rsidR="00704536" w:rsidRPr="00704536" w14:paraId="0EEAD47B"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4BA9008E"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308</w:t>
            </w:r>
          </w:p>
          <w:p w14:paraId="2D871DD4"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供應商環境評估主題揭露2016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33902A7A"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308-1</w:t>
            </w:r>
          </w:p>
        </w:tc>
        <w:tc>
          <w:tcPr>
            <w:tcW w:w="4195" w:type="dxa"/>
            <w:tcBorders>
              <w:top w:val="single" w:sz="4" w:space="0" w:color="000000"/>
              <w:left w:val="single" w:sz="4" w:space="0" w:color="000000"/>
              <w:bottom w:val="single" w:sz="4" w:space="0" w:color="000000"/>
              <w:right w:val="single" w:sz="4" w:space="0" w:color="000000"/>
            </w:tcBorders>
            <w:vAlign w:val="center"/>
          </w:tcPr>
          <w:p w14:paraId="3CBA69B4"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使用環境標準篩選新供應商</w:t>
            </w:r>
          </w:p>
        </w:tc>
        <w:tc>
          <w:tcPr>
            <w:tcW w:w="1737" w:type="dxa"/>
            <w:tcBorders>
              <w:top w:val="single" w:sz="4" w:space="0" w:color="000000"/>
              <w:left w:val="single" w:sz="4" w:space="0" w:color="000000"/>
              <w:bottom w:val="single" w:sz="4" w:space="0" w:color="000000"/>
              <w:right w:val="single" w:sz="4" w:space="0" w:color="000000"/>
            </w:tcBorders>
            <w:vAlign w:val="center"/>
          </w:tcPr>
          <w:p w14:paraId="567600FF"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3.2採購與供應鏈管理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081111FA" w14:textId="6DC0E538"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1012" w:type="dxa"/>
            <w:tcBorders>
              <w:top w:val="single" w:sz="4" w:space="0" w:color="000000"/>
              <w:left w:val="single" w:sz="4" w:space="0" w:color="000000"/>
              <w:bottom w:val="single" w:sz="4" w:space="0" w:color="000000"/>
              <w:right w:val="single" w:sz="4" w:space="0" w:color="000000"/>
            </w:tcBorders>
            <w:vAlign w:val="center"/>
          </w:tcPr>
          <w:p w14:paraId="11EB6769"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825C9D4"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61E62209"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4B4ABAE"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308-2</w:t>
            </w:r>
          </w:p>
        </w:tc>
        <w:tc>
          <w:tcPr>
            <w:tcW w:w="4195" w:type="dxa"/>
            <w:tcBorders>
              <w:top w:val="single" w:sz="4" w:space="0" w:color="000000"/>
              <w:left w:val="single" w:sz="4" w:space="0" w:color="000000"/>
              <w:bottom w:val="single" w:sz="4" w:space="0" w:color="000000"/>
              <w:right w:val="single" w:sz="4" w:space="0" w:color="000000"/>
            </w:tcBorders>
            <w:vAlign w:val="center"/>
          </w:tcPr>
          <w:p w14:paraId="322B0814"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供應鏈中負面的環境衝擊以及所採取的行動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37E1C740"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3.2採購與供應鏈管理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6BA5AFE0" w14:textId="0FBCA82D"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1012" w:type="dxa"/>
            <w:tcBorders>
              <w:top w:val="single" w:sz="4" w:space="0" w:color="000000"/>
              <w:left w:val="single" w:sz="4" w:space="0" w:color="000000"/>
              <w:bottom w:val="single" w:sz="4" w:space="0" w:color="000000"/>
              <w:right w:val="single" w:sz="4" w:space="0" w:color="000000"/>
            </w:tcBorders>
            <w:vAlign w:val="center"/>
          </w:tcPr>
          <w:p w14:paraId="4E59051B"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D8D6739"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shd w:val="clear" w:color="auto" w:fill="FBE4D5"/>
            <w:vAlign w:val="center"/>
          </w:tcPr>
          <w:p w14:paraId="6CBCAEDE" w14:textId="77777777" w:rsidR="000F6343" w:rsidRPr="00704536" w:rsidRDefault="00704536">
            <w:pPr>
              <w:jc w:val="both"/>
              <w:rPr>
                <w:rFonts w:ascii="微軟正黑體" w:eastAsia="微軟正黑體" w:hAnsi="微軟正黑體" w:cs="微軟正黑體"/>
                <w:b/>
                <w:sz w:val="16"/>
                <w:szCs w:val="16"/>
                <w:lang w:eastAsia="zh-TW"/>
              </w:rPr>
            </w:pPr>
            <w:r w:rsidRPr="00704536">
              <w:rPr>
                <w:rFonts w:ascii="微軟正黑體" w:eastAsia="微軟正黑體" w:hAnsi="微軟正黑體" w:cs="微軟正黑體"/>
                <w:b/>
                <w:sz w:val="16"/>
                <w:szCs w:val="16"/>
                <w:lang w:eastAsia="zh-TW"/>
              </w:rPr>
              <w:t>特定主題準則：400系列(社會的主題</w:t>
            </w:r>
            <w:proofErr w:type="gramStart"/>
            <w:r w:rsidRPr="00704536">
              <w:rPr>
                <w:rFonts w:ascii="微軟正黑體" w:eastAsia="微軟正黑體" w:hAnsi="微軟正黑體" w:cs="微軟正黑體"/>
                <w:b/>
                <w:sz w:val="16"/>
                <w:szCs w:val="16"/>
                <w:lang w:eastAsia="zh-TW"/>
              </w:rPr>
              <w:t>）</w:t>
            </w:r>
            <w:proofErr w:type="gramEnd"/>
          </w:p>
        </w:tc>
      </w:tr>
      <w:tr w:rsidR="00704536" w:rsidRPr="00704536" w14:paraId="0C35748F"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54BDB0D3"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勞雇關係</w:t>
            </w:r>
            <w:proofErr w:type="spellEnd"/>
          </w:p>
        </w:tc>
      </w:tr>
      <w:tr w:rsidR="00704536" w:rsidRPr="00704536" w14:paraId="24D2D6EF"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79C5469F"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401</w:t>
            </w:r>
          </w:p>
          <w:p w14:paraId="20333634" w14:textId="77777777" w:rsidR="000F6343" w:rsidRPr="00704536" w:rsidRDefault="00704536">
            <w:pPr>
              <w:jc w:val="center"/>
              <w:rPr>
                <w:rFonts w:ascii="微軟正黑體" w:eastAsia="微軟正黑體" w:hAnsi="微軟正黑體" w:cs="微軟正黑體"/>
                <w:sz w:val="16"/>
                <w:szCs w:val="16"/>
                <w:lang w:eastAsia="zh-TW"/>
              </w:rPr>
            </w:pPr>
            <w:proofErr w:type="gramStart"/>
            <w:r w:rsidRPr="00704536">
              <w:rPr>
                <w:rFonts w:ascii="微軟正黑體" w:eastAsia="微軟正黑體" w:hAnsi="微軟正黑體" w:cs="微軟正黑體"/>
                <w:sz w:val="16"/>
                <w:szCs w:val="16"/>
                <w:lang w:eastAsia="zh-TW"/>
              </w:rPr>
              <w:t>勞</w:t>
            </w:r>
            <w:proofErr w:type="gramEnd"/>
            <w:r w:rsidRPr="00704536">
              <w:rPr>
                <w:rFonts w:ascii="微軟正黑體" w:eastAsia="微軟正黑體" w:hAnsi="微軟正黑體" w:cs="微軟正黑體"/>
                <w:sz w:val="16"/>
                <w:szCs w:val="16"/>
                <w:lang w:eastAsia="zh-TW"/>
              </w:rPr>
              <w:t>雇關係主題揭露2016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67B326DB"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401-1</w:t>
            </w:r>
          </w:p>
        </w:tc>
        <w:tc>
          <w:tcPr>
            <w:tcW w:w="4195" w:type="dxa"/>
            <w:tcBorders>
              <w:top w:val="single" w:sz="4" w:space="0" w:color="000000"/>
              <w:left w:val="single" w:sz="4" w:space="0" w:color="000000"/>
              <w:bottom w:val="single" w:sz="4" w:space="0" w:color="000000"/>
              <w:right w:val="single" w:sz="4" w:space="0" w:color="000000"/>
            </w:tcBorders>
            <w:vAlign w:val="center"/>
          </w:tcPr>
          <w:p w14:paraId="5EE681B7"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新進員工和離職員工</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4C0B215F"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5.1人才招募與培訓</w:t>
            </w:r>
          </w:p>
        </w:tc>
        <w:tc>
          <w:tcPr>
            <w:tcW w:w="660" w:type="dxa"/>
            <w:tcBorders>
              <w:top w:val="single" w:sz="4" w:space="0" w:color="000000"/>
              <w:left w:val="single" w:sz="4" w:space="0" w:color="000000"/>
              <w:bottom w:val="single" w:sz="4" w:space="0" w:color="000000"/>
              <w:right w:val="single" w:sz="4" w:space="0" w:color="000000"/>
            </w:tcBorders>
            <w:vAlign w:val="center"/>
          </w:tcPr>
          <w:p w14:paraId="620C15D2" w14:textId="276F4857"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1012" w:type="dxa"/>
            <w:tcBorders>
              <w:top w:val="single" w:sz="4" w:space="0" w:color="000000"/>
              <w:left w:val="single" w:sz="4" w:space="0" w:color="000000"/>
              <w:bottom w:val="single" w:sz="4" w:space="0" w:color="000000"/>
              <w:right w:val="single" w:sz="4" w:space="0" w:color="000000"/>
            </w:tcBorders>
            <w:vAlign w:val="center"/>
          </w:tcPr>
          <w:p w14:paraId="04AE111A"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E80E383"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78C430D"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AF51459"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401-2</w:t>
            </w:r>
          </w:p>
        </w:tc>
        <w:tc>
          <w:tcPr>
            <w:tcW w:w="4195" w:type="dxa"/>
            <w:tcBorders>
              <w:top w:val="single" w:sz="4" w:space="0" w:color="000000"/>
              <w:left w:val="single" w:sz="4" w:space="0" w:color="000000"/>
              <w:bottom w:val="single" w:sz="4" w:space="0" w:color="000000"/>
              <w:right w:val="single" w:sz="4" w:space="0" w:color="000000"/>
            </w:tcBorders>
            <w:vAlign w:val="center"/>
          </w:tcPr>
          <w:p w14:paraId="571A973D"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提供給全職員工（不包含臨時或兼職員工）的福利</w:t>
            </w:r>
          </w:p>
        </w:tc>
        <w:tc>
          <w:tcPr>
            <w:tcW w:w="1737" w:type="dxa"/>
            <w:tcBorders>
              <w:top w:val="single" w:sz="4" w:space="0" w:color="000000"/>
              <w:left w:val="single" w:sz="4" w:space="0" w:color="000000"/>
              <w:bottom w:val="single" w:sz="4" w:space="0" w:color="000000"/>
              <w:right w:val="single" w:sz="4" w:space="0" w:color="000000"/>
            </w:tcBorders>
            <w:vAlign w:val="center"/>
          </w:tcPr>
          <w:p w14:paraId="3228D135"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62EEB41F" w14:textId="1E74ABFB"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7A80E93E"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0A51A5B9"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71A4F952"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0FDABBC"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401-3</w:t>
            </w:r>
          </w:p>
        </w:tc>
        <w:tc>
          <w:tcPr>
            <w:tcW w:w="4195" w:type="dxa"/>
            <w:tcBorders>
              <w:top w:val="single" w:sz="4" w:space="0" w:color="000000"/>
              <w:left w:val="single" w:sz="4" w:space="0" w:color="000000"/>
              <w:bottom w:val="single" w:sz="4" w:space="0" w:color="000000"/>
              <w:right w:val="single" w:sz="4" w:space="0" w:color="000000"/>
            </w:tcBorders>
            <w:vAlign w:val="center"/>
          </w:tcPr>
          <w:p w14:paraId="7EB22954"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育嬰假</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13E87A26"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58A2B661" w14:textId="17D2994A"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753B9861"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7262AFEB"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794F4DA5" w14:textId="77777777" w:rsidR="000F6343" w:rsidRPr="00704536" w:rsidRDefault="00704536">
            <w:pPr>
              <w:jc w:val="both"/>
              <w:rPr>
                <w:rFonts w:ascii="微軟正黑體" w:eastAsia="微軟正黑體" w:hAnsi="微軟正黑體" w:cs="微軟正黑體"/>
                <w:b/>
                <w:sz w:val="16"/>
                <w:szCs w:val="16"/>
              </w:rPr>
            </w:pPr>
            <w:r w:rsidRPr="00704536">
              <w:rPr>
                <w:rFonts w:ascii="微軟正黑體" w:eastAsia="微軟正黑體" w:hAnsi="微軟正黑體" w:cs="微軟正黑體"/>
                <w:b/>
                <w:sz w:val="16"/>
                <w:szCs w:val="16"/>
              </w:rPr>
              <w:t>勞/</w:t>
            </w:r>
            <w:proofErr w:type="spellStart"/>
            <w:r w:rsidRPr="00704536">
              <w:rPr>
                <w:rFonts w:ascii="微軟正黑體" w:eastAsia="微軟正黑體" w:hAnsi="微軟正黑體" w:cs="微軟正黑體"/>
                <w:b/>
                <w:sz w:val="16"/>
                <w:szCs w:val="16"/>
              </w:rPr>
              <w:t>資關係</w:t>
            </w:r>
            <w:proofErr w:type="spellEnd"/>
          </w:p>
        </w:tc>
      </w:tr>
      <w:tr w:rsidR="00704536" w:rsidRPr="00704536" w14:paraId="4B9BCDB1"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4F03C9AC"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402</w:t>
            </w:r>
          </w:p>
          <w:p w14:paraId="5F5CBCB3" w14:textId="77777777" w:rsidR="000F6343" w:rsidRPr="00704536" w:rsidRDefault="00704536">
            <w:pPr>
              <w:jc w:val="center"/>
              <w:rPr>
                <w:rFonts w:ascii="微軟正黑體" w:eastAsia="微軟正黑體" w:hAnsi="微軟正黑體" w:cs="微軟正黑體"/>
                <w:sz w:val="16"/>
                <w:szCs w:val="16"/>
                <w:lang w:eastAsia="zh-TW"/>
              </w:rPr>
            </w:pPr>
            <w:proofErr w:type="gramStart"/>
            <w:r w:rsidRPr="00704536">
              <w:rPr>
                <w:rFonts w:ascii="微軟正黑體" w:eastAsia="微軟正黑體" w:hAnsi="微軟正黑體" w:cs="微軟正黑體"/>
                <w:sz w:val="16"/>
                <w:szCs w:val="16"/>
                <w:lang w:eastAsia="zh-TW"/>
              </w:rPr>
              <w:t>勞</w:t>
            </w:r>
            <w:proofErr w:type="gramEnd"/>
            <w:r w:rsidRPr="00704536">
              <w:rPr>
                <w:rFonts w:ascii="微軟正黑體" w:eastAsia="微軟正黑體" w:hAnsi="微軟正黑體" w:cs="微軟正黑體"/>
                <w:sz w:val="16"/>
                <w:szCs w:val="16"/>
                <w:lang w:eastAsia="zh-TW"/>
              </w:rPr>
              <w:t>/資關係主題揭露2016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03C00A7A"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402-1</w:t>
            </w:r>
          </w:p>
        </w:tc>
        <w:tc>
          <w:tcPr>
            <w:tcW w:w="4195" w:type="dxa"/>
            <w:tcBorders>
              <w:top w:val="single" w:sz="4" w:space="0" w:color="000000"/>
              <w:left w:val="single" w:sz="4" w:space="0" w:color="000000"/>
              <w:bottom w:val="single" w:sz="4" w:space="0" w:color="000000"/>
              <w:right w:val="single" w:sz="4" w:space="0" w:color="000000"/>
            </w:tcBorders>
            <w:vAlign w:val="center"/>
          </w:tcPr>
          <w:p w14:paraId="795EAFED"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關於營運變化的最短預告期</w:t>
            </w:r>
          </w:p>
        </w:tc>
        <w:tc>
          <w:tcPr>
            <w:tcW w:w="1737" w:type="dxa"/>
            <w:tcBorders>
              <w:top w:val="single" w:sz="4" w:space="0" w:color="000000"/>
              <w:left w:val="single" w:sz="4" w:space="0" w:color="000000"/>
              <w:bottom w:val="single" w:sz="4" w:space="0" w:color="000000"/>
              <w:right w:val="single" w:sz="4" w:space="0" w:color="000000"/>
            </w:tcBorders>
            <w:vAlign w:val="center"/>
          </w:tcPr>
          <w:p w14:paraId="40900D7C"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71622795" w14:textId="53770229"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5D9581A7"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276CAA54"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332ED9F7" w14:textId="77777777" w:rsidR="000F6343" w:rsidRPr="00704536" w:rsidRDefault="00704536">
            <w:pPr>
              <w:jc w:val="both"/>
              <w:rPr>
                <w:rFonts w:ascii="微軟正黑體" w:eastAsia="微軟正黑體" w:hAnsi="微軟正黑體" w:cs="微軟正黑體"/>
                <w:b/>
                <w:sz w:val="16"/>
                <w:szCs w:val="16"/>
                <w:lang w:eastAsia="zh-TW"/>
              </w:rPr>
            </w:pPr>
            <w:r w:rsidRPr="00704536">
              <w:rPr>
                <w:rFonts w:ascii="微軟正黑體" w:eastAsia="微軟正黑體" w:hAnsi="微軟正黑體" w:cs="微軟正黑體"/>
                <w:b/>
                <w:sz w:val="16"/>
                <w:szCs w:val="16"/>
                <w:lang w:eastAsia="zh-TW"/>
              </w:rPr>
              <w:t>員工多元化與平等機會</w:t>
            </w:r>
          </w:p>
        </w:tc>
      </w:tr>
      <w:tr w:rsidR="00704536" w:rsidRPr="00704536" w14:paraId="2B8C59AC"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0ECF2AF1"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405</w:t>
            </w:r>
          </w:p>
          <w:p w14:paraId="3CAF0B89"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員工多元化與平等機會</w:t>
            </w:r>
          </w:p>
          <w:p w14:paraId="225A5226"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7E0E4B4D"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405-1</w:t>
            </w:r>
          </w:p>
        </w:tc>
        <w:tc>
          <w:tcPr>
            <w:tcW w:w="4195" w:type="dxa"/>
            <w:tcBorders>
              <w:top w:val="single" w:sz="4" w:space="0" w:color="000000"/>
              <w:left w:val="single" w:sz="4" w:space="0" w:color="000000"/>
              <w:bottom w:val="single" w:sz="4" w:space="0" w:color="000000"/>
              <w:right w:val="single" w:sz="4" w:space="0" w:color="000000"/>
            </w:tcBorders>
            <w:vAlign w:val="center"/>
          </w:tcPr>
          <w:p w14:paraId="056BBE77"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治理單位與員工的多元化</w:t>
            </w:r>
          </w:p>
        </w:tc>
        <w:tc>
          <w:tcPr>
            <w:tcW w:w="1737" w:type="dxa"/>
            <w:tcBorders>
              <w:top w:val="single" w:sz="4" w:space="0" w:color="000000"/>
              <w:left w:val="single" w:sz="4" w:space="0" w:color="000000"/>
              <w:bottom w:val="single" w:sz="4" w:space="0" w:color="000000"/>
              <w:right w:val="single" w:sz="4" w:space="0" w:color="000000"/>
            </w:tcBorders>
            <w:vAlign w:val="center"/>
          </w:tcPr>
          <w:p w14:paraId="11768784"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5.1人才招募與培訓</w:t>
            </w:r>
          </w:p>
        </w:tc>
        <w:tc>
          <w:tcPr>
            <w:tcW w:w="660" w:type="dxa"/>
            <w:tcBorders>
              <w:top w:val="single" w:sz="4" w:space="0" w:color="000000"/>
              <w:left w:val="single" w:sz="4" w:space="0" w:color="000000"/>
              <w:bottom w:val="single" w:sz="4" w:space="0" w:color="000000"/>
              <w:right w:val="single" w:sz="4" w:space="0" w:color="000000"/>
            </w:tcBorders>
            <w:vAlign w:val="center"/>
          </w:tcPr>
          <w:p w14:paraId="0B3993D8" w14:textId="2471A432"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6</w:t>
            </w:r>
            <w:r w:rsidR="003C3E44">
              <w:rPr>
                <w:rFonts w:ascii="微軟正黑體" w:eastAsia="微軟正黑體" w:hAnsi="微軟正黑體" w:cs="微軟正黑體" w:hint="eastAsia"/>
                <w:sz w:val="16"/>
                <w:szCs w:val="16"/>
                <w:lang w:eastAsia="zh-TW"/>
              </w:rPr>
              <w:t>6</w:t>
            </w:r>
          </w:p>
        </w:tc>
        <w:tc>
          <w:tcPr>
            <w:tcW w:w="1012" w:type="dxa"/>
            <w:tcBorders>
              <w:top w:val="single" w:sz="4" w:space="0" w:color="000000"/>
              <w:left w:val="single" w:sz="4" w:space="0" w:color="000000"/>
              <w:bottom w:val="single" w:sz="4" w:space="0" w:color="000000"/>
              <w:right w:val="single" w:sz="4" w:space="0" w:color="000000"/>
            </w:tcBorders>
            <w:vAlign w:val="center"/>
          </w:tcPr>
          <w:p w14:paraId="3AE9847C"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7AF0417B"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258E00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6697E78D"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405-2</w:t>
            </w:r>
          </w:p>
        </w:tc>
        <w:tc>
          <w:tcPr>
            <w:tcW w:w="4195" w:type="dxa"/>
            <w:tcBorders>
              <w:top w:val="single" w:sz="4" w:space="0" w:color="000000"/>
              <w:left w:val="single" w:sz="4" w:space="0" w:color="000000"/>
              <w:bottom w:val="single" w:sz="4" w:space="0" w:color="000000"/>
              <w:right w:val="single" w:sz="4" w:space="0" w:color="000000"/>
            </w:tcBorders>
            <w:vAlign w:val="center"/>
          </w:tcPr>
          <w:p w14:paraId="6C9AF917"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女性對男性基本</w:t>
            </w:r>
            <w:proofErr w:type="gramStart"/>
            <w:r w:rsidRPr="00704536">
              <w:rPr>
                <w:rFonts w:ascii="微軟正黑體" w:eastAsia="微軟正黑體" w:hAnsi="微軟正黑體" w:cs="微軟正黑體"/>
                <w:sz w:val="16"/>
                <w:szCs w:val="16"/>
                <w:lang w:eastAsia="zh-TW"/>
              </w:rPr>
              <w:t>薪資與薪酬</w:t>
            </w:r>
            <w:proofErr w:type="gramEnd"/>
            <w:r w:rsidRPr="00704536">
              <w:rPr>
                <w:rFonts w:ascii="微軟正黑體" w:eastAsia="微軟正黑體" w:hAnsi="微軟正黑體" w:cs="微軟正黑體"/>
                <w:sz w:val="16"/>
                <w:szCs w:val="16"/>
                <w:lang w:eastAsia="zh-TW"/>
              </w:rPr>
              <w:t>的比率</w:t>
            </w:r>
          </w:p>
        </w:tc>
        <w:tc>
          <w:tcPr>
            <w:tcW w:w="1737" w:type="dxa"/>
            <w:tcBorders>
              <w:top w:val="single" w:sz="4" w:space="0" w:color="000000"/>
              <w:left w:val="single" w:sz="4" w:space="0" w:color="000000"/>
              <w:bottom w:val="single" w:sz="4" w:space="0" w:color="000000"/>
              <w:right w:val="single" w:sz="4" w:space="0" w:color="000000"/>
            </w:tcBorders>
            <w:vAlign w:val="center"/>
          </w:tcPr>
          <w:p w14:paraId="1052E4A4"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571A0FAA" w14:textId="54AF40F7"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1DD7CD6B"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06C7270B"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6E0D140D"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不歧視</w:t>
            </w:r>
            <w:proofErr w:type="spellEnd"/>
          </w:p>
        </w:tc>
      </w:tr>
      <w:tr w:rsidR="00704536" w:rsidRPr="00704536" w14:paraId="3132A756"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21318F44"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406</w:t>
            </w:r>
          </w:p>
          <w:p w14:paraId="0551D503"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不歧視主題揭露2016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2F657522"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406-1</w:t>
            </w:r>
          </w:p>
        </w:tc>
        <w:tc>
          <w:tcPr>
            <w:tcW w:w="4195" w:type="dxa"/>
            <w:tcBorders>
              <w:top w:val="single" w:sz="4" w:space="0" w:color="000000"/>
              <w:left w:val="single" w:sz="4" w:space="0" w:color="000000"/>
              <w:bottom w:val="single" w:sz="4" w:space="0" w:color="000000"/>
              <w:right w:val="single" w:sz="4" w:space="0" w:color="000000"/>
            </w:tcBorders>
            <w:vAlign w:val="center"/>
          </w:tcPr>
          <w:p w14:paraId="624B7729"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歧視事件以及組織採取的改善行動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0427499F"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7240178D" w14:textId="071A4B59"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1FD45E4E"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60D04A1B"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7F4A4F47"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結社自由與團體協商</w:t>
            </w:r>
            <w:proofErr w:type="spellEnd"/>
          </w:p>
        </w:tc>
      </w:tr>
      <w:tr w:rsidR="00704536" w:rsidRPr="00704536" w14:paraId="33CAFE32"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31B7DCA1"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407</w:t>
            </w:r>
          </w:p>
          <w:p w14:paraId="7597D8C3"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結社自由與團體協商</w:t>
            </w:r>
          </w:p>
          <w:p w14:paraId="5D63AD98"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54078AB1"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407-1</w:t>
            </w:r>
          </w:p>
        </w:tc>
        <w:tc>
          <w:tcPr>
            <w:tcW w:w="4195" w:type="dxa"/>
            <w:tcBorders>
              <w:top w:val="single" w:sz="4" w:space="0" w:color="000000"/>
              <w:left w:val="single" w:sz="4" w:space="0" w:color="000000"/>
              <w:bottom w:val="single" w:sz="4" w:space="0" w:color="000000"/>
              <w:right w:val="single" w:sz="4" w:space="0" w:color="000000"/>
            </w:tcBorders>
            <w:vAlign w:val="center"/>
          </w:tcPr>
          <w:p w14:paraId="40608669"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可能面臨結社自由及團體協商風險的營運據點或供應商</w:t>
            </w:r>
          </w:p>
        </w:tc>
        <w:tc>
          <w:tcPr>
            <w:tcW w:w="1737" w:type="dxa"/>
            <w:tcBorders>
              <w:top w:val="single" w:sz="4" w:space="0" w:color="000000"/>
              <w:left w:val="single" w:sz="4" w:space="0" w:color="000000"/>
              <w:bottom w:val="single" w:sz="4" w:space="0" w:color="000000"/>
              <w:right w:val="single" w:sz="4" w:space="0" w:color="000000"/>
            </w:tcBorders>
            <w:vAlign w:val="center"/>
          </w:tcPr>
          <w:p w14:paraId="52114961"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7C38E2E7" w14:textId="41E70B49"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2D65C1DD"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01963076"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0D86A5E0"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童工</w:t>
            </w:r>
            <w:proofErr w:type="spellEnd"/>
          </w:p>
        </w:tc>
      </w:tr>
      <w:tr w:rsidR="00704536" w:rsidRPr="00704536" w14:paraId="45867F32"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79CDC72D"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408</w:t>
            </w:r>
          </w:p>
          <w:p w14:paraId="665EFEE9"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童工主題揭露2016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656615DF"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408-1</w:t>
            </w:r>
          </w:p>
        </w:tc>
        <w:tc>
          <w:tcPr>
            <w:tcW w:w="4195" w:type="dxa"/>
            <w:tcBorders>
              <w:top w:val="single" w:sz="4" w:space="0" w:color="000000"/>
              <w:left w:val="single" w:sz="4" w:space="0" w:color="000000"/>
              <w:bottom w:val="single" w:sz="4" w:space="0" w:color="000000"/>
              <w:right w:val="single" w:sz="4" w:space="0" w:color="000000"/>
            </w:tcBorders>
            <w:vAlign w:val="center"/>
          </w:tcPr>
          <w:p w14:paraId="1861F510"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營運據點和供應商使用童工之重大風險</w:t>
            </w:r>
          </w:p>
        </w:tc>
        <w:tc>
          <w:tcPr>
            <w:tcW w:w="1737" w:type="dxa"/>
            <w:tcBorders>
              <w:top w:val="single" w:sz="4" w:space="0" w:color="000000"/>
              <w:left w:val="single" w:sz="4" w:space="0" w:color="000000"/>
              <w:bottom w:val="single" w:sz="4" w:space="0" w:color="000000"/>
              <w:right w:val="single" w:sz="4" w:space="0" w:color="000000"/>
            </w:tcBorders>
            <w:vAlign w:val="center"/>
          </w:tcPr>
          <w:p w14:paraId="0103339E"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72DFEED7" w14:textId="02FC4C2E"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13DAA206"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187C16F2"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53CA71C9"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強迫或強制勞動</w:t>
            </w:r>
            <w:proofErr w:type="spellEnd"/>
          </w:p>
        </w:tc>
      </w:tr>
      <w:tr w:rsidR="00704536" w:rsidRPr="00704536" w14:paraId="1A36EF9F"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6B88FD1B"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409</w:t>
            </w:r>
          </w:p>
          <w:p w14:paraId="0162E1AF"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強迫或強制勞動主題揭露2016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4978A73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409-1</w:t>
            </w:r>
          </w:p>
        </w:tc>
        <w:tc>
          <w:tcPr>
            <w:tcW w:w="4195" w:type="dxa"/>
            <w:tcBorders>
              <w:top w:val="single" w:sz="4" w:space="0" w:color="000000"/>
              <w:left w:val="single" w:sz="4" w:space="0" w:color="000000"/>
              <w:bottom w:val="single" w:sz="4" w:space="0" w:color="000000"/>
              <w:right w:val="single" w:sz="4" w:space="0" w:color="000000"/>
            </w:tcBorders>
            <w:vAlign w:val="center"/>
          </w:tcPr>
          <w:p w14:paraId="34B34B50"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具強迫與強制勞動事件重大風險的營運據點和供應商</w:t>
            </w:r>
          </w:p>
        </w:tc>
        <w:tc>
          <w:tcPr>
            <w:tcW w:w="1737" w:type="dxa"/>
            <w:tcBorders>
              <w:top w:val="single" w:sz="4" w:space="0" w:color="000000"/>
              <w:left w:val="single" w:sz="4" w:space="0" w:color="000000"/>
              <w:bottom w:val="single" w:sz="4" w:space="0" w:color="000000"/>
              <w:right w:val="single" w:sz="4" w:space="0" w:color="000000"/>
            </w:tcBorders>
            <w:vAlign w:val="center"/>
          </w:tcPr>
          <w:p w14:paraId="5D5CFDB3"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5.2員工福利與保障</w:t>
            </w:r>
          </w:p>
        </w:tc>
        <w:tc>
          <w:tcPr>
            <w:tcW w:w="660" w:type="dxa"/>
            <w:tcBorders>
              <w:top w:val="single" w:sz="4" w:space="0" w:color="000000"/>
              <w:left w:val="single" w:sz="4" w:space="0" w:color="000000"/>
              <w:bottom w:val="single" w:sz="4" w:space="0" w:color="000000"/>
              <w:right w:val="single" w:sz="4" w:space="0" w:color="000000"/>
            </w:tcBorders>
            <w:vAlign w:val="center"/>
          </w:tcPr>
          <w:p w14:paraId="537D9A5C" w14:textId="2C8549A0"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7</w:t>
            </w:r>
            <w:r w:rsidR="003C3E44">
              <w:rPr>
                <w:rFonts w:ascii="微軟正黑體" w:eastAsia="微軟正黑體" w:hAnsi="微軟正黑體" w:cs="微軟正黑體" w:hint="eastAsia"/>
                <w:sz w:val="16"/>
                <w:szCs w:val="16"/>
                <w:lang w:eastAsia="zh-TW"/>
              </w:rPr>
              <w:t>2</w:t>
            </w:r>
          </w:p>
        </w:tc>
        <w:tc>
          <w:tcPr>
            <w:tcW w:w="1012" w:type="dxa"/>
            <w:tcBorders>
              <w:top w:val="single" w:sz="4" w:space="0" w:color="000000"/>
              <w:left w:val="single" w:sz="4" w:space="0" w:color="000000"/>
              <w:bottom w:val="single" w:sz="4" w:space="0" w:color="000000"/>
              <w:right w:val="single" w:sz="4" w:space="0" w:color="000000"/>
            </w:tcBorders>
            <w:vAlign w:val="center"/>
          </w:tcPr>
          <w:p w14:paraId="1497AF90"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99A7514"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4893651A"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保全實務</w:t>
            </w:r>
            <w:proofErr w:type="spellEnd"/>
          </w:p>
        </w:tc>
      </w:tr>
      <w:tr w:rsidR="00704536" w:rsidRPr="00704536" w14:paraId="0E836D66"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158A69EB"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410</w:t>
            </w:r>
          </w:p>
          <w:p w14:paraId="7A0E1431"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保全實務主題揭露2016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09298202"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410-1</w:t>
            </w:r>
          </w:p>
        </w:tc>
        <w:tc>
          <w:tcPr>
            <w:tcW w:w="4195" w:type="dxa"/>
            <w:tcBorders>
              <w:top w:val="single" w:sz="4" w:space="0" w:color="000000"/>
              <w:left w:val="single" w:sz="4" w:space="0" w:color="000000"/>
              <w:bottom w:val="single" w:sz="4" w:space="0" w:color="000000"/>
              <w:right w:val="single" w:sz="4" w:space="0" w:color="000000"/>
            </w:tcBorders>
            <w:vAlign w:val="center"/>
          </w:tcPr>
          <w:p w14:paraId="186D30EA"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保全人員接受人權政策或程序之訓練</w:t>
            </w:r>
          </w:p>
        </w:tc>
        <w:tc>
          <w:tcPr>
            <w:tcW w:w="1737" w:type="dxa"/>
            <w:tcBorders>
              <w:top w:val="single" w:sz="4" w:space="0" w:color="000000"/>
              <w:left w:val="single" w:sz="4" w:space="0" w:color="000000"/>
              <w:bottom w:val="single" w:sz="4" w:space="0" w:color="000000"/>
              <w:right w:val="single" w:sz="4" w:space="0" w:color="000000"/>
            </w:tcBorders>
            <w:vAlign w:val="center"/>
          </w:tcPr>
          <w:p w14:paraId="2FFA3E9A"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2E405943" w14:textId="77777777" w:rsidR="000F6343" w:rsidRPr="00704536" w:rsidRDefault="000F6343">
            <w:pPr>
              <w:jc w:val="center"/>
              <w:rPr>
                <w:rFonts w:ascii="微軟正黑體" w:eastAsia="微軟正黑體" w:hAnsi="微軟正黑體" w:cs="微軟正黑體"/>
                <w:sz w:val="16"/>
                <w:szCs w:val="16"/>
              </w:rPr>
            </w:pPr>
          </w:p>
        </w:tc>
        <w:tc>
          <w:tcPr>
            <w:tcW w:w="1012" w:type="dxa"/>
            <w:tcBorders>
              <w:top w:val="single" w:sz="4" w:space="0" w:color="000000"/>
              <w:left w:val="single" w:sz="4" w:space="0" w:color="000000"/>
              <w:bottom w:val="single" w:sz="4" w:space="0" w:color="000000"/>
              <w:right w:val="single" w:sz="4" w:space="0" w:color="000000"/>
            </w:tcBorders>
            <w:vAlign w:val="center"/>
          </w:tcPr>
          <w:p w14:paraId="75AD2578" w14:textId="7D306EA8" w:rsidR="000F6343" w:rsidRPr="00704536" w:rsidRDefault="000F14E9">
            <w:pPr>
              <w:jc w:val="both"/>
              <w:rPr>
                <w:rFonts w:ascii="微軟正黑體" w:eastAsia="微軟正黑體" w:hAnsi="微軟正黑體" w:cs="微軟正黑體"/>
                <w:sz w:val="16"/>
                <w:szCs w:val="16"/>
              </w:rPr>
            </w:pPr>
            <w:proofErr w:type="spellStart"/>
            <w:r w:rsidRPr="0056680F">
              <w:rPr>
                <w:rFonts w:ascii="微軟正黑體" w:eastAsia="微軟正黑體" w:hAnsi="微軟正黑體" w:hint="eastAsia"/>
                <w:sz w:val="16"/>
                <w:szCs w:val="16"/>
              </w:rPr>
              <w:t>不適用</w:t>
            </w:r>
            <w:proofErr w:type="spellEnd"/>
            <w:r w:rsidRPr="0056680F">
              <w:rPr>
                <w:rFonts w:ascii="微軟正黑體" w:eastAsia="微軟正黑體" w:hAnsi="微軟正黑體" w:hint="eastAsia"/>
                <w:sz w:val="16"/>
                <w:szCs w:val="16"/>
              </w:rPr>
              <w:t>。</w:t>
            </w:r>
          </w:p>
        </w:tc>
      </w:tr>
      <w:tr w:rsidR="00704536" w:rsidRPr="00704536" w14:paraId="5CC1C40A"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63089ED2"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原住民權利</w:t>
            </w:r>
            <w:proofErr w:type="spellEnd"/>
          </w:p>
        </w:tc>
      </w:tr>
      <w:tr w:rsidR="00704536" w:rsidRPr="00704536" w14:paraId="5B672308"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108AA71A"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411</w:t>
            </w:r>
          </w:p>
          <w:p w14:paraId="32394067"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原住民權利主題揭露2016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59686C7C"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411-1</w:t>
            </w:r>
          </w:p>
        </w:tc>
        <w:tc>
          <w:tcPr>
            <w:tcW w:w="4195" w:type="dxa"/>
            <w:tcBorders>
              <w:top w:val="single" w:sz="4" w:space="0" w:color="000000"/>
              <w:left w:val="single" w:sz="4" w:space="0" w:color="000000"/>
              <w:bottom w:val="single" w:sz="4" w:space="0" w:color="000000"/>
              <w:right w:val="single" w:sz="4" w:space="0" w:color="000000"/>
            </w:tcBorders>
            <w:vAlign w:val="center"/>
          </w:tcPr>
          <w:p w14:paraId="1616AC50"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涉及侵害原住民權利的事件</w:t>
            </w:r>
          </w:p>
        </w:tc>
        <w:tc>
          <w:tcPr>
            <w:tcW w:w="1737" w:type="dxa"/>
            <w:tcBorders>
              <w:top w:val="single" w:sz="4" w:space="0" w:color="000000"/>
              <w:left w:val="single" w:sz="4" w:space="0" w:color="000000"/>
              <w:bottom w:val="single" w:sz="4" w:space="0" w:color="000000"/>
              <w:right w:val="single" w:sz="4" w:space="0" w:color="000000"/>
            </w:tcBorders>
            <w:vAlign w:val="center"/>
          </w:tcPr>
          <w:p w14:paraId="7EDD35AD"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w:t>
            </w:r>
          </w:p>
        </w:tc>
        <w:tc>
          <w:tcPr>
            <w:tcW w:w="660" w:type="dxa"/>
            <w:tcBorders>
              <w:top w:val="single" w:sz="4" w:space="0" w:color="000000"/>
              <w:left w:val="single" w:sz="4" w:space="0" w:color="000000"/>
              <w:bottom w:val="single" w:sz="4" w:space="0" w:color="000000"/>
              <w:right w:val="single" w:sz="4" w:space="0" w:color="000000"/>
            </w:tcBorders>
            <w:vAlign w:val="center"/>
          </w:tcPr>
          <w:p w14:paraId="07612C08" w14:textId="77777777" w:rsidR="000F6343" w:rsidRPr="00704536" w:rsidRDefault="000F6343">
            <w:pPr>
              <w:jc w:val="center"/>
              <w:rPr>
                <w:rFonts w:ascii="微軟正黑體" w:eastAsia="微軟正黑體" w:hAnsi="微軟正黑體" w:cs="微軟正黑體"/>
                <w:sz w:val="16"/>
                <w:szCs w:val="16"/>
              </w:rPr>
            </w:pPr>
          </w:p>
        </w:tc>
        <w:tc>
          <w:tcPr>
            <w:tcW w:w="1012" w:type="dxa"/>
            <w:tcBorders>
              <w:top w:val="single" w:sz="4" w:space="0" w:color="000000"/>
              <w:left w:val="single" w:sz="4" w:space="0" w:color="000000"/>
              <w:bottom w:val="single" w:sz="4" w:space="0" w:color="000000"/>
              <w:right w:val="single" w:sz="4" w:space="0" w:color="000000"/>
            </w:tcBorders>
            <w:vAlign w:val="center"/>
          </w:tcPr>
          <w:p w14:paraId="35E2DDE3" w14:textId="5E04CE41" w:rsidR="000F6343" w:rsidRPr="00704536" w:rsidRDefault="000F14E9">
            <w:pPr>
              <w:jc w:val="both"/>
              <w:rPr>
                <w:rFonts w:ascii="微軟正黑體" w:eastAsia="微軟正黑體" w:hAnsi="微軟正黑體" w:cs="微軟正黑體"/>
                <w:sz w:val="16"/>
                <w:szCs w:val="16"/>
              </w:rPr>
            </w:pPr>
            <w:r>
              <w:rPr>
                <w:rFonts w:ascii="微軟正黑體" w:eastAsia="微軟正黑體" w:hAnsi="微軟正黑體" w:hint="eastAsia"/>
                <w:sz w:val="16"/>
                <w:szCs w:val="16"/>
              </w:rPr>
              <w:t>2024年未發生此情事。</w:t>
            </w:r>
          </w:p>
        </w:tc>
      </w:tr>
      <w:tr w:rsidR="00704536" w:rsidRPr="00704536" w14:paraId="0D5B6B5A"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1EB7D462"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當地社區</w:t>
            </w:r>
            <w:proofErr w:type="spellEnd"/>
          </w:p>
        </w:tc>
      </w:tr>
      <w:tr w:rsidR="00704536" w:rsidRPr="00704536" w14:paraId="2222A27B"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07321492"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413</w:t>
            </w:r>
          </w:p>
          <w:p w14:paraId="274BD359"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當地社區主題揭露2016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22F7BA8D"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413-1</w:t>
            </w:r>
          </w:p>
        </w:tc>
        <w:tc>
          <w:tcPr>
            <w:tcW w:w="4195" w:type="dxa"/>
            <w:tcBorders>
              <w:top w:val="single" w:sz="4" w:space="0" w:color="000000"/>
              <w:left w:val="single" w:sz="4" w:space="0" w:color="000000"/>
              <w:bottom w:val="single" w:sz="4" w:space="0" w:color="000000"/>
              <w:right w:val="single" w:sz="4" w:space="0" w:color="000000"/>
            </w:tcBorders>
            <w:vAlign w:val="center"/>
          </w:tcPr>
          <w:p w14:paraId="14BC7610"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經當地</w:t>
            </w:r>
            <w:proofErr w:type="gramStart"/>
            <w:r w:rsidRPr="00704536">
              <w:rPr>
                <w:rFonts w:ascii="微軟正黑體" w:eastAsia="微軟正黑體" w:hAnsi="微軟正黑體" w:cs="微軟正黑體"/>
                <w:sz w:val="16"/>
                <w:szCs w:val="16"/>
                <w:lang w:eastAsia="zh-TW"/>
              </w:rPr>
              <w:t>社區議合</w:t>
            </w:r>
            <w:proofErr w:type="gramEnd"/>
            <w:r w:rsidRPr="00704536">
              <w:rPr>
                <w:rFonts w:ascii="微軟正黑體" w:eastAsia="微軟正黑體" w:hAnsi="微軟正黑體" w:cs="微軟正黑體"/>
                <w:sz w:val="16"/>
                <w:szCs w:val="16"/>
                <w:lang w:eastAsia="zh-TW"/>
              </w:rPr>
              <w:t>、衝擊評估和發展計畫的營運活動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1D09F831"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5.4社會回饋</w:t>
            </w:r>
          </w:p>
        </w:tc>
        <w:tc>
          <w:tcPr>
            <w:tcW w:w="660" w:type="dxa"/>
            <w:tcBorders>
              <w:top w:val="single" w:sz="4" w:space="0" w:color="000000"/>
              <w:left w:val="single" w:sz="4" w:space="0" w:color="000000"/>
              <w:bottom w:val="single" w:sz="4" w:space="0" w:color="000000"/>
              <w:right w:val="single" w:sz="4" w:space="0" w:color="000000"/>
            </w:tcBorders>
            <w:vAlign w:val="center"/>
          </w:tcPr>
          <w:p w14:paraId="22832201" w14:textId="41FCA711"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r w:rsidR="003C3E44">
              <w:rPr>
                <w:rFonts w:ascii="微軟正黑體" w:eastAsia="微軟正黑體" w:hAnsi="微軟正黑體" w:cs="微軟正黑體" w:hint="eastAsia"/>
                <w:sz w:val="16"/>
                <w:szCs w:val="16"/>
                <w:lang w:eastAsia="zh-TW"/>
              </w:rPr>
              <w:t>4</w:t>
            </w:r>
          </w:p>
        </w:tc>
        <w:tc>
          <w:tcPr>
            <w:tcW w:w="1012" w:type="dxa"/>
            <w:tcBorders>
              <w:top w:val="single" w:sz="4" w:space="0" w:color="000000"/>
              <w:left w:val="single" w:sz="4" w:space="0" w:color="000000"/>
              <w:bottom w:val="single" w:sz="4" w:space="0" w:color="000000"/>
              <w:right w:val="single" w:sz="4" w:space="0" w:color="000000"/>
            </w:tcBorders>
            <w:vAlign w:val="center"/>
          </w:tcPr>
          <w:p w14:paraId="1BBC4EAA"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BCD2243"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25C0108B"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54475F6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413-2</w:t>
            </w:r>
          </w:p>
        </w:tc>
        <w:tc>
          <w:tcPr>
            <w:tcW w:w="4195" w:type="dxa"/>
            <w:tcBorders>
              <w:top w:val="single" w:sz="4" w:space="0" w:color="000000"/>
              <w:left w:val="single" w:sz="4" w:space="0" w:color="000000"/>
              <w:bottom w:val="single" w:sz="4" w:space="0" w:color="000000"/>
              <w:right w:val="single" w:sz="4" w:space="0" w:color="000000"/>
            </w:tcBorders>
            <w:vAlign w:val="center"/>
          </w:tcPr>
          <w:p w14:paraId="51235053"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對當地社區具有顯著實際或潛在負面衝擊的營運活動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52CD678D"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5.4社會回饋</w:t>
            </w:r>
          </w:p>
        </w:tc>
        <w:tc>
          <w:tcPr>
            <w:tcW w:w="660" w:type="dxa"/>
            <w:tcBorders>
              <w:top w:val="single" w:sz="4" w:space="0" w:color="000000"/>
              <w:left w:val="single" w:sz="4" w:space="0" w:color="000000"/>
              <w:bottom w:val="single" w:sz="4" w:space="0" w:color="000000"/>
              <w:right w:val="single" w:sz="4" w:space="0" w:color="000000"/>
            </w:tcBorders>
            <w:vAlign w:val="center"/>
          </w:tcPr>
          <w:p w14:paraId="2D0A7F8A" w14:textId="26DE4A5D"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8</w:t>
            </w:r>
            <w:r w:rsidR="003C3E44">
              <w:rPr>
                <w:rFonts w:ascii="微軟正黑體" w:eastAsia="微軟正黑體" w:hAnsi="微軟正黑體" w:cs="微軟正黑體" w:hint="eastAsia"/>
                <w:sz w:val="16"/>
                <w:szCs w:val="16"/>
                <w:lang w:eastAsia="zh-TW"/>
              </w:rPr>
              <w:t>4</w:t>
            </w:r>
          </w:p>
        </w:tc>
        <w:tc>
          <w:tcPr>
            <w:tcW w:w="1012" w:type="dxa"/>
            <w:tcBorders>
              <w:top w:val="single" w:sz="4" w:space="0" w:color="000000"/>
              <w:left w:val="single" w:sz="4" w:space="0" w:color="000000"/>
              <w:bottom w:val="single" w:sz="4" w:space="0" w:color="000000"/>
              <w:right w:val="single" w:sz="4" w:space="0" w:color="000000"/>
            </w:tcBorders>
            <w:vAlign w:val="center"/>
          </w:tcPr>
          <w:p w14:paraId="06CB9984"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2C801B38"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17A83EDB"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供應商社會評估</w:t>
            </w:r>
            <w:proofErr w:type="spellEnd"/>
          </w:p>
        </w:tc>
      </w:tr>
      <w:tr w:rsidR="00704536" w:rsidRPr="00704536" w14:paraId="6F671149"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49A10E02"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414</w:t>
            </w:r>
          </w:p>
          <w:p w14:paraId="42A33453"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供應商社會評估主題揭露2016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0A1B2694"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414-1</w:t>
            </w:r>
          </w:p>
        </w:tc>
        <w:tc>
          <w:tcPr>
            <w:tcW w:w="4195" w:type="dxa"/>
            <w:tcBorders>
              <w:top w:val="single" w:sz="4" w:space="0" w:color="000000"/>
              <w:left w:val="single" w:sz="4" w:space="0" w:color="000000"/>
              <w:bottom w:val="single" w:sz="4" w:space="0" w:color="000000"/>
              <w:right w:val="single" w:sz="4" w:space="0" w:color="000000"/>
            </w:tcBorders>
            <w:vAlign w:val="center"/>
          </w:tcPr>
          <w:p w14:paraId="4EA3A7BF"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使用社會標準篩選新供應商</w:t>
            </w:r>
          </w:p>
        </w:tc>
        <w:tc>
          <w:tcPr>
            <w:tcW w:w="1737" w:type="dxa"/>
            <w:tcBorders>
              <w:top w:val="single" w:sz="4" w:space="0" w:color="000000"/>
              <w:left w:val="single" w:sz="4" w:space="0" w:color="000000"/>
              <w:bottom w:val="single" w:sz="4" w:space="0" w:color="000000"/>
              <w:right w:val="single" w:sz="4" w:space="0" w:color="000000"/>
            </w:tcBorders>
            <w:vAlign w:val="center"/>
          </w:tcPr>
          <w:p w14:paraId="77673C20"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3.2採購與供應鏈管理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4E7A8D7D" w14:textId="5CCBB454"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1012" w:type="dxa"/>
            <w:tcBorders>
              <w:top w:val="single" w:sz="4" w:space="0" w:color="000000"/>
              <w:left w:val="single" w:sz="4" w:space="0" w:color="000000"/>
              <w:bottom w:val="single" w:sz="4" w:space="0" w:color="000000"/>
              <w:right w:val="single" w:sz="4" w:space="0" w:color="000000"/>
            </w:tcBorders>
            <w:vAlign w:val="center"/>
          </w:tcPr>
          <w:p w14:paraId="4E92C39C"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6F834649"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600F00A6"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3A98C622"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414-2</w:t>
            </w:r>
          </w:p>
        </w:tc>
        <w:tc>
          <w:tcPr>
            <w:tcW w:w="4195" w:type="dxa"/>
            <w:tcBorders>
              <w:top w:val="single" w:sz="4" w:space="0" w:color="000000"/>
              <w:left w:val="single" w:sz="4" w:space="0" w:color="000000"/>
              <w:bottom w:val="single" w:sz="4" w:space="0" w:color="000000"/>
              <w:right w:val="single" w:sz="4" w:space="0" w:color="000000"/>
            </w:tcBorders>
            <w:vAlign w:val="center"/>
          </w:tcPr>
          <w:p w14:paraId="11F5DA6D"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供應鏈中負面的社會衝擊以及所採取的行動</w:t>
            </w:r>
          </w:p>
        </w:tc>
        <w:tc>
          <w:tcPr>
            <w:tcW w:w="1737" w:type="dxa"/>
            <w:tcBorders>
              <w:top w:val="single" w:sz="4" w:space="0" w:color="000000"/>
              <w:left w:val="single" w:sz="4" w:space="0" w:color="000000"/>
              <w:bottom w:val="single" w:sz="4" w:space="0" w:color="000000"/>
              <w:right w:val="single" w:sz="4" w:space="0" w:color="000000"/>
            </w:tcBorders>
            <w:vAlign w:val="center"/>
          </w:tcPr>
          <w:p w14:paraId="1FC9336F"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3.2採購與供應鏈管理</w:t>
            </w:r>
          </w:p>
        </w:tc>
        <w:tc>
          <w:tcPr>
            <w:tcW w:w="660" w:type="dxa"/>
            <w:tcBorders>
              <w:top w:val="single" w:sz="4" w:space="0" w:color="000000"/>
              <w:left w:val="single" w:sz="4" w:space="0" w:color="000000"/>
              <w:bottom w:val="single" w:sz="4" w:space="0" w:color="000000"/>
              <w:right w:val="single" w:sz="4" w:space="0" w:color="000000"/>
            </w:tcBorders>
            <w:vAlign w:val="center"/>
          </w:tcPr>
          <w:p w14:paraId="04C6E6C5" w14:textId="49CBCAB1"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3</w:t>
            </w:r>
          </w:p>
        </w:tc>
        <w:tc>
          <w:tcPr>
            <w:tcW w:w="1012" w:type="dxa"/>
            <w:tcBorders>
              <w:top w:val="single" w:sz="4" w:space="0" w:color="000000"/>
              <w:left w:val="single" w:sz="4" w:space="0" w:color="000000"/>
              <w:bottom w:val="single" w:sz="4" w:space="0" w:color="000000"/>
              <w:right w:val="single" w:sz="4" w:space="0" w:color="000000"/>
            </w:tcBorders>
            <w:vAlign w:val="center"/>
          </w:tcPr>
          <w:p w14:paraId="5D8FC4F1"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3334F137"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1A2C5E93"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公共政策</w:t>
            </w:r>
            <w:proofErr w:type="spellEnd"/>
          </w:p>
        </w:tc>
      </w:tr>
      <w:tr w:rsidR="00704536" w:rsidRPr="00704536" w14:paraId="6C5EB9DA" w14:textId="77777777" w:rsidTr="00962683">
        <w:trPr>
          <w:trHeight w:val="20"/>
        </w:trPr>
        <w:tc>
          <w:tcPr>
            <w:tcW w:w="1875" w:type="dxa"/>
            <w:gridSpan w:val="2"/>
            <w:tcBorders>
              <w:top w:val="single" w:sz="4" w:space="0" w:color="000000"/>
              <w:left w:val="single" w:sz="4" w:space="0" w:color="000000"/>
              <w:bottom w:val="single" w:sz="4" w:space="0" w:color="000000"/>
              <w:right w:val="single" w:sz="4" w:space="0" w:color="000000"/>
            </w:tcBorders>
            <w:vAlign w:val="center"/>
          </w:tcPr>
          <w:p w14:paraId="11168D38"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GRI 415</w:t>
            </w:r>
          </w:p>
          <w:p w14:paraId="293466B3"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公共政策主題揭露2016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5A54B432"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415-1</w:t>
            </w:r>
          </w:p>
        </w:tc>
        <w:tc>
          <w:tcPr>
            <w:tcW w:w="4195" w:type="dxa"/>
            <w:tcBorders>
              <w:top w:val="single" w:sz="4" w:space="0" w:color="000000"/>
              <w:left w:val="single" w:sz="4" w:space="0" w:color="000000"/>
              <w:bottom w:val="single" w:sz="4" w:space="0" w:color="000000"/>
              <w:right w:val="single" w:sz="4" w:space="0" w:color="000000"/>
            </w:tcBorders>
            <w:vAlign w:val="center"/>
          </w:tcPr>
          <w:p w14:paraId="7E91D3D4" w14:textId="77777777" w:rsidR="000F6343" w:rsidRPr="00704536" w:rsidRDefault="00704536">
            <w:pPr>
              <w:jc w:val="both"/>
              <w:rPr>
                <w:rFonts w:ascii="微軟正黑體" w:eastAsia="微軟正黑體" w:hAnsi="微軟正黑體" w:cs="微軟正黑體"/>
                <w:sz w:val="16"/>
                <w:szCs w:val="16"/>
              </w:rPr>
            </w:pPr>
            <w:proofErr w:type="spellStart"/>
            <w:r w:rsidRPr="00704536">
              <w:rPr>
                <w:rFonts w:ascii="微軟正黑體" w:eastAsia="微軟正黑體" w:hAnsi="微軟正黑體" w:cs="微軟正黑體"/>
                <w:sz w:val="16"/>
                <w:szCs w:val="16"/>
              </w:rPr>
              <w:t>政治捐獻</w:t>
            </w:r>
            <w:proofErr w:type="spellEnd"/>
          </w:p>
        </w:tc>
        <w:tc>
          <w:tcPr>
            <w:tcW w:w="1737" w:type="dxa"/>
            <w:tcBorders>
              <w:top w:val="single" w:sz="4" w:space="0" w:color="000000"/>
              <w:left w:val="single" w:sz="4" w:space="0" w:color="000000"/>
              <w:bottom w:val="single" w:sz="4" w:space="0" w:color="000000"/>
              <w:right w:val="single" w:sz="4" w:space="0" w:color="000000"/>
            </w:tcBorders>
            <w:vAlign w:val="center"/>
          </w:tcPr>
          <w:p w14:paraId="3B785AE9" w14:textId="0D5C53CA" w:rsidR="000F6343" w:rsidRPr="00704536" w:rsidRDefault="000F14E9">
            <w:pPr>
              <w:rPr>
                <w:rFonts w:ascii="微軟正黑體" w:eastAsia="微軟正黑體" w:hAnsi="微軟正黑體" w:cs="微軟正黑體"/>
                <w:sz w:val="16"/>
                <w:szCs w:val="16"/>
              </w:rPr>
            </w:pPr>
            <w:proofErr w:type="spellStart"/>
            <w:r>
              <w:rPr>
                <w:rFonts w:ascii="微軟正黑體" w:eastAsia="微軟正黑體" w:hAnsi="微軟正黑體" w:hint="eastAsia"/>
                <w:sz w:val="16"/>
                <w:szCs w:val="16"/>
              </w:rPr>
              <w:t>屬敏感話題，不揭露</w:t>
            </w:r>
            <w:proofErr w:type="spellEnd"/>
          </w:p>
        </w:tc>
        <w:tc>
          <w:tcPr>
            <w:tcW w:w="660" w:type="dxa"/>
            <w:tcBorders>
              <w:top w:val="single" w:sz="4" w:space="0" w:color="000000"/>
              <w:left w:val="single" w:sz="4" w:space="0" w:color="000000"/>
              <w:bottom w:val="single" w:sz="4" w:space="0" w:color="000000"/>
              <w:right w:val="single" w:sz="4" w:space="0" w:color="000000"/>
            </w:tcBorders>
            <w:vAlign w:val="center"/>
          </w:tcPr>
          <w:p w14:paraId="13446FE5" w14:textId="77777777" w:rsidR="000F6343" w:rsidRPr="00704536" w:rsidRDefault="000F6343">
            <w:pPr>
              <w:jc w:val="center"/>
              <w:rPr>
                <w:rFonts w:ascii="微軟正黑體" w:eastAsia="微軟正黑體" w:hAnsi="微軟正黑體" w:cs="微軟正黑體"/>
                <w:sz w:val="16"/>
                <w:szCs w:val="16"/>
              </w:rPr>
            </w:pPr>
          </w:p>
        </w:tc>
        <w:tc>
          <w:tcPr>
            <w:tcW w:w="1012" w:type="dxa"/>
            <w:tcBorders>
              <w:top w:val="single" w:sz="4" w:space="0" w:color="000000"/>
              <w:left w:val="single" w:sz="4" w:space="0" w:color="000000"/>
              <w:bottom w:val="single" w:sz="4" w:space="0" w:color="000000"/>
              <w:right w:val="single" w:sz="4" w:space="0" w:color="000000"/>
            </w:tcBorders>
            <w:vAlign w:val="center"/>
          </w:tcPr>
          <w:p w14:paraId="43855019"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4D1AE576"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090CDA2F"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顧客健康與安全</w:t>
            </w:r>
            <w:proofErr w:type="spellEnd"/>
          </w:p>
        </w:tc>
      </w:tr>
      <w:tr w:rsidR="00704536" w:rsidRPr="00704536" w14:paraId="45460AE4" w14:textId="77777777" w:rsidTr="00962683">
        <w:trPr>
          <w:trHeight w:val="41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1BE1B60A"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416</w:t>
            </w:r>
          </w:p>
          <w:p w14:paraId="3D114CC3"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顧客健康與安全主題揭露2016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5BBAB858"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416-1</w:t>
            </w:r>
          </w:p>
        </w:tc>
        <w:tc>
          <w:tcPr>
            <w:tcW w:w="4195" w:type="dxa"/>
            <w:tcBorders>
              <w:top w:val="single" w:sz="4" w:space="0" w:color="000000"/>
              <w:left w:val="single" w:sz="4" w:space="0" w:color="000000"/>
              <w:bottom w:val="single" w:sz="4" w:space="0" w:color="000000"/>
              <w:right w:val="single" w:sz="4" w:space="0" w:color="000000"/>
            </w:tcBorders>
            <w:vAlign w:val="center"/>
          </w:tcPr>
          <w:p w14:paraId="253EEA34"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評估產品和服務類別對健康和安全的衝擊</w:t>
            </w:r>
          </w:p>
        </w:tc>
        <w:tc>
          <w:tcPr>
            <w:tcW w:w="1737" w:type="dxa"/>
            <w:tcBorders>
              <w:top w:val="single" w:sz="4" w:space="0" w:color="000000"/>
              <w:left w:val="single" w:sz="4" w:space="0" w:color="000000"/>
              <w:bottom w:val="single" w:sz="4" w:space="0" w:color="000000"/>
              <w:right w:val="single" w:sz="4" w:space="0" w:color="000000"/>
            </w:tcBorders>
            <w:vAlign w:val="center"/>
          </w:tcPr>
          <w:p w14:paraId="79AB8562"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660" w:type="dxa"/>
            <w:tcBorders>
              <w:top w:val="single" w:sz="4" w:space="0" w:color="000000"/>
              <w:left w:val="single" w:sz="4" w:space="0" w:color="000000"/>
              <w:bottom w:val="single" w:sz="4" w:space="0" w:color="000000"/>
              <w:right w:val="single" w:sz="4" w:space="0" w:color="000000"/>
            </w:tcBorders>
            <w:vAlign w:val="center"/>
          </w:tcPr>
          <w:p w14:paraId="4428FF28" w14:textId="0AF6E473"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1012" w:type="dxa"/>
            <w:tcBorders>
              <w:top w:val="single" w:sz="4" w:space="0" w:color="000000"/>
              <w:left w:val="single" w:sz="4" w:space="0" w:color="000000"/>
              <w:bottom w:val="single" w:sz="4" w:space="0" w:color="000000"/>
              <w:right w:val="single" w:sz="4" w:space="0" w:color="000000"/>
            </w:tcBorders>
            <w:vAlign w:val="center"/>
          </w:tcPr>
          <w:p w14:paraId="73D1736D"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3743C78" w14:textId="77777777" w:rsidTr="00962683">
        <w:trPr>
          <w:trHeight w:val="41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2B1CB50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075AA6F7"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416-2</w:t>
            </w:r>
          </w:p>
        </w:tc>
        <w:tc>
          <w:tcPr>
            <w:tcW w:w="4195" w:type="dxa"/>
            <w:tcBorders>
              <w:top w:val="single" w:sz="4" w:space="0" w:color="000000"/>
              <w:left w:val="single" w:sz="4" w:space="0" w:color="000000"/>
              <w:bottom w:val="single" w:sz="4" w:space="0" w:color="000000"/>
              <w:right w:val="single" w:sz="4" w:space="0" w:color="000000"/>
            </w:tcBorders>
            <w:vAlign w:val="center"/>
          </w:tcPr>
          <w:p w14:paraId="3BC41325"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違反有關產品與服務的健康和安全法規之事件</w:t>
            </w:r>
          </w:p>
        </w:tc>
        <w:tc>
          <w:tcPr>
            <w:tcW w:w="1737" w:type="dxa"/>
            <w:tcBorders>
              <w:top w:val="single" w:sz="4" w:space="0" w:color="000000"/>
              <w:left w:val="single" w:sz="4" w:space="0" w:color="000000"/>
              <w:bottom w:val="single" w:sz="4" w:space="0" w:color="000000"/>
              <w:right w:val="single" w:sz="4" w:space="0" w:color="000000"/>
            </w:tcBorders>
            <w:vAlign w:val="center"/>
          </w:tcPr>
          <w:p w14:paraId="6C1F3BDE"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660" w:type="dxa"/>
            <w:tcBorders>
              <w:top w:val="single" w:sz="4" w:space="0" w:color="000000"/>
              <w:left w:val="single" w:sz="4" w:space="0" w:color="000000"/>
              <w:bottom w:val="single" w:sz="4" w:space="0" w:color="000000"/>
              <w:right w:val="single" w:sz="4" w:space="0" w:color="000000"/>
            </w:tcBorders>
            <w:vAlign w:val="center"/>
          </w:tcPr>
          <w:p w14:paraId="0548B428" w14:textId="674C6760"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1012" w:type="dxa"/>
            <w:tcBorders>
              <w:top w:val="single" w:sz="4" w:space="0" w:color="000000"/>
              <w:left w:val="single" w:sz="4" w:space="0" w:color="000000"/>
              <w:bottom w:val="single" w:sz="4" w:space="0" w:color="000000"/>
              <w:right w:val="single" w:sz="4" w:space="0" w:color="000000"/>
            </w:tcBorders>
            <w:vAlign w:val="center"/>
          </w:tcPr>
          <w:p w14:paraId="5134036D"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271B875B" w14:textId="77777777">
        <w:trPr>
          <w:trHeight w:val="20"/>
        </w:trPr>
        <w:tc>
          <w:tcPr>
            <w:tcW w:w="10456" w:type="dxa"/>
            <w:gridSpan w:val="7"/>
            <w:tcBorders>
              <w:top w:val="single" w:sz="4" w:space="0" w:color="000000"/>
              <w:left w:val="single" w:sz="4" w:space="0" w:color="000000"/>
              <w:bottom w:val="single" w:sz="4" w:space="0" w:color="000000"/>
              <w:right w:val="single" w:sz="4" w:space="0" w:color="000000"/>
            </w:tcBorders>
            <w:vAlign w:val="center"/>
          </w:tcPr>
          <w:p w14:paraId="2D40B990" w14:textId="77777777" w:rsidR="000F6343" w:rsidRPr="00704536" w:rsidRDefault="00704536">
            <w:pPr>
              <w:jc w:val="both"/>
              <w:rPr>
                <w:rFonts w:ascii="微軟正黑體" w:eastAsia="微軟正黑體" w:hAnsi="微軟正黑體" w:cs="微軟正黑體"/>
                <w:b/>
                <w:sz w:val="16"/>
                <w:szCs w:val="16"/>
              </w:rPr>
            </w:pPr>
            <w:proofErr w:type="spellStart"/>
            <w:r w:rsidRPr="00704536">
              <w:rPr>
                <w:rFonts w:ascii="微軟正黑體" w:eastAsia="微軟正黑體" w:hAnsi="微軟正黑體" w:cs="微軟正黑體"/>
                <w:b/>
                <w:sz w:val="16"/>
                <w:szCs w:val="16"/>
              </w:rPr>
              <w:t>行銷與標示</w:t>
            </w:r>
            <w:proofErr w:type="spellEnd"/>
          </w:p>
        </w:tc>
      </w:tr>
      <w:tr w:rsidR="00704536" w:rsidRPr="00704536" w14:paraId="7B0340F4" w14:textId="77777777" w:rsidTr="00962683">
        <w:trPr>
          <w:trHeight w:val="20"/>
        </w:trPr>
        <w:tc>
          <w:tcPr>
            <w:tcW w:w="1875" w:type="dxa"/>
            <w:gridSpan w:val="2"/>
            <w:vMerge w:val="restart"/>
            <w:tcBorders>
              <w:top w:val="single" w:sz="4" w:space="0" w:color="000000"/>
              <w:left w:val="single" w:sz="4" w:space="0" w:color="000000"/>
              <w:bottom w:val="single" w:sz="4" w:space="0" w:color="000000"/>
              <w:right w:val="single" w:sz="4" w:space="0" w:color="000000"/>
            </w:tcBorders>
            <w:vAlign w:val="center"/>
          </w:tcPr>
          <w:p w14:paraId="662470D1"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GRI 417</w:t>
            </w:r>
          </w:p>
          <w:p w14:paraId="1F08FC10" w14:textId="77777777" w:rsidR="000F6343" w:rsidRPr="00704536" w:rsidRDefault="00704536">
            <w:pPr>
              <w:jc w:val="center"/>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行銷與標示主題揭露2016</w:t>
            </w:r>
          </w:p>
        </w:tc>
        <w:tc>
          <w:tcPr>
            <w:tcW w:w="977" w:type="dxa"/>
            <w:tcBorders>
              <w:top w:val="single" w:sz="4" w:space="0" w:color="000000"/>
              <w:left w:val="single" w:sz="4" w:space="0" w:color="000000"/>
              <w:bottom w:val="single" w:sz="4" w:space="0" w:color="000000"/>
              <w:right w:val="single" w:sz="4" w:space="0" w:color="000000"/>
            </w:tcBorders>
            <w:vAlign w:val="center"/>
          </w:tcPr>
          <w:p w14:paraId="36BAA823"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417-1</w:t>
            </w:r>
          </w:p>
        </w:tc>
        <w:tc>
          <w:tcPr>
            <w:tcW w:w="4195" w:type="dxa"/>
            <w:tcBorders>
              <w:top w:val="single" w:sz="4" w:space="0" w:color="000000"/>
              <w:left w:val="single" w:sz="4" w:space="0" w:color="000000"/>
              <w:bottom w:val="single" w:sz="4" w:space="0" w:color="000000"/>
              <w:right w:val="single" w:sz="4" w:space="0" w:color="000000"/>
            </w:tcBorders>
            <w:vAlign w:val="center"/>
          </w:tcPr>
          <w:p w14:paraId="31D114A4"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產品和服務資訊與標示的要求</w:t>
            </w:r>
          </w:p>
        </w:tc>
        <w:tc>
          <w:tcPr>
            <w:tcW w:w="1737" w:type="dxa"/>
            <w:tcBorders>
              <w:top w:val="single" w:sz="4" w:space="0" w:color="000000"/>
              <w:left w:val="single" w:sz="4" w:space="0" w:color="000000"/>
              <w:bottom w:val="single" w:sz="4" w:space="0" w:color="000000"/>
              <w:right w:val="single" w:sz="4" w:space="0" w:color="000000"/>
            </w:tcBorders>
            <w:vAlign w:val="center"/>
          </w:tcPr>
          <w:p w14:paraId="3D11ADD2"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660" w:type="dxa"/>
            <w:tcBorders>
              <w:top w:val="single" w:sz="4" w:space="0" w:color="000000"/>
              <w:left w:val="single" w:sz="4" w:space="0" w:color="000000"/>
              <w:bottom w:val="single" w:sz="4" w:space="0" w:color="000000"/>
              <w:right w:val="single" w:sz="4" w:space="0" w:color="000000"/>
            </w:tcBorders>
            <w:vAlign w:val="center"/>
          </w:tcPr>
          <w:p w14:paraId="6A462DC0" w14:textId="749E23CF"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1012" w:type="dxa"/>
            <w:tcBorders>
              <w:top w:val="single" w:sz="4" w:space="0" w:color="000000"/>
              <w:left w:val="single" w:sz="4" w:space="0" w:color="000000"/>
              <w:bottom w:val="single" w:sz="4" w:space="0" w:color="000000"/>
              <w:right w:val="single" w:sz="4" w:space="0" w:color="000000"/>
            </w:tcBorders>
            <w:vAlign w:val="center"/>
          </w:tcPr>
          <w:p w14:paraId="2155FE23"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779B3355"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46DFD257"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13953DA2"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417-2</w:t>
            </w:r>
          </w:p>
        </w:tc>
        <w:tc>
          <w:tcPr>
            <w:tcW w:w="4195" w:type="dxa"/>
            <w:tcBorders>
              <w:top w:val="single" w:sz="4" w:space="0" w:color="000000"/>
              <w:left w:val="single" w:sz="4" w:space="0" w:color="000000"/>
              <w:bottom w:val="single" w:sz="4" w:space="0" w:color="000000"/>
              <w:right w:val="single" w:sz="4" w:space="0" w:color="000000"/>
            </w:tcBorders>
            <w:vAlign w:val="center"/>
          </w:tcPr>
          <w:p w14:paraId="5F6A2426"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未遵循產品與服務之資訊與標示相關法規的事件</w:t>
            </w:r>
          </w:p>
        </w:tc>
        <w:tc>
          <w:tcPr>
            <w:tcW w:w="1737" w:type="dxa"/>
            <w:tcBorders>
              <w:top w:val="single" w:sz="4" w:space="0" w:color="000000"/>
              <w:left w:val="single" w:sz="4" w:space="0" w:color="000000"/>
              <w:bottom w:val="single" w:sz="4" w:space="0" w:color="000000"/>
              <w:right w:val="single" w:sz="4" w:space="0" w:color="000000"/>
            </w:tcBorders>
            <w:vAlign w:val="center"/>
          </w:tcPr>
          <w:p w14:paraId="05F9BDC5"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660" w:type="dxa"/>
            <w:tcBorders>
              <w:top w:val="single" w:sz="4" w:space="0" w:color="000000"/>
              <w:left w:val="single" w:sz="4" w:space="0" w:color="000000"/>
              <w:bottom w:val="single" w:sz="4" w:space="0" w:color="000000"/>
              <w:right w:val="single" w:sz="4" w:space="0" w:color="000000"/>
            </w:tcBorders>
            <w:vAlign w:val="center"/>
          </w:tcPr>
          <w:p w14:paraId="58F1DAA0" w14:textId="708DA517"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1012" w:type="dxa"/>
            <w:tcBorders>
              <w:top w:val="single" w:sz="4" w:space="0" w:color="000000"/>
              <w:left w:val="single" w:sz="4" w:space="0" w:color="000000"/>
              <w:bottom w:val="single" w:sz="4" w:space="0" w:color="000000"/>
              <w:right w:val="single" w:sz="4" w:space="0" w:color="000000"/>
            </w:tcBorders>
            <w:vAlign w:val="center"/>
          </w:tcPr>
          <w:p w14:paraId="515CFE78" w14:textId="77777777" w:rsidR="000F6343" w:rsidRPr="00704536" w:rsidRDefault="000F6343">
            <w:pPr>
              <w:jc w:val="both"/>
              <w:rPr>
                <w:rFonts w:ascii="微軟正黑體" w:eastAsia="微軟正黑體" w:hAnsi="微軟正黑體" w:cs="微軟正黑體"/>
                <w:sz w:val="16"/>
                <w:szCs w:val="16"/>
              </w:rPr>
            </w:pPr>
          </w:p>
        </w:tc>
      </w:tr>
      <w:tr w:rsidR="00704536" w:rsidRPr="00704536" w14:paraId="56952BA1" w14:textId="77777777" w:rsidTr="00962683">
        <w:trPr>
          <w:trHeight w:val="20"/>
        </w:trPr>
        <w:tc>
          <w:tcPr>
            <w:tcW w:w="1875" w:type="dxa"/>
            <w:gridSpan w:val="2"/>
            <w:vMerge/>
            <w:tcBorders>
              <w:top w:val="single" w:sz="4" w:space="0" w:color="000000"/>
              <w:left w:val="single" w:sz="4" w:space="0" w:color="000000"/>
              <w:bottom w:val="single" w:sz="4" w:space="0" w:color="000000"/>
              <w:right w:val="single" w:sz="4" w:space="0" w:color="000000"/>
            </w:tcBorders>
            <w:vAlign w:val="center"/>
          </w:tcPr>
          <w:p w14:paraId="180D39BE" w14:textId="77777777" w:rsidR="000F6343" w:rsidRPr="00704536" w:rsidRDefault="000F6343">
            <w:pPr>
              <w:pBdr>
                <w:top w:val="nil"/>
                <w:left w:val="nil"/>
                <w:bottom w:val="nil"/>
                <w:right w:val="nil"/>
                <w:between w:val="nil"/>
              </w:pBdr>
              <w:spacing w:line="276" w:lineRule="auto"/>
              <w:rPr>
                <w:rFonts w:ascii="微軟正黑體" w:eastAsia="微軟正黑體" w:hAnsi="微軟正黑體" w:cs="微軟正黑體"/>
                <w:sz w:val="16"/>
                <w:szCs w:val="16"/>
              </w:rPr>
            </w:pPr>
          </w:p>
        </w:tc>
        <w:tc>
          <w:tcPr>
            <w:tcW w:w="977" w:type="dxa"/>
            <w:tcBorders>
              <w:top w:val="single" w:sz="4" w:space="0" w:color="000000"/>
              <w:left w:val="single" w:sz="4" w:space="0" w:color="000000"/>
              <w:bottom w:val="single" w:sz="4" w:space="0" w:color="000000"/>
              <w:right w:val="single" w:sz="4" w:space="0" w:color="000000"/>
            </w:tcBorders>
            <w:vAlign w:val="center"/>
          </w:tcPr>
          <w:p w14:paraId="4E6CFD39" w14:textId="77777777" w:rsidR="000F6343" w:rsidRPr="00704536" w:rsidRDefault="00704536">
            <w:pPr>
              <w:jc w:val="cente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417-3</w:t>
            </w:r>
          </w:p>
        </w:tc>
        <w:tc>
          <w:tcPr>
            <w:tcW w:w="4195" w:type="dxa"/>
            <w:tcBorders>
              <w:top w:val="single" w:sz="4" w:space="0" w:color="000000"/>
              <w:left w:val="single" w:sz="4" w:space="0" w:color="000000"/>
              <w:bottom w:val="single" w:sz="4" w:space="0" w:color="000000"/>
              <w:right w:val="single" w:sz="4" w:space="0" w:color="000000"/>
            </w:tcBorders>
            <w:vAlign w:val="center"/>
          </w:tcPr>
          <w:p w14:paraId="463B4D52" w14:textId="77777777" w:rsidR="000F6343" w:rsidRPr="00704536" w:rsidRDefault="00704536">
            <w:pPr>
              <w:jc w:val="both"/>
              <w:rPr>
                <w:rFonts w:ascii="微軟正黑體" w:eastAsia="微軟正黑體" w:hAnsi="微軟正黑體" w:cs="微軟正黑體"/>
                <w:sz w:val="16"/>
                <w:szCs w:val="16"/>
                <w:lang w:eastAsia="zh-TW"/>
              </w:rPr>
            </w:pPr>
            <w:r w:rsidRPr="00704536">
              <w:rPr>
                <w:rFonts w:ascii="微軟正黑體" w:eastAsia="微軟正黑體" w:hAnsi="微軟正黑體" w:cs="微軟正黑體"/>
                <w:sz w:val="16"/>
                <w:szCs w:val="16"/>
                <w:lang w:eastAsia="zh-TW"/>
              </w:rPr>
              <w:t>未遵循行銷傳播相關法規的事件</w:t>
            </w:r>
          </w:p>
        </w:tc>
        <w:tc>
          <w:tcPr>
            <w:tcW w:w="1737" w:type="dxa"/>
            <w:tcBorders>
              <w:top w:val="single" w:sz="4" w:space="0" w:color="000000"/>
              <w:left w:val="single" w:sz="4" w:space="0" w:color="000000"/>
              <w:bottom w:val="single" w:sz="4" w:space="0" w:color="000000"/>
              <w:right w:val="single" w:sz="4" w:space="0" w:color="000000"/>
            </w:tcBorders>
            <w:vAlign w:val="center"/>
          </w:tcPr>
          <w:p w14:paraId="6C1225EB" w14:textId="77777777" w:rsidR="000F6343" w:rsidRPr="00704536" w:rsidRDefault="00704536">
            <w:pPr>
              <w:rPr>
                <w:rFonts w:ascii="微軟正黑體" w:eastAsia="微軟正黑體" w:hAnsi="微軟正黑體" w:cs="微軟正黑體"/>
                <w:sz w:val="16"/>
                <w:szCs w:val="16"/>
              </w:rPr>
            </w:pPr>
            <w:r w:rsidRPr="00704536">
              <w:rPr>
                <w:rFonts w:ascii="微軟正黑體" w:eastAsia="微軟正黑體" w:hAnsi="微軟正黑體" w:cs="微軟正黑體"/>
                <w:sz w:val="16"/>
                <w:szCs w:val="16"/>
              </w:rPr>
              <w:t>3.1產品與服務</w:t>
            </w:r>
          </w:p>
        </w:tc>
        <w:tc>
          <w:tcPr>
            <w:tcW w:w="660" w:type="dxa"/>
            <w:tcBorders>
              <w:top w:val="single" w:sz="4" w:space="0" w:color="000000"/>
              <w:left w:val="single" w:sz="4" w:space="0" w:color="000000"/>
              <w:bottom w:val="single" w:sz="4" w:space="0" w:color="000000"/>
              <w:right w:val="single" w:sz="4" w:space="0" w:color="000000"/>
            </w:tcBorders>
            <w:vAlign w:val="center"/>
          </w:tcPr>
          <w:p w14:paraId="0F458E21" w14:textId="6BADD21C" w:rsidR="000F6343" w:rsidRPr="00704536" w:rsidRDefault="00711176">
            <w:pPr>
              <w:jc w:val="center"/>
              <w:rPr>
                <w:rFonts w:ascii="微軟正黑體" w:eastAsia="微軟正黑體" w:hAnsi="微軟正黑體" w:cs="微軟正黑體"/>
                <w:sz w:val="16"/>
                <w:szCs w:val="16"/>
              </w:rPr>
            </w:pPr>
            <w:r>
              <w:rPr>
                <w:rFonts w:ascii="微軟正黑體" w:eastAsia="微軟正黑體" w:hAnsi="微軟正黑體" w:cs="微軟正黑體" w:hint="eastAsia"/>
                <w:sz w:val="16"/>
                <w:szCs w:val="16"/>
                <w:lang w:eastAsia="zh-TW"/>
              </w:rPr>
              <w:t>4</w:t>
            </w:r>
            <w:r w:rsidR="001535C3">
              <w:rPr>
                <w:rFonts w:ascii="微軟正黑體" w:eastAsia="微軟正黑體" w:hAnsi="微軟正黑體" w:cs="微軟正黑體" w:hint="eastAsia"/>
                <w:sz w:val="16"/>
                <w:szCs w:val="16"/>
                <w:lang w:eastAsia="zh-TW"/>
              </w:rPr>
              <w:t>8</w:t>
            </w:r>
          </w:p>
        </w:tc>
        <w:tc>
          <w:tcPr>
            <w:tcW w:w="1012" w:type="dxa"/>
            <w:tcBorders>
              <w:top w:val="single" w:sz="4" w:space="0" w:color="000000"/>
              <w:left w:val="single" w:sz="4" w:space="0" w:color="000000"/>
              <w:bottom w:val="single" w:sz="4" w:space="0" w:color="000000"/>
              <w:right w:val="single" w:sz="4" w:space="0" w:color="000000"/>
            </w:tcBorders>
            <w:vAlign w:val="center"/>
          </w:tcPr>
          <w:p w14:paraId="7A6A2EDF" w14:textId="77777777" w:rsidR="000F6343" w:rsidRPr="00704536" w:rsidRDefault="000F6343">
            <w:pPr>
              <w:jc w:val="both"/>
              <w:rPr>
                <w:rFonts w:ascii="微軟正黑體" w:eastAsia="微軟正黑體" w:hAnsi="微軟正黑體" w:cs="微軟正黑體"/>
                <w:sz w:val="16"/>
                <w:szCs w:val="16"/>
              </w:rPr>
            </w:pPr>
          </w:p>
        </w:tc>
      </w:tr>
    </w:tbl>
    <w:p w14:paraId="33B79AD4" w14:textId="77777777" w:rsidR="000F6343" w:rsidRPr="00704536" w:rsidRDefault="000F6343">
      <w:pPr>
        <w:rPr>
          <w:rFonts w:ascii="微軟正黑體" w:eastAsia="微軟正黑體" w:hAnsi="微軟正黑體" w:cs="微軟正黑體"/>
          <w:b/>
        </w:rPr>
      </w:pPr>
    </w:p>
    <w:p w14:paraId="1CE3B939" w14:textId="77777777" w:rsidR="000F6343" w:rsidRPr="00704536" w:rsidRDefault="000F6343">
      <w:pPr>
        <w:rPr>
          <w:rFonts w:ascii="Times New Roman" w:eastAsia="Times New Roman" w:hAnsi="Times New Roman" w:cs="Times New Roman"/>
          <w:sz w:val="28"/>
          <w:szCs w:val="28"/>
        </w:rPr>
      </w:pPr>
    </w:p>
    <w:p w14:paraId="674583E4" w14:textId="77777777" w:rsidR="000F6343" w:rsidRPr="00704536" w:rsidRDefault="000F6343">
      <w:pPr>
        <w:rPr>
          <w:rFonts w:ascii="Times New Roman" w:eastAsia="Times New Roman" w:hAnsi="Times New Roman" w:cs="Times New Roman"/>
          <w:sz w:val="28"/>
          <w:szCs w:val="28"/>
        </w:rPr>
        <w:sectPr w:rsidR="000F6343" w:rsidRPr="00704536">
          <w:pgSz w:w="11900" w:h="16840"/>
          <w:pgMar w:top="720" w:right="720" w:bottom="816" w:left="720" w:header="851" w:footer="992" w:gutter="0"/>
          <w:cols w:space="720"/>
        </w:sectPr>
      </w:pPr>
    </w:p>
    <w:p w14:paraId="0189D832" w14:textId="27668F94" w:rsidR="002D110D" w:rsidRPr="00104E9D" w:rsidRDefault="00704536" w:rsidP="00104E9D">
      <w:pPr>
        <w:spacing w:line="0" w:lineRule="atLeast"/>
        <w:jc w:val="both"/>
        <w:outlineLvl w:val="1"/>
        <w:rPr>
          <w:rFonts w:ascii="微軟正黑體" w:eastAsia="微軟正黑體" w:hAnsi="微軟正黑體" w:cs="微軟正黑體"/>
          <w:b/>
          <w:bCs/>
          <w:sz w:val="28"/>
          <w:szCs w:val="28"/>
        </w:rPr>
      </w:pPr>
      <w:bookmarkStart w:id="93" w:name="_Toc195462222"/>
      <w:bookmarkStart w:id="94" w:name="_Toc202255593"/>
      <w:r w:rsidRPr="00704536">
        <w:rPr>
          <w:rFonts w:ascii="微軟正黑體" w:eastAsia="微軟正黑體" w:hAnsi="微軟正黑體" w:cs="微軟正黑體"/>
          <w:b/>
          <w:bCs/>
          <w:sz w:val="28"/>
          <w:szCs w:val="28"/>
        </w:rPr>
        <w:t>附錄二：永續會計準則SASB對照表</w:t>
      </w:r>
      <w:bookmarkEnd w:id="93"/>
      <w:bookmarkEnd w:id="9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55"/>
        <w:gridCol w:w="1104"/>
        <w:gridCol w:w="869"/>
        <w:gridCol w:w="2834"/>
        <w:gridCol w:w="3116"/>
        <w:gridCol w:w="1277"/>
        <w:gridCol w:w="395"/>
      </w:tblGrid>
      <w:tr w:rsidR="00CA0973" w:rsidRPr="00CE00CE" w14:paraId="3905C883" w14:textId="77777777" w:rsidTr="0052020C">
        <w:trPr>
          <w:trHeight w:val="75"/>
        </w:trPr>
        <w:tc>
          <w:tcPr>
            <w:tcW w:w="5000" w:type="pct"/>
            <w:gridSpan w:val="7"/>
            <w:shd w:val="clear" w:color="auto" w:fill="D9E2F3"/>
            <w:noWrap/>
            <w:vAlign w:val="center"/>
          </w:tcPr>
          <w:p w14:paraId="47378C14" w14:textId="77777777" w:rsidR="00CA0973" w:rsidRDefault="00CA0973" w:rsidP="00195914">
            <w:pPr>
              <w:spacing w:line="0" w:lineRule="atLeast"/>
              <w:jc w:val="both"/>
              <w:rPr>
                <w:rFonts w:ascii="微軟正黑體" w:eastAsia="微軟正黑體" w:hAnsi="微軟正黑體" w:cs="Times New Roman"/>
                <w:b/>
                <w:bCs/>
                <w:color w:val="000000" w:themeColor="text1"/>
                <w:sz w:val="20"/>
                <w:szCs w:val="20"/>
              </w:rPr>
            </w:pPr>
            <w:r>
              <w:rPr>
                <w:rFonts w:ascii="微軟正黑體" w:eastAsia="微軟正黑體" w:hAnsi="微軟正黑體" w:cs="Times New Roman" w:hint="eastAsia"/>
                <w:b/>
                <w:bCs/>
                <w:color w:val="000000" w:themeColor="text1"/>
                <w:sz w:val="20"/>
                <w:szCs w:val="20"/>
              </w:rPr>
              <w:t>產業別：</w:t>
            </w:r>
            <w:r w:rsidRPr="0088053A">
              <w:rPr>
                <w:rFonts w:ascii="微軟正黑體" w:eastAsia="微軟正黑體" w:hAnsi="微軟正黑體" w:cs="Times New Roman" w:hint="eastAsia"/>
                <w:b/>
                <w:bCs/>
                <w:color w:val="000000" w:themeColor="text1"/>
                <w:sz w:val="20"/>
                <w:szCs w:val="20"/>
              </w:rPr>
              <w:t>資源轉型</w:t>
            </w:r>
            <w:r w:rsidRPr="0088053A">
              <w:rPr>
                <w:rFonts w:ascii="微軟正黑體" w:eastAsia="微軟正黑體" w:hAnsi="微軟正黑體" w:cs="Times New Roman"/>
                <w:b/>
                <w:bCs/>
                <w:color w:val="000000" w:themeColor="text1"/>
                <w:sz w:val="20"/>
                <w:szCs w:val="20"/>
              </w:rPr>
              <w:t>-航空航太與國防</w:t>
            </w:r>
          </w:p>
        </w:tc>
      </w:tr>
      <w:tr w:rsidR="00CA0973" w:rsidRPr="00CE00CE" w14:paraId="7CCFF00A" w14:textId="77777777" w:rsidTr="0052020C">
        <w:trPr>
          <w:trHeight w:val="60"/>
        </w:trPr>
        <w:tc>
          <w:tcPr>
            <w:tcW w:w="409" w:type="pct"/>
            <w:shd w:val="clear" w:color="auto" w:fill="D9E2F3"/>
            <w:noWrap/>
            <w:vAlign w:val="center"/>
            <w:hideMark/>
          </w:tcPr>
          <w:p w14:paraId="2DEA1CFD"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sidRPr="00CE00CE">
              <w:rPr>
                <w:rFonts w:ascii="微軟正黑體" w:eastAsia="微軟正黑體" w:hAnsi="微軟正黑體" w:cs="Times New Roman" w:hint="eastAsia"/>
                <w:b/>
                <w:bCs/>
                <w:color w:val="000000" w:themeColor="text1"/>
                <w:sz w:val="20"/>
                <w:szCs w:val="20"/>
              </w:rPr>
              <w:t>揭露主題</w:t>
            </w:r>
          </w:p>
        </w:tc>
        <w:tc>
          <w:tcPr>
            <w:tcW w:w="528" w:type="pct"/>
            <w:shd w:val="clear" w:color="auto" w:fill="D9E2F3"/>
            <w:noWrap/>
            <w:vAlign w:val="center"/>
            <w:hideMark/>
          </w:tcPr>
          <w:p w14:paraId="0966CFC2"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sidRPr="00CE00CE">
              <w:rPr>
                <w:rFonts w:ascii="微軟正黑體" w:eastAsia="微軟正黑體" w:hAnsi="微軟正黑體" w:cs="Times New Roman" w:hint="eastAsia"/>
                <w:b/>
                <w:bCs/>
                <w:color w:val="000000" w:themeColor="text1"/>
                <w:sz w:val="20"/>
                <w:szCs w:val="20"/>
              </w:rPr>
              <w:t>指標編號</w:t>
            </w:r>
          </w:p>
        </w:tc>
        <w:tc>
          <w:tcPr>
            <w:tcW w:w="416" w:type="pct"/>
            <w:tcBorders>
              <w:bottom w:val="single" w:sz="4" w:space="0" w:color="000000"/>
            </w:tcBorders>
            <w:shd w:val="clear" w:color="auto" w:fill="D9E2F3"/>
            <w:noWrap/>
            <w:vAlign w:val="center"/>
            <w:hideMark/>
          </w:tcPr>
          <w:p w14:paraId="483D01A5"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Pr>
                <w:rFonts w:ascii="微軟正黑體" w:eastAsia="微軟正黑體" w:hAnsi="微軟正黑體" w:cs="Times New Roman" w:hint="eastAsia"/>
                <w:b/>
                <w:bCs/>
                <w:color w:val="000000" w:themeColor="text1"/>
                <w:sz w:val="20"/>
                <w:szCs w:val="20"/>
              </w:rPr>
              <w:t>單位</w:t>
            </w:r>
          </w:p>
        </w:tc>
        <w:tc>
          <w:tcPr>
            <w:tcW w:w="1356" w:type="pct"/>
            <w:shd w:val="clear" w:color="auto" w:fill="D9E2F3"/>
            <w:noWrap/>
            <w:vAlign w:val="center"/>
            <w:hideMark/>
          </w:tcPr>
          <w:p w14:paraId="6774EB4F"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sidRPr="00CE00CE">
              <w:rPr>
                <w:rFonts w:ascii="微軟正黑體" w:eastAsia="微軟正黑體" w:hAnsi="微軟正黑體" w:cs="Times New Roman" w:hint="eastAsia"/>
                <w:b/>
                <w:bCs/>
                <w:color w:val="000000" w:themeColor="text1"/>
                <w:sz w:val="20"/>
                <w:szCs w:val="20"/>
              </w:rPr>
              <w:t>揭露指標</w:t>
            </w:r>
          </w:p>
        </w:tc>
        <w:tc>
          <w:tcPr>
            <w:tcW w:w="1491" w:type="pct"/>
            <w:shd w:val="clear" w:color="auto" w:fill="D9E2F3"/>
            <w:noWrap/>
            <w:vAlign w:val="center"/>
            <w:hideMark/>
          </w:tcPr>
          <w:p w14:paraId="0B7423C6"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sidRPr="00CE00CE">
              <w:rPr>
                <w:rFonts w:ascii="微軟正黑體" w:eastAsia="微軟正黑體" w:hAnsi="微軟正黑體" w:cs="Times New Roman" w:hint="eastAsia"/>
                <w:b/>
                <w:bCs/>
                <w:color w:val="000000" w:themeColor="text1"/>
                <w:sz w:val="20"/>
                <w:szCs w:val="20"/>
              </w:rPr>
              <w:t>報告內容</w:t>
            </w:r>
            <w:r>
              <w:rPr>
                <w:rFonts w:ascii="微軟正黑體" w:eastAsia="微軟正黑體" w:hAnsi="微軟正黑體" w:cs="Times New Roman" w:hint="eastAsia"/>
                <w:b/>
                <w:bCs/>
                <w:color w:val="000000" w:themeColor="text1"/>
                <w:sz w:val="20"/>
                <w:szCs w:val="20"/>
              </w:rPr>
              <w:t>揭露</w:t>
            </w:r>
          </w:p>
        </w:tc>
        <w:tc>
          <w:tcPr>
            <w:tcW w:w="611" w:type="pct"/>
            <w:shd w:val="clear" w:color="auto" w:fill="D9E2F3"/>
            <w:vAlign w:val="center"/>
          </w:tcPr>
          <w:p w14:paraId="018D0FE4"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Pr>
                <w:rFonts w:ascii="微軟正黑體" w:eastAsia="微軟正黑體" w:hAnsi="微軟正黑體" w:cs="Times New Roman" w:hint="eastAsia"/>
                <w:b/>
                <w:bCs/>
                <w:color w:val="000000" w:themeColor="text1"/>
                <w:sz w:val="20"/>
                <w:szCs w:val="20"/>
              </w:rPr>
              <w:t>對應章節</w:t>
            </w:r>
          </w:p>
        </w:tc>
        <w:tc>
          <w:tcPr>
            <w:tcW w:w="189" w:type="pct"/>
            <w:shd w:val="clear" w:color="auto" w:fill="D9E2F3"/>
            <w:vAlign w:val="center"/>
          </w:tcPr>
          <w:p w14:paraId="1BA750B5" w14:textId="77777777" w:rsidR="00CA0973" w:rsidRPr="00CE00CE" w:rsidRDefault="00CA0973" w:rsidP="00195914">
            <w:pPr>
              <w:spacing w:line="0" w:lineRule="atLeast"/>
              <w:jc w:val="center"/>
              <w:rPr>
                <w:rFonts w:ascii="微軟正黑體" w:eastAsia="微軟正黑體" w:hAnsi="微軟正黑體" w:cs="Times New Roman"/>
                <w:b/>
                <w:bCs/>
                <w:color w:val="000000" w:themeColor="text1"/>
                <w:sz w:val="20"/>
                <w:szCs w:val="20"/>
              </w:rPr>
            </w:pPr>
            <w:r>
              <w:rPr>
                <w:rFonts w:ascii="微軟正黑體" w:eastAsia="微軟正黑體" w:hAnsi="微軟正黑體" w:cs="Times New Roman" w:hint="eastAsia"/>
                <w:b/>
                <w:bCs/>
                <w:color w:val="000000" w:themeColor="text1"/>
                <w:sz w:val="20"/>
                <w:szCs w:val="20"/>
              </w:rPr>
              <w:t>頁碼</w:t>
            </w:r>
          </w:p>
        </w:tc>
      </w:tr>
      <w:tr w:rsidR="00CA0973" w:rsidRPr="00CE00CE" w14:paraId="31BEB462" w14:textId="77777777" w:rsidTr="00195914">
        <w:trPr>
          <w:trHeight w:val="60"/>
        </w:trPr>
        <w:tc>
          <w:tcPr>
            <w:tcW w:w="409" w:type="pct"/>
            <w:noWrap/>
            <w:vAlign w:val="center"/>
            <w:hideMark/>
          </w:tcPr>
          <w:p w14:paraId="2A977CC4" w14:textId="01DCBC5F" w:rsidR="00CA0973" w:rsidRPr="0088053A" w:rsidRDefault="00CA0973" w:rsidP="0052020C">
            <w:pPr>
              <w:spacing w:line="0" w:lineRule="atLeast"/>
              <w:jc w:val="center"/>
              <w:rPr>
                <w:rFonts w:ascii="微軟正黑體" w:eastAsia="微軟正黑體" w:hAnsi="微軟正黑體" w:cs="Times New Roman"/>
                <w:color w:val="000000" w:themeColor="text1"/>
                <w:sz w:val="16"/>
                <w:szCs w:val="16"/>
              </w:rPr>
            </w:pPr>
            <w:r w:rsidRPr="0088053A">
              <w:rPr>
                <w:rFonts w:ascii="微軟正黑體" w:eastAsia="微軟正黑體" w:hAnsi="微軟正黑體" w:cs="Times New Roman" w:hint="eastAsia"/>
                <w:color w:val="000000" w:themeColor="text1"/>
                <w:sz w:val="16"/>
                <w:szCs w:val="16"/>
              </w:rPr>
              <w:t>能源管理</w:t>
            </w:r>
          </w:p>
        </w:tc>
        <w:tc>
          <w:tcPr>
            <w:tcW w:w="528" w:type="pct"/>
            <w:noWrap/>
            <w:vAlign w:val="center"/>
            <w:hideMark/>
          </w:tcPr>
          <w:p w14:paraId="109A2474"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88053A">
              <w:rPr>
                <w:rFonts w:ascii="微軟正黑體" w:eastAsia="微軟正黑體" w:hAnsi="微軟正黑體" w:cs="Times New Roman"/>
                <w:color w:val="000000" w:themeColor="text1"/>
                <w:sz w:val="16"/>
                <w:szCs w:val="16"/>
              </w:rPr>
              <w:t>RT-AE-130a.1</w:t>
            </w:r>
          </w:p>
        </w:tc>
        <w:tc>
          <w:tcPr>
            <w:tcW w:w="416" w:type="pct"/>
            <w:tcBorders>
              <w:top w:val="single" w:sz="4" w:space="0" w:color="000000"/>
              <w:bottom w:val="single" w:sz="4" w:space="0" w:color="000000"/>
            </w:tcBorders>
            <w:vAlign w:val="center"/>
            <w:hideMark/>
          </w:tcPr>
          <w:p w14:paraId="047520EE" w14:textId="77777777" w:rsidR="00CA0973" w:rsidRDefault="00CA0973" w:rsidP="00195914">
            <w:pPr>
              <w:jc w:val="both"/>
              <w:rPr>
                <w:rFonts w:ascii="微軟正黑體" w:eastAsia="微軟正黑體" w:hAnsi="微軟正黑體" w:cs="Arial"/>
                <w:color w:val="000000"/>
                <w:sz w:val="16"/>
                <w:szCs w:val="16"/>
              </w:rPr>
            </w:pPr>
            <w:r>
              <w:rPr>
                <w:rFonts w:ascii="微軟正黑體" w:eastAsia="微軟正黑體" w:hAnsi="微軟正黑體" w:cs="Arial" w:hint="eastAsia"/>
                <w:color w:val="000000"/>
                <w:sz w:val="16"/>
                <w:szCs w:val="16"/>
              </w:rPr>
              <w:t>千兆</w:t>
            </w:r>
            <w:proofErr w:type="gramStart"/>
            <w:r>
              <w:rPr>
                <w:rFonts w:ascii="微軟正黑體" w:eastAsia="微軟正黑體" w:hAnsi="微軟正黑體" w:cs="Arial" w:hint="eastAsia"/>
                <w:color w:val="000000"/>
                <w:sz w:val="16"/>
                <w:szCs w:val="16"/>
              </w:rPr>
              <w:t>焦耳(</w:t>
            </w:r>
            <w:proofErr w:type="gramEnd"/>
            <w:r w:rsidRPr="000F41E3">
              <w:rPr>
                <w:rFonts w:ascii="微軟正黑體" w:eastAsia="微軟正黑體" w:hAnsi="微軟正黑體" w:cs="Arial"/>
                <w:color w:val="000000"/>
                <w:sz w:val="16"/>
                <w:szCs w:val="16"/>
              </w:rPr>
              <w:t>GJ</w:t>
            </w:r>
            <w:r>
              <w:rPr>
                <w:rFonts w:ascii="微軟正黑體" w:eastAsia="微軟正黑體" w:hAnsi="微軟正黑體" w:cs="Arial" w:hint="eastAsia"/>
                <w:color w:val="000000"/>
                <w:sz w:val="16"/>
                <w:szCs w:val="16"/>
              </w:rPr>
              <w:t>)</w:t>
            </w:r>
          </w:p>
          <w:p w14:paraId="1C7CF313"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百分比</w:t>
            </w:r>
            <w:r>
              <w:rPr>
                <w:rFonts w:ascii="微軟正黑體" w:eastAsia="微軟正黑體" w:hAnsi="微軟正黑體" w:cs="Arial" w:hint="eastAsia"/>
                <w:color w:val="000000"/>
                <w:sz w:val="16"/>
                <w:szCs w:val="16"/>
              </w:rPr>
              <w:t>(</w:t>
            </w:r>
            <w:r w:rsidRPr="000F41E3">
              <w:rPr>
                <w:rFonts w:ascii="微軟正黑體" w:eastAsia="微軟正黑體" w:hAnsi="微軟正黑體" w:cs="Arial"/>
                <w:color w:val="000000"/>
                <w:sz w:val="16"/>
                <w:szCs w:val="16"/>
              </w:rPr>
              <w:t>％</w:t>
            </w:r>
            <w:r>
              <w:rPr>
                <w:rFonts w:ascii="微軟正黑體" w:eastAsia="微軟正黑體" w:hAnsi="微軟正黑體" w:cs="Arial" w:hint="eastAsia"/>
                <w:color w:val="000000"/>
                <w:sz w:val="16"/>
                <w:szCs w:val="16"/>
              </w:rPr>
              <w:t>)</w:t>
            </w:r>
          </w:p>
        </w:tc>
        <w:tc>
          <w:tcPr>
            <w:tcW w:w="1356" w:type="pct"/>
            <w:noWrap/>
            <w:vAlign w:val="center"/>
            <w:hideMark/>
          </w:tcPr>
          <w:p w14:paraId="0085E49E"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Arial" w:hint="eastAsia"/>
                <w:color w:val="000000"/>
                <w:sz w:val="16"/>
                <w:szCs w:val="16"/>
              </w:rPr>
              <w:t>（</w:t>
            </w:r>
            <w:r w:rsidRPr="00711B92">
              <w:rPr>
                <w:rFonts w:ascii="微軟正黑體" w:eastAsia="微軟正黑體" w:hAnsi="微軟正黑體" w:cs="Arial"/>
                <w:color w:val="000000"/>
                <w:sz w:val="16"/>
                <w:szCs w:val="16"/>
              </w:rPr>
              <w:t>1</w:t>
            </w:r>
            <w:r w:rsidRPr="00711B92">
              <w:rPr>
                <w:rFonts w:ascii="微軟正黑體" w:eastAsia="微軟正黑體" w:hAnsi="微軟正黑體" w:cs="Arial" w:hint="eastAsia"/>
                <w:color w:val="000000"/>
                <w:sz w:val="16"/>
                <w:szCs w:val="16"/>
              </w:rPr>
              <w:t>）</w:t>
            </w:r>
            <w:r w:rsidRPr="0088053A">
              <w:rPr>
                <w:rFonts w:ascii="微軟正黑體" w:eastAsia="微軟正黑體" w:hAnsi="微軟正黑體" w:cs="Times New Roman"/>
                <w:color w:val="000000" w:themeColor="text1"/>
                <w:sz w:val="16"/>
                <w:szCs w:val="16"/>
              </w:rPr>
              <w:t>總能耗</w:t>
            </w:r>
          </w:p>
          <w:p w14:paraId="2BA0242B"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Arial" w:hint="eastAsia"/>
                <w:color w:val="000000"/>
                <w:sz w:val="16"/>
                <w:szCs w:val="16"/>
              </w:rPr>
              <w:t>（</w:t>
            </w:r>
            <w:r>
              <w:rPr>
                <w:rFonts w:ascii="微軟正黑體" w:eastAsia="微軟正黑體" w:hAnsi="微軟正黑體" w:cs="Arial" w:hint="eastAsia"/>
                <w:color w:val="000000"/>
                <w:sz w:val="16"/>
                <w:szCs w:val="16"/>
              </w:rPr>
              <w:t>2</w:t>
            </w:r>
            <w:r w:rsidRPr="00711B92">
              <w:rPr>
                <w:rFonts w:ascii="微軟正黑體" w:eastAsia="微軟正黑體" w:hAnsi="微軟正黑體" w:cs="Arial" w:hint="eastAsia"/>
                <w:color w:val="000000"/>
                <w:sz w:val="16"/>
                <w:szCs w:val="16"/>
              </w:rPr>
              <w:t>）</w:t>
            </w:r>
            <w:r w:rsidRPr="0088053A">
              <w:rPr>
                <w:rFonts w:ascii="微軟正黑體" w:eastAsia="微軟正黑體" w:hAnsi="微軟正黑體" w:cs="Times New Roman"/>
                <w:color w:val="000000" w:themeColor="text1"/>
                <w:sz w:val="16"/>
                <w:szCs w:val="16"/>
              </w:rPr>
              <w:t>用電量所占百分比</w:t>
            </w:r>
          </w:p>
          <w:p w14:paraId="399843E3"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Arial" w:hint="eastAsia"/>
                <w:color w:val="000000"/>
                <w:sz w:val="16"/>
                <w:szCs w:val="16"/>
              </w:rPr>
              <w:t>（</w:t>
            </w:r>
            <w:r>
              <w:rPr>
                <w:rFonts w:ascii="微軟正黑體" w:eastAsia="微軟正黑體" w:hAnsi="微軟正黑體" w:cs="Arial" w:hint="eastAsia"/>
                <w:color w:val="000000"/>
                <w:sz w:val="16"/>
                <w:szCs w:val="16"/>
              </w:rPr>
              <w:t>3</w:t>
            </w:r>
            <w:r w:rsidRPr="00711B92">
              <w:rPr>
                <w:rFonts w:ascii="微軟正黑體" w:eastAsia="微軟正黑體" w:hAnsi="微軟正黑體" w:cs="Arial" w:hint="eastAsia"/>
                <w:color w:val="000000"/>
                <w:sz w:val="16"/>
                <w:szCs w:val="16"/>
              </w:rPr>
              <w:t>）</w:t>
            </w:r>
            <w:r w:rsidRPr="0088053A">
              <w:rPr>
                <w:rFonts w:ascii="微軟正黑體" w:eastAsia="微軟正黑體" w:hAnsi="微軟正黑體" w:cs="Times New Roman"/>
                <w:color w:val="000000" w:themeColor="text1"/>
                <w:sz w:val="16"/>
                <w:szCs w:val="16"/>
              </w:rPr>
              <w:t>可再生能源百分比</w:t>
            </w:r>
          </w:p>
        </w:tc>
        <w:tc>
          <w:tcPr>
            <w:tcW w:w="1491" w:type="pct"/>
            <w:vAlign w:val="center"/>
            <w:hideMark/>
          </w:tcPr>
          <w:p w14:paraId="21713EA2" w14:textId="7CB49682"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88053A">
              <w:rPr>
                <w:rFonts w:ascii="微軟正黑體" w:eastAsia="微軟正黑體" w:hAnsi="微軟正黑體" w:cs="Times New Roman"/>
                <w:color w:val="000000" w:themeColor="text1"/>
                <w:sz w:val="16"/>
                <w:szCs w:val="16"/>
              </w:rPr>
              <w:t xml:space="preserve">(1)總能源消耗量(GJ) = </w:t>
            </w:r>
            <w:r w:rsidRPr="00CA0973">
              <w:rPr>
                <w:rFonts w:ascii="微軟正黑體" w:eastAsia="微軟正黑體" w:hAnsi="微軟正黑體" w:cs="Times New Roman"/>
                <w:sz w:val="16"/>
                <w:szCs w:val="16"/>
              </w:rPr>
              <w:t>28,973.39</w:t>
            </w:r>
            <w:r w:rsidRPr="005C278B">
              <w:rPr>
                <w:rFonts w:ascii="微軟正黑體" w:eastAsia="微軟正黑體" w:hAnsi="微軟正黑體" w:cs="Times New Roman" w:hint="eastAsia"/>
                <w:sz w:val="16"/>
                <w:szCs w:val="16"/>
              </w:rPr>
              <w:t xml:space="preserve"> </w:t>
            </w:r>
            <w:r w:rsidRPr="005C278B">
              <w:rPr>
                <w:rFonts w:ascii="微軟正黑體" w:eastAsia="微軟正黑體" w:hAnsi="微軟正黑體" w:cs="Times New Roman"/>
                <w:sz w:val="16"/>
                <w:szCs w:val="16"/>
              </w:rPr>
              <w:t>GJ</w:t>
            </w:r>
          </w:p>
          <w:p w14:paraId="107CA2DF" w14:textId="4DB57726"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88053A">
              <w:rPr>
                <w:rFonts w:ascii="微軟正黑體" w:eastAsia="微軟正黑體" w:hAnsi="微軟正黑體" w:cs="Times New Roman"/>
                <w:color w:val="000000" w:themeColor="text1"/>
                <w:sz w:val="16"/>
                <w:szCs w:val="16"/>
              </w:rPr>
              <w:t xml:space="preserve">(2)電網電力的百分比= </w:t>
            </w:r>
            <w:r w:rsidRPr="00CA0973">
              <w:rPr>
                <w:rFonts w:ascii="微軟正黑體" w:eastAsia="微軟正黑體" w:hAnsi="微軟正黑體" w:cs="Times New Roman"/>
                <w:color w:val="000000" w:themeColor="text1"/>
                <w:sz w:val="16"/>
                <w:szCs w:val="16"/>
              </w:rPr>
              <w:t>28,821.17</w:t>
            </w:r>
            <w:r w:rsidRPr="0088053A">
              <w:rPr>
                <w:rFonts w:ascii="微軟正黑體" w:eastAsia="微軟正黑體" w:hAnsi="微軟正黑體" w:cs="Times New Roman"/>
                <w:color w:val="000000" w:themeColor="text1"/>
                <w:sz w:val="16"/>
                <w:szCs w:val="16"/>
              </w:rPr>
              <w:t>/</w:t>
            </w:r>
            <w:r w:rsidRPr="00CA0973">
              <w:rPr>
                <w:rFonts w:ascii="微軟正黑體" w:eastAsia="微軟正黑體" w:hAnsi="微軟正黑體" w:cs="Times New Roman"/>
                <w:color w:val="000000" w:themeColor="text1"/>
                <w:sz w:val="16"/>
                <w:szCs w:val="16"/>
              </w:rPr>
              <w:t>28,973.39</w:t>
            </w:r>
            <w:r w:rsidRPr="0088053A">
              <w:rPr>
                <w:rFonts w:ascii="微軟正黑體" w:eastAsia="微軟正黑體" w:hAnsi="微軟正黑體" w:cs="Times New Roman"/>
                <w:color w:val="000000" w:themeColor="text1"/>
                <w:sz w:val="16"/>
                <w:szCs w:val="16"/>
              </w:rPr>
              <w:t xml:space="preserve">= 0.9911= </w:t>
            </w:r>
            <w:r w:rsidRPr="005C278B">
              <w:rPr>
                <w:rFonts w:ascii="微軟正黑體" w:eastAsia="微軟正黑體" w:hAnsi="微軟正黑體" w:cs="Times New Roman"/>
                <w:sz w:val="16"/>
                <w:szCs w:val="16"/>
              </w:rPr>
              <w:t>99.</w:t>
            </w:r>
            <w:r>
              <w:rPr>
                <w:rFonts w:ascii="微軟正黑體" w:eastAsia="微軟正黑體" w:hAnsi="微軟正黑體" w:cs="Times New Roman" w:hint="eastAsia"/>
                <w:sz w:val="16"/>
                <w:szCs w:val="16"/>
              </w:rPr>
              <w:t>47</w:t>
            </w:r>
            <w:r w:rsidRPr="005C278B">
              <w:rPr>
                <w:rFonts w:ascii="微軟正黑體" w:eastAsia="微軟正黑體" w:hAnsi="微軟正黑體" w:cs="Times New Roman"/>
                <w:sz w:val="16"/>
                <w:szCs w:val="16"/>
              </w:rPr>
              <w:t>%</w:t>
            </w:r>
          </w:p>
          <w:p w14:paraId="18810C92"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88053A">
              <w:rPr>
                <w:rFonts w:ascii="微軟正黑體" w:eastAsia="微軟正黑體" w:hAnsi="微軟正黑體" w:cs="Times New Roman"/>
                <w:color w:val="000000" w:themeColor="text1"/>
                <w:sz w:val="16"/>
                <w:szCs w:val="16"/>
              </w:rPr>
              <w:t>(3)可再生能源的百分比 = 0%</w:t>
            </w:r>
          </w:p>
        </w:tc>
        <w:tc>
          <w:tcPr>
            <w:tcW w:w="611" w:type="pct"/>
            <w:vAlign w:val="center"/>
          </w:tcPr>
          <w:p w14:paraId="29CC026D" w14:textId="5720F10C" w:rsidR="00CA0973" w:rsidRPr="0088053A" w:rsidRDefault="001F3D88" w:rsidP="00195914">
            <w:pPr>
              <w:spacing w:line="0" w:lineRule="atLeast"/>
              <w:rPr>
                <w:rFonts w:ascii="微軟正黑體" w:eastAsia="微軟正黑體" w:hAnsi="微軟正黑體" w:cs="Times New Roman"/>
                <w:color w:val="000000" w:themeColor="text1"/>
                <w:sz w:val="16"/>
                <w:szCs w:val="16"/>
              </w:rPr>
            </w:pPr>
            <w:r w:rsidRPr="00CA0973">
              <w:rPr>
                <w:rFonts w:ascii="微軟正黑體" w:eastAsia="微軟正黑體" w:hAnsi="微軟正黑體" w:cs="微軟正黑體"/>
                <w:sz w:val="16"/>
                <w:szCs w:val="16"/>
              </w:rPr>
              <w:t>4.3</w:t>
            </w:r>
            <w:proofErr w:type="gramStart"/>
            <w:r w:rsidRPr="00CA0973">
              <w:rPr>
                <w:rFonts w:ascii="微軟正黑體" w:eastAsia="微軟正黑體" w:hAnsi="微軟正黑體" w:cs="微軟正黑體"/>
                <w:sz w:val="16"/>
                <w:szCs w:val="16"/>
              </w:rPr>
              <w:t>節能減碳</w:t>
            </w:r>
            <w:proofErr w:type="gramEnd"/>
          </w:p>
        </w:tc>
        <w:tc>
          <w:tcPr>
            <w:tcW w:w="189" w:type="pct"/>
            <w:vAlign w:val="center"/>
          </w:tcPr>
          <w:p w14:paraId="1285CAB8" w14:textId="77ED41C5" w:rsidR="00CA0973" w:rsidRPr="00711176" w:rsidRDefault="001535C3" w:rsidP="00195914">
            <w:pPr>
              <w:spacing w:line="0" w:lineRule="atLeast"/>
              <w:jc w:val="center"/>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61</w:t>
            </w:r>
          </w:p>
        </w:tc>
      </w:tr>
      <w:tr w:rsidR="00711176" w:rsidRPr="00CE00CE" w14:paraId="7881EF86" w14:textId="77777777" w:rsidTr="00195914">
        <w:trPr>
          <w:trHeight w:val="60"/>
        </w:trPr>
        <w:tc>
          <w:tcPr>
            <w:tcW w:w="409" w:type="pct"/>
            <w:vMerge w:val="restart"/>
            <w:noWrap/>
            <w:vAlign w:val="center"/>
          </w:tcPr>
          <w:p w14:paraId="3041D7A8" w14:textId="341CC0EB" w:rsidR="00711176" w:rsidRPr="0088053A" w:rsidRDefault="00711176" w:rsidP="0052020C">
            <w:pPr>
              <w:spacing w:line="0" w:lineRule="atLeast"/>
              <w:jc w:val="center"/>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有害廢棄</w:t>
            </w:r>
            <w:r w:rsidRPr="00711B92">
              <w:rPr>
                <w:rFonts w:ascii="微軟正黑體" w:eastAsia="微軟正黑體" w:hAnsi="微軟正黑體" w:cs="Times New Roman" w:hint="eastAsia"/>
                <w:color w:val="000000" w:themeColor="text1"/>
                <w:sz w:val="16"/>
                <w:szCs w:val="16"/>
              </w:rPr>
              <w:t>物管理</w:t>
            </w:r>
          </w:p>
        </w:tc>
        <w:tc>
          <w:tcPr>
            <w:tcW w:w="528" w:type="pct"/>
            <w:noWrap/>
            <w:vAlign w:val="center"/>
          </w:tcPr>
          <w:p w14:paraId="68FB05FF" w14:textId="77777777" w:rsidR="00711176" w:rsidRPr="0088053A" w:rsidRDefault="00711176" w:rsidP="00195914">
            <w:pPr>
              <w:spacing w:line="0" w:lineRule="atLeast"/>
              <w:jc w:val="right"/>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RT-AE-150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.1</w:t>
            </w:r>
          </w:p>
        </w:tc>
        <w:tc>
          <w:tcPr>
            <w:tcW w:w="416" w:type="pct"/>
            <w:tcBorders>
              <w:top w:val="single" w:sz="4" w:space="0" w:color="000000"/>
              <w:bottom w:val="single" w:sz="4" w:space="0" w:color="000000"/>
            </w:tcBorders>
            <w:vAlign w:val="center"/>
          </w:tcPr>
          <w:p w14:paraId="0121E9CC" w14:textId="77777777" w:rsidR="00711176" w:rsidRDefault="00711176" w:rsidP="00195914">
            <w:pPr>
              <w:spacing w:line="0" w:lineRule="atLeast"/>
              <w:jc w:val="both"/>
              <w:rPr>
                <w:rFonts w:ascii="微軟正黑體" w:eastAsia="微軟正黑體" w:hAnsi="微軟正黑體" w:cs="Arial"/>
                <w:color w:val="000000"/>
                <w:sz w:val="16"/>
                <w:szCs w:val="16"/>
              </w:rPr>
            </w:pPr>
            <w:r w:rsidRPr="000F41E3">
              <w:rPr>
                <w:rFonts w:ascii="微軟正黑體" w:eastAsia="微軟正黑體" w:hAnsi="微軟正黑體" w:cs="Arial"/>
                <w:color w:val="000000"/>
                <w:sz w:val="16"/>
                <w:szCs w:val="16"/>
              </w:rPr>
              <w:t>公噸（t）</w:t>
            </w:r>
          </w:p>
          <w:p w14:paraId="0D12E8A4" w14:textId="77777777" w:rsidR="00711176" w:rsidRPr="0088053A" w:rsidRDefault="00711176"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百分比</w:t>
            </w:r>
            <w:r>
              <w:rPr>
                <w:rFonts w:ascii="微軟正黑體" w:eastAsia="微軟正黑體" w:hAnsi="微軟正黑體" w:cs="Arial" w:hint="eastAsia"/>
                <w:color w:val="000000"/>
                <w:sz w:val="16"/>
                <w:szCs w:val="16"/>
              </w:rPr>
              <w:t>(</w:t>
            </w:r>
            <w:r w:rsidRPr="000F41E3">
              <w:rPr>
                <w:rFonts w:ascii="微軟正黑體" w:eastAsia="微軟正黑體" w:hAnsi="微軟正黑體" w:cs="Arial"/>
                <w:color w:val="000000"/>
                <w:sz w:val="16"/>
                <w:szCs w:val="16"/>
              </w:rPr>
              <w:t>％</w:t>
            </w:r>
            <w:r>
              <w:rPr>
                <w:rFonts w:ascii="微軟正黑體" w:eastAsia="微軟正黑體" w:hAnsi="微軟正黑體" w:cs="Arial" w:hint="eastAsia"/>
                <w:color w:val="000000"/>
                <w:sz w:val="16"/>
                <w:szCs w:val="16"/>
              </w:rPr>
              <w:t>)</w:t>
            </w:r>
          </w:p>
        </w:tc>
        <w:tc>
          <w:tcPr>
            <w:tcW w:w="1356" w:type="pct"/>
            <w:noWrap/>
          </w:tcPr>
          <w:p w14:paraId="29739188" w14:textId="77777777" w:rsidR="00711176" w:rsidRDefault="00711176" w:rsidP="00195914">
            <w:pPr>
              <w:spacing w:line="0" w:lineRule="atLeast"/>
              <w:rPr>
                <w:rFonts w:ascii="微軟正黑體" w:eastAsia="微軟正黑體" w:hAnsi="微軟正黑體" w:cstheme="minorBidi"/>
                <w:kern w:val="20"/>
                <w:sz w:val="16"/>
                <w:szCs w:val="16"/>
              </w:rPr>
            </w:pPr>
            <w:r w:rsidRPr="00711B92">
              <w:rPr>
                <w:rFonts w:ascii="微軟正黑體" w:eastAsia="微軟正黑體" w:hAnsi="微軟正黑體" w:cs="Arial" w:hint="eastAsia"/>
                <w:color w:val="000000"/>
                <w:sz w:val="16"/>
                <w:szCs w:val="16"/>
              </w:rPr>
              <w:t>（</w:t>
            </w:r>
            <w:r w:rsidRPr="00711B92">
              <w:rPr>
                <w:rFonts w:ascii="微軟正黑體" w:eastAsia="微軟正黑體" w:hAnsi="微軟正黑體" w:cs="Arial"/>
                <w:color w:val="000000"/>
                <w:sz w:val="16"/>
                <w:szCs w:val="16"/>
              </w:rPr>
              <w:t>1</w:t>
            </w:r>
            <w:r w:rsidRPr="00711B92">
              <w:rPr>
                <w:rFonts w:ascii="微軟正黑體" w:eastAsia="微軟正黑體" w:hAnsi="微軟正黑體" w:cs="Arial" w:hint="eastAsia"/>
                <w:color w:val="000000"/>
                <w:sz w:val="16"/>
                <w:szCs w:val="16"/>
              </w:rPr>
              <w:t>）</w:t>
            </w:r>
            <w:r w:rsidRPr="0006233D">
              <w:rPr>
                <w:rFonts w:ascii="微軟正黑體" w:eastAsia="微軟正黑體" w:hAnsi="微軟正黑體" w:cstheme="minorBidi"/>
                <w:kern w:val="20"/>
                <w:sz w:val="16"/>
                <w:szCs w:val="16"/>
              </w:rPr>
              <w:t>廢棄物總量</w:t>
            </w:r>
          </w:p>
          <w:p w14:paraId="51A2C4FE" w14:textId="77777777" w:rsidR="00711176" w:rsidRDefault="00711176" w:rsidP="00195914">
            <w:pPr>
              <w:spacing w:line="0" w:lineRule="atLeast"/>
              <w:rPr>
                <w:rFonts w:ascii="微軟正黑體" w:eastAsia="微軟正黑體" w:hAnsi="微軟正黑體" w:cstheme="minorBidi"/>
                <w:kern w:val="20"/>
                <w:sz w:val="16"/>
                <w:szCs w:val="16"/>
              </w:rPr>
            </w:pPr>
            <w:r w:rsidRPr="00711B92">
              <w:rPr>
                <w:rFonts w:ascii="微軟正黑體" w:eastAsia="微軟正黑體" w:hAnsi="微軟正黑體" w:cs="Arial" w:hint="eastAsia"/>
                <w:color w:val="000000"/>
                <w:sz w:val="16"/>
                <w:szCs w:val="16"/>
              </w:rPr>
              <w:t>（</w:t>
            </w:r>
            <w:r>
              <w:rPr>
                <w:rFonts w:ascii="微軟正黑體" w:eastAsia="微軟正黑體" w:hAnsi="微軟正黑體" w:cs="Arial" w:hint="eastAsia"/>
                <w:color w:val="000000"/>
                <w:sz w:val="16"/>
                <w:szCs w:val="16"/>
              </w:rPr>
              <w:t>2</w:t>
            </w:r>
            <w:r w:rsidRPr="00711B92">
              <w:rPr>
                <w:rFonts w:ascii="微軟正黑體" w:eastAsia="微軟正黑體" w:hAnsi="微軟正黑體" w:cs="Arial" w:hint="eastAsia"/>
                <w:color w:val="000000"/>
                <w:sz w:val="16"/>
                <w:szCs w:val="16"/>
              </w:rPr>
              <w:t>）</w:t>
            </w:r>
            <w:r w:rsidRPr="0006233D">
              <w:rPr>
                <w:rFonts w:ascii="微軟正黑體" w:eastAsia="微軟正黑體" w:hAnsi="微軟正黑體" w:cstheme="minorBidi"/>
                <w:kern w:val="20"/>
                <w:sz w:val="16"/>
                <w:szCs w:val="16"/>
              </w:rPr>
              <w:t>有害廢棄物百分比</w:t>
            </w:r>
          </w:p>
          <w:p w14:paraId="6C6C1767" w14:textId="15F05C7C" w:rsidR="00711176" w:rsidRPr="0088053A" w:rsidRDefault="00711176" w:rsidP="00195914">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Arial" w:hint="eastAsia"/>
                <w:color w:val="000000"/>
                <w:sz w:val="16"/>
                <w:szCs w:val="16"/>
              </w:rPr>
              <w:t>（</w:t>
            </w:r>
            <w:r>
              <w:rPr>
                <w:rFonts w:ascii="微軟正黑體" w:eastAsia="微軟正黑體" w:hAnsi="微軟正黑體" w:cs="Arial" w:hint="eastAsia"/>
                <w:color w:val="000000"/>
                <w:sz w:val="16"/>
                <w:szCs w:val="16"/>
              </w:rPr>
              <w:t>3</w:t>
            </w:r>
            <w:r w:rsidRPr="00711B92">
              <w:rPr>
                <w:rFonts w:ascii="微軟正黑體" w:eastAsia="微軟正黑體" w:hAnsi="微軟正黑體" w:cs="Arial" w:hint="eastAsia"/>
                <w:color w:val="000000"/>
                <w:sz w:val="16"/>
                <w:szCs w:val="16"/>
              </w:rPr>
              <w:t>）</w:t>
            </w:r>
            <w:r w:rsidRPr="0006233D">
              <w:rPr>
                <w:rFonts w:ascii="微軟正黑體" w:eastAsia="微軟正黑體" w:hAnsi="微軟正黑體" w:cstheme="minorBidi"/>
                <w:kern w:val="20"/>
                <w:sz w:val="16"/>
                <w:szCs w:val="16"/>
              </w:rPr>
              <w:t>非有害廢棄物百分</w:t>
            </w:r>
            <w:r>
              <w:rPr>
                <w:rFonts w:ascii="微軟正黑體" w:eastAsia="微軟正黑體" w:hAnsi="微軟正黑體" w:cstheme="minorBidi" w:hint="eastAsia"/>
                <w:kern w:val="20"/>
                <w:sz w:val="16"/>
                <w:szCs w:val="16"/>
              </w:rPr>
              <w:t>比</w:t>
            </w:r>
          </w:p>
        </w:tc>
        <w:tc>
          <w:tcPr>
            <w:tcW w:w="1491" w:type="pct"/>
            <w:vAlign w:val="center"/>
          </w:tcPr>
          <w:p w14:paraId="15A106A3" w14:textId="77777777" w:rsidR="00711176" w:rsidRPr="00104E9D" w:rsidRDefault="00711176"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(1)廢棄物總量138.9</w:t>
            </w:r>
            <w:r w:rsidRPr="00104E9D">
              <w:rPr>
                <w:rFonts w:ascii="微軟正黑體" w:eastAsia="微軟正黑體" w:hAnsi="微軟正黑體" w:cs="Times New Roman"/>
                <w:color w:val="000000" w:themeColor="text1"/>
                <w:sz w:val="16"/>
                <w:szCs w:val="16"/>
              </w:rPr>
              <w:t>公噸，</w:t>
            </w:r>
          </w:p>
          <w:p w14:paraId="74C4F973" w14:textId="77777777" w:rsidR="00711176" w:rsidRPr="00104E9D" w:rsidRDefault="00711176"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(2)</w:t>
            </w:r>
            <w:r w:rsidRPr="00104E9D">
              <w:rPr>
                <w:rFonts w:ascii="微軟正黑體" w:eastAsia="微軟正黑體" w:hAnsi="微軟正黑體" w:cs="Times New Roman"/>
                <w:color w:val="000000" w:themeColor="text1"/>
                <w:sz w:val="16"/>
                <w:szCs w:val="16"/>
              </w:rPr>
              <w:t>有害廢棄物占比</w:t>
            </w:r>
            <w:r w:rsidRPr="00104E9D">
              <w:rPr>
                <w:rFonts w:ascii="微軟正黑體" w:eastAsia="微軟正黑體" w:hAnsi="微軟正黑體" w:cs="Times New Roman" w:hint="eastAsia"/>
                <w:color w:val="000000" w:themeColor="text1"/>
                <w:sz w:val="16"/>
                <w:szCs w:val="16"/>
              </w:rPr>
              <w:t>37.14</w:t>
            </w:r>
            <w:r w:rsidRPr="00104E9D">
              <w:rPr>
                <w:rFonts w:ascii="微軟正黑體" w:eastAsia="微軟正黑體" w:hAnsi="微軟正黑體" w:cs="Times New Roman"/>
                <w:color w:val="000000" w:themeColor="text1"/>
                <w:sz w:val="16"/>
                <w:szCs w:val="16"/>
              </w:rPr>
              <w:t>％，</w:t>
            </w:r>
          </w:p>
          <w:p w14:paraId="09CACBBF" w14:textId="3E72F230" w:rsidR="00711176" w:rsidRPr="00104E9D" w:rsidRDefault="00711176"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(3)非</w:t>
            </w:r>
            <w:r w:rsidRPr="00104E9D">
              <w:rPr>
                <w:rFonts w:ascii="微軟正黑體" w:eastAsia="微軟正黑體" w:hAnsi="微軟正黑體" w:cs="Times New Roman"/>
                <w:color w:val="000000" w:themeColor="text1"/>
                <w:sz w:val="16"/>
                <w:szCs w:val="16"/>
              </w:rPr>
              <w:t>有害廢棄物占比</w:t>
            </w:r>
            <w:r w:rsidRPr="00104E9D">
              <w:rPr>
                <w:rFonts w:ascii="微軟正黑體" w:eastAsia="微軟正黑體" w:hAnsi="微軟正黑體" w:cs="Times New Roman" w:hint="eastAsia"/>
                <w:color w:val="000000" w:themeColor="text1"/>
                <w:sz w:val="16"/>
                <w:szCs w:val="16"/>
              </w:rPr>
              <w:t>62.86</w:t>
            </w:r>
            <w:r w:rsidRPr="00104E9D">
              <w:rPr>
                <w:rFonts w:ascii="微軟正黑體" w:eastAsia="微軟正黑體" w:hAnsi="微軟正黑體" w:cs="Times New Roman"/>
                <w:color w:val="000000" w:themeColor="text1"/>
                <w:sz w:val="16"/>
                <w:szCs w:val="16"/>
              </w:rPr>
              <w:t>％。</w:t>
            </w:r>
          </w:p>
        </w:tc>
        <w:tc>
          <w:tcPr>
            <w:tcW w:w="611" w:type="pct"/>
            <w:vMerge w:val="restart"/>
            <w:vAlign w:val="center"/>
          </w:tcPr>
          <w:p w14:paraId="43F725A5" w14:textId="38CBB401" w:rsidR="00711176" w:rsidRPr="0088053A" w:rsidRDefault="00711176" w:rsidP="00195914">
            <w:pPr>
              <w:spacing w:line="0" w:lineRule="atLeast"/>
              <w:rPr>
                <w:rFonts w:ascii="微軟正黑體" w:eastAsia="微軟正黑體" w:hAnsi="微軟正黑體" w:cs="Times New Roman"/>
                <w:color w:val="000000" w:themeColor="text1"/>
                <w:sz w:val="16"/>
                <w:szCs w:val="16"/>
              </w:rPr>
            </w:pPr>
            <w:r w:rsidRPr="00CA0973">
              <w:rPr>
                <w:rFonts w:ascii="微軟正黑體" w:eastAsia="微軟正黑體" w:hAnsi="微軟正黑體" w:cs="微軟正黑體"/>
                <w:sz w:val="16"/>
                <w:szCs w:val="16"/>
              </w:rPr>
              <w:t>4.5廢棄物管理</w:t>
            </w:r>
          </w:p>
        </w:tc>
        <w:tc>
          <w:tcPr>
            <w:tcW w:w="189" w:type="pct"/>
            <w:vMerge w:val="restart"/>
            <w:vAlign w:val="center"/>
          </w:tcPr>
          <w:p w14:paraId="7B6BFAD0" w14:textId="3FE68417" w:rsidR="00711176" w:rsidRPr="00711176" w:rsidRDefault="00711176" w:rsidP="00195914">
            <w:pPr>
              <w:spacing w:line="0" w:lineRule="atLeast"/>
              <w:jc w:val="center"/>
              <w:rPr>
                <w:rFonts w:ascii="微軟正黑體" w:eastAsia="微軟正黑體" w:hAnsi="微軟正黑體" w:cs="Times New Roman"/>
                <w:color w:val="000000" w:themeColor="text1"/>
                <w:sz w:val="16"/>
                <w:szCs w:val="16"/>
              </w:rPr>
            </w:pPr>
            <w:r w:rsidRPr="00711176">
              <w:rPr>
                <w:rFonts w:ascii="微軟正黑體" w:eastAsia="微軟正黑體" w:hAnsi="微軟正黑體" w:cs="Times New Roman" w:hint="eastAsia"/>
                <w:color w:val="000000" w:themeColor="text1"/>
                <w:sz w:val="16"/>
                <w:szCs w:val="16"/>
              </w:rPr>
              <w:t>6</w:t>
            </w:r>
            <w:r w:rsidR="003C3E44">
              <w:rPr>
                <w:rFonts w:ascii="微軟正黑體" w:eastAsia="微軟正黑體" w:hAnsi="微軟正黑體" w:cs="Times New Roman" w:hint="eastAsia"/>
                <w:color w:val="000000" w:themeColor="text1"/>
                <w:sz w:val="16"/>
                <w:szCs w:val="16"/>
              </w:rPr>
              <w:t>5</w:t>
            </w:r>
          </w:p>
        </w:tc>
      </w:tr>
      <w:tr w:rsidR="00711176" w:rsidRPr="00CE00CE" w14:paraId="0C417C0E" w14:textId="77777777" w:rsidTr="00195914">
        <w:trPr>
          <w:trHeight w:val="60"/>
        </w:trPr>
        <w:tc>
          <w:tcPr>
            <w:tcW w:w="409" w:type="pct"/>
            <w:vMerge/>
            <w:noWrap/>
            <w:vAlign w:val="center"/>
          </w:tcPr>
          <w:p w14:paraId="2BCEF286" w14:textId="77777777" w:rsidR="00711176" w:rsidRPr="0088053A" w:rsidRDefault="00711176" w:rsidP="00195914">
            <w:pPr>
              <w:spacing w:line="0" w:lineRule="atLeast"/>
              <w:rPr>
                <w:rFonts w:ascii="微軟正黑體" w:eastAsia="微軟正黑體" w:hAnsi="微軟正黑體" w:cs="Times New Roman"/>
                <w:color w:val="000000" w:themeColor="text1"/>
                <w:sz w:val="16"/>
                <w:szCs w:val="16"/>
              </w:rPr>
            </w:pPr>
          </w:p>
        </w:tc>
        <w:tc>
          <w:tcPr>
            <w:tcW w:w="528" w:type="pct"/>
            <w:noWrap/>
            <w:vAlign w:val="center"/>
          </w:tcPr>
          <w:p w14:paraId="3D3AC87C" w14:textId="77777777" w:rsidR="00711176" w:rsidRPr="0088053A" w:rsidRDefault="00711176"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RT-AE-150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2</w:t>
            </w:r>
          </w:p>
        </w:tc>
        <w:tc>
          <w:tcPr>
            <w:tcW w:w="416" w:type="pct"/>
            <w:tcBorders>
              <w:top w:val="single" w:sz="4" w:space="0" w:color="000000"/>
              <w:bottom w:val="single" w:sz="4" w:space="0" w:color="000000"/>
            </w:tcBorders>
            <w:vAlign w:val="center"/>
          </w:tcPr>
          <w:p w14:paraId="132A13AB" w14:textId="77777777" w:rsidR="00711176" w:rsidRPr="0088053A" w:rsidRDefault="00711176"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千克</w:t>
            </w:r>
            <w:r>
              <w:rPr>
                <w:rFonts w:ascii="微軟正黑體" w:eastAsia="微軟正黑體" w:hAnsi="微軟正黑體" w:cs="Arial" w:hint="eastAsia"/>
                <w:color w:val="000000"/>
                <w:sz w:val="16"/>
                <w:szCs w:val="16"/>
              </w:rPr>
              <w:t>(</w:t>
            </w:r>
            <w:r w:rsidRPr="000F41E3">
              <w:rPr>
                <w:rFonts w:ascii="微軟正黑體" w:eastAsia="微軟正黑體" w:hAnsi="微軟正黑體" w:cs="Arial"/>
                <w:color w:val="000000"/>
                <w:sz w:val="16"/>
                <w:szCs w:val="16"/>
              </w:rPr>
              <w:t>kg</w:t>
            </w:r>
            <w:r>
              <w:rPr>
                <w:rFonts w:ascii="微軟正黑體" w:eastAsia="微軟正黑體" w:hAnsi="微軟正黑體" w:cs="Arial" w:hint="eastAsia"/>
                <w:color w:val="000000"/>
                <w:sz w:val="16"/>
                <w:szCs w:val="16"/>
              </w:rPr>
              <w:t>)</w:t>
            </w:r>
          </w:p>
        </w:tc>
        <w:tc>
          <w:tcPr>
            <w:tcW w:w="1356" w:type="pct"/>
            <w:noWrap/>
            <w:vAlign w:val="center"/>
          </w:tcPr>
          <w:p w14:paraId="504139B2" w14:textId="77777777" w:rsidR="00711176" w:rsidRPr="008D6125" w:rsidRDefault="00711176" w:rsidP="00195914">
            <w:pPr>
              <w:spacing w:line="0" w:lineRule="atLeast"/>
              <w:rPr>
                <w:rFonts w:ascii="微軟正黑體" w:eastAsia="微軟正黑體" w:hAnsi="微軟正黑體" w:cs="Times New Roman"/>
                <w:color w:val="000000" w:themeColor="text1"/>
                <w:sz w:val="16"/>
                <w:szCs w:val="16"/>
              </w:rPr>
            </w:pPr>
            <w:r w:rsidRPr="008D6125">
              <w:rPr>
                <w:rFonts w:ascii="微軟正黑體" w:eastAsia="微軟正黑體" w:hAnsi="微軟正黑體" w:cstheme="minorBidi"/>
                <w:kern w:val="20"/>
                <w:sz w:val="16"/>
                <w:szCs w:val="16"/>
              </w:rPr>
              <w:t>洩漏的次數和總量，以及回收的總量</w:t>
            </w:r>
          </w:p>
        </w:tc>
        <w:tc>
          <w:tcPr>
            <w:tcW w:w="1491" w:type="pct"/>
            <w:vAlign w:val="center"/>
          </w:tcPr>
          <w:p w14:paraId="714F52CE" w14:textId="77777777" w:rsidR="00711176" w:rsidRPr="00104E9D" w:rsidRDefault="00711176"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2024年本公司無發生任何廢棄物嚴重洩漏事件。</w:t>
            </w:r>
          </w:p>
        </w:tc>
        <w:tc>
          <w:tcPr>
            <w:tcW w:w="611" w:type="pct"/>
            <w:vMerge/>
            <w:vAlign w:val="center"/>
          </w:tcPr>
          <w:p w14:paraId="0B288D51" w14:textId="77777777" w:rsidR="00711176" w:rsidRPr="0088053A" w:rsidRDefault="00711176" w:rsidP="00195914">
            <w:pPr>
              <w:spacing w:line="0" w:lineRule="atLeast"/>
              <w:rPr>
                <w:rFonts w:ascii="微軟正黑體" w:eastAsia="微軟正黑體" w:hAnsi="微軟正黑體" w:cs="Times New Roman"/>
                <w:color w:val="000000" w:themeColor="text1"/>
                <w:sz w:val="16"/>
                <w:szCs w:val="16"/>
              </w:rPr>
            </w:pPr>
          </w:p>
        </w:tc>
        <w:tc>
          <w:tcPr>
            <w:tcW w:w="189" w:type="pct"/>
            <w:vMerge/>
            <w:vAlign w:val="center"/>
          </w:tcPr>
          <w:p w14:paraId="2DC2263B" w14:textId="77777777" w:rsidR="00711176" w:rsidRPr="00711176" w:rsidRDefault="00711176" w:rsidP="00195914">
            <w:pPr>
              <w:spacing w:line="0" w:lineRule="atLeast"/>
              <w:jc w:val="center"/>
              <w:rPr>
                <w:rFonts w:ascii="微軟正黑體" w:eastAsia="微軟正黑體" w:hAnsi="微軟正黑體" w:cs="Times New Roman"/>
                <w:color w:val="000000" w:themeColor="text1"/>
                <w:sz w:val="16"/>
                <w:szCs w:val="16"/>
              </w:rPr>
            </w:pPr>
          </w:p>
        </w:tc>
      </w:tr>
      <w:tr w:rsidR="001F3D88" w:rsidRPr="00CE00CE" w14:paraId="21EE9C0C" w14:textId="77777777" w:rsidTr="00195914">
        <w:trPr>
          <w:trHeight w:val="60"/>
        </w:trPr>
        <w:tc>
          <w:tcPr>
            <w:tcW w:w="409" w:type="pct"/>
            <w:vMerge w:val="restart"/>
            <w:noWrap/>
            <w:vAlign w:val="center"/>
          </w:tcPr>
          <w:p w14:paraId="1D9E5F8A" w14:textId="2EF8D558" w:rsidR="0052020C" w:rsidRPr="0052020C" w:rsidRDefault="001F3D88" w:rsidP="0052020C">
            <w:pPr>
              <w:spacing w:line="0" w:lineRule="atLeast"/>
              <w:jc w:val="center"/>
              <w:rPr>
                <w:rFonts w:ascii="微軟正黑體" w:eastAsia="微軟正黑體" w:hAnsi="微軟正黑體" w:cstheme="minorBidi"/>
                <w:kern w:val="20"/>
                <w:sz w:val="16"/>
                <w:szCs w:val="16"/>
              </w:rPr>
            </w:pPr>
            <w:r w:rsidRPr="00711B92">
              <w:rPr>
                <w:rFonts w:ascii="微軟正黑體" w:eastAsia="微軟正黑體" w:hAnsi="微軟正黑體" w:cstheme="minorBidi" w:hint="eastAsia"/>
                <w:kern w:val="20"/>
                <w:sz w:val="16"/>
                <w:szCs w:val="16"/>
              </w:rPr>
              <w:t>數據安全</w:t>
            </w:r>
          </w:p>
        </w:tc>
        <w:tc>
          <w:tcPr>
            <w:tcW w:w="528" w:type="pct"/>
            <w:noWrap/>
            <w:vAlign w:val="center"/>
          </w:tcPr>
          <w:p w14:paraId="5FC3EF3F" w14:textId="77777777" w:rsidR="001F3D88" w:rsidRPr="0088053A" w:rsidRDefault="001F3D88" w:rsidP="001F3D88">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imes New Roman"/>
                <w:color w:val="000000" w:themeColor="text1"/>
                <w:sz w:val="16"/>
                <w:szCs w:val="16"/>
              </w:rPr>
              <w:t>RT-AE-230</w:t>
            </w:r>
            <w:r>
              <w:rPr>
                <w:rFonts w:ascii="微軟正黑體" w:eastAsia="微軟正黑體" w:hAnsi="微軟正黑體" w:cs="Times New Roman" w:hint="eastAsia"/>
                <w:color w:val="000000" w:themeColor="text1"/>
                <w:sz w:val="16"/>
                <w:szCs w:val="16"/>
              </w:rPr>
              <w:t>a</w:t>
            </w:r>
            <w:r w:rsidRPr="00711B92">
              <w:rPr>
                <w:rFonts w:ascii="微軟正黑體" w:eastAsia="微軟正黑體" w:hAnsi="微軟正黑體" w:cs="Times New Roman"/>
                <w:color w:val="000000" w:themeColor="text1"/>
                <w:sz w:val="16"/>
                <w:szCs w:val="16"/>
              </w:rPr>
              <w:t>.1</w:t>
            </w:r>
          </w:p>
        </w:tc>
        <w:tc>
          <w:tcPr>
            <w:tcW w:w="416" w:type="pct"/>
            <w:tcBorders>
              <w:top w:val="nil"/>
              <w:left w:val="single" w:sz="4" w:space="0" w:color="000000"/>
              <w:bottom w:val="single" w:sz="4" w:space="0" w:color="000000"/>
              <w:right w:val="single" w:sz="4" w:space="0" w:color="000000"/>
            </w:tcBorders>
            <w:vAlign w:val="center"/>
          </w:tcPr>
          <w:p w14:paraId="7ABE33FA" w14:textId="77777777" w:rsidR="001F3D88" w:rsidRPr="0088053A" w:rsidRDefault="001F3D88" w:rsidP="001F3D88">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百分比</w:t>
            </w:r>
            <w:r>
              <w:rPr>
                <w:rFonts w:ascii="微軟正黑體" w:eastAsia="微軟正黑體" w:hAnsi="微軟正黑體" w:cs="Arial" w:hint="eastAsia"/>
                <w:color w:val="000000"/>
                <w:sz w:val="16"/>
                <w:szCs w:val="16"/>
              </w:rPr>
              <w:t>(</w:t>
            </w:r>
            <w:r w:rsidRPr="000F41E3">
              <w:rPr>
                <w:rFonts w:ascii="微軟正黑體" w:eastAsia="微軟正黑體" w:hAnsi="微軟正黑體" w:cs="Arial"/>
                <w:color w:val="000000"/>
                <w:sz w:val="16"/>
                <w:szCs w:val="16"/>
              </w:rPr>
              <w:t>％</w:t>
            </w:r>
            <w:r>
              <w:rPr>
                <w:rFonts w:ascii="微軟正黑體" w:eastAsia="微軟正黑體" w:hAnsi="微軟正黑體" w:cs="Arial" w:hint="eastAsia"/>
                <w:color w:val="000000"/>
                <w:sz w:val="16"/>
                <w:szCs w:val="16"/>
              </w:rPr>
              <w:t>)</w:t>
            </w:r>
          </w:p>
        </w:tc>
        <w:tc>
          <w:tcPr>
            <w:tcW w:w="1356" w:type="pct"/>
            <w:noWrap/>
            <w:vAlign w:val="center"/>
          </w:tcPr>
          <w:p w14:paraId="6DDCF3D4" w14:textId="77777777" w:rsidR="001F3D88" w:rsidRPr="00711B92" w:rsidRDefault="001F3D88" w:rsidP="001F3D88">
            <w:pPr>
              <w:spacing w:line="0" w:lineRule="atLeast"/>
              <w:jc w:val="both"/>
              <w:rPr>
                <w:rFonts w:ascii="微軟正黑體" w:eastAsia="微軟正黑體" w:hAnsi="微軟正黑體" w:cstheme="minorBidi"/>
                <w:kern w:val="20"/>
                <w:sz w:val="16"/>
                <w:szCs w:val="16"/>
              </w:rPr>
            </w:pPr>
            <w:r w:rsidRPr="00711B92">
              <w:rPr>
                <w:rFonts w:ascii="微軟正黑體" w:eastAsia="微軟正黑體" w:hAnsi="微軟正黑體" w:cstheme="minorBidi"/>
                <w:kern w:val="20"/>
                <w:sz w:val="16"/>
                <w:szCs w:val="16"/>
              </w:rPr>
              <w:t>（1）數據違規數量</w:t>
            </w:r>
          </w:p>
          <w:p w14:paraId="50830F84" w14:textId="77777777" w:rsidR="001F3D88" w:rsidRPr="0088053A" w:rsidRDefault="001F3D88" w:rsidP="001F3D88">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hint="eastAsia"/>
                <w:kern w:val="20"/>
                <w:sz w:val="16"/>
                <w:szCs w:val="16"/>
              </w:rPr>
              <w:t>（</w:t>
            </w:r>
            <w:r w:rsidRPr="00711B92">
              <w:rPr>
                <w:rFonts w:ascii="微軟正黑體" w:eastAsia="微軟正黑體" w:hAnsi="微軟正黑體" w:cstheme="minorBidi"/>
                <w:kern w:val="20"/>
                <w:sz w:val="16"/>
                <w:szCs w:val="16"/>
              </w:rPr>
              <w:t>2）涉及機密信息的百分比</w:t>
            </w:r>
          </w:p>
        </w:tc>
        <w:tc>
          <w:tcPr>
            <w:tcW w:w="1491" w:type="pct"/>
            <w:vAlign w:val="center"/>
          </w:tcPr>
          <w:p w14:paraId="6D4DB899" w14:textId="77777777" w:rsidR="001F3D88" w:rsidRPr="00104E9D" w:rsidRDefault="001F3D88" w:rsidP="001F3D88">
            <w:pPr>
              <w:rPr>
                <w:rFonts w:ascii="微軟正黑體" w:eastAsia="微軟正黑體" w:hAnsi="微軟正黑體" w:cs="微軟正黑體"/>
                <w:color w:val="000000" w:themeColor="text1"/>
                <w:sz w:val="16"/>
                <w:szCs w:val="16"/>
              </w:rPr>
            </w:pPr>
            <w:r w:rsidRPr="00104E9D">
              <w:rPr>
                <w:rFonts w:ascii="微軟正黑體" w:eastAsia="微軟正黑體" w:hAnsi="微軟正黑體" w:cs="微軟正黑體"/>
                <w:color w:val="000000" w:themeColor="text1"/>
                <w:sz w:val="16"/>
                <w:szCs w:val="16"/>
              </w:rPr>
              <w:t>(1) 數據洩露事件數量：0</w:t>
            </w:r>
          </w:p>
          <w:p w14:paraId="76A38FE6" w14:textId="59AFBB98" w:rsidR="001F3D88" w:rsidRPr="00104E9D" w:rsidRDefault="001F3D88" w:rsidP="001F3D88">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微軟正黑體"/>
                <w:color w:val="000000" w:themeColor="text1"/>
                <w:sz w:val="16"/>
                <w:szCs w:val="16"/>
              </w:rPr>
              <w:t>(2) 涉及機密信息的百分比：0%</w:t>
            </w:r>
          </w:p>
        </w:tc>
        <w:tc>
          <w:tcPr>
            <w:tcW w:w="611" w:type="pct"/>
            <w:vAlign w:val="center"/>
          </w:tcPr>
          <w:p w14:paraId="7BD46B81" w14:textId="45BC935B" w:rsidR="001F3D88" w:rsidRPr="0088053A" w:rsidRDefault="001F3D88" w:rsidP="001F3D88">
            <w:pPr>
              <w:spacing w:line="0" w:lineRule="atLeast"/>
              <w:rPr>
                <w:rFonts w:ascii="微軟正黑體" w:eastAsia="微軟正黑體" w:hAnsi="微軟正黑體" w:cs="Times New Roman"/>
                <w:color w:val="000000" w:themeColor="text1"/>
                <w:sz w:val="16"/>
                <w:szCs w:val="16"/>
              </w:rPr>
            </w:pPr>
            <w:r w:rsidRPr="00CA0973">
              <w:rPr>
                <w:rFonts w:ascii="微軟正黑體" w:eastAsia="微軟正黑體" w:hAnsi="微軟正黑體" w:cs="微軟正黑體"/>
                <w:sz w:val="16"/>
                <w:szCs w:val="16"/>
              </w:rPr>
              <w:t>3.1產品與服務</w:t>
            </w:r>
          </w:p>
        </w:tc>
        <w:tc>
          <w:tcPr>
            <w:tcW w:w="189" w:type="pct"/>
            <w:vAlign w:val="center"/>
          </w:tcPr>
          <w:p w14:paraId="1F2D24EF" w14:textId="194B1B17" w:rsidR="001F3D88" w:rsidRPr="00711176" w:rsidRDefault="00711176" w:rsidP="001F3D88">
            <w:pPr>
              <w:spacing w:line="0" w:lineRule="atLeast"/>
              <w:jc w:val="center"/>
              <w:rPr>
                <w:rFonts w:ascii="微軟正黑體" w:eastAsia="微軟正黑體" w:hAnsi="微軟正黑體" w:cs="Times New Roman"/>
                <w:color w:val="000000" w:themeColor="text1"/>
                <w:sz w:val="16"/>
                <w:szCs w:val="16"/>
              </w:rPr>
            </w:pPr>
            <w:r w:rsidRPr="00711176">
              <w:rPr>
                <w:rFonts w:ascii="微軟正黑體" w:eastAsia="微軟正黑體" w:hAnsi="微軟正黑體" w:cs="Times New Roman" w:hint="eastAsia"/>
                <w:color w:val="000000" w:themeColor="text1"/>
                <w:sz w:val="16"/>
                <w:szCs w:val="16"/>
              </w:rPr>
              <w:t>4</w:t>
            </w:r>
            <w:r w:rsidR="001535C3">
              <w:rPr>
                <w:rFonts w:ascii="微軟正黑體" w:eastAsia="微軟正黑體" w:hAnsi="微軟正黑體" w:cs="Times New Roman" w:hint="eastAsia"/>
                <w:color w:val="000000" w:themeColor="text1"/>
                <w:sz w:val="16"/>
                <w:szCs w:val="16"/>
              </w:rPr>
              <w:t>8</w:t>
            </w:r>
          </w:p>
        </w:tc>
      </w:tr>
      <w:tr w:rsidR="00CA0973" w:rsidRPr="00CE00CE" w14:paraId="1D8366BE" w14:textId="77777777" w:rsidTr="00195914">
        <w:trPr>
          <w:trHeight w:val="60"/>
        </w:trPr>
        <w:tc>
          <w:tcPr>
            <w:tcW w:w="409" w:type="pct"/>
            <w:vMerge/>
            <w:noWrap/>
            <w:vAlign w:val="center"/>
          </w:tcPr>
          <w:p w14:paraId="59E54D2D"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p>
        </w:tc>
        <w:tc>
          <w:tcPr>
            <w:tcW w:w="528" w:type="pct"/>
            <w:noWrap/>
            <w:vAlign w:val="center"/>
          </w:tcPr>
          <w:p w14:paraId="4CCEA8DD"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imes New Roman"/>
                <w:color w:val="000000" w:themeColor="text1"/>
                <w:sz w:val="16"/>
                <w:szCs w:val="16"/>
              </w:rPr>
              <w:t>RT-AE-230</w:t>
            </w:r>
            <w:r>
              <w:rPr>
                <w:rFonts w:ascii="微軟正黑體" w:eastAsia="微軟正黑體" w:hAnsi="微軟正黑體" w:cs="Times New Roman" w:hint="eastAsia"/>
                <w:color w:val="000000" w:themeColor="text1"/>
                <w:sz w:val="16"/>
                <w:szCs w:val="16"/>
              </w:rPr>
              <w:t>a</w:t>
            </w:r>
            <w:r w:rsidRPr="00711B92">
              <w:rPr>
                <w:rFonts w:ascii="微軟正黑體" w:eastAsia="微軟正黑體" w:hAnsi="微軟正黑體" w:cs="Times New Roman"/>
                <w:color w:val="000000" w:themeColor="text1"/>
                <w:sz w:val="16"/>
                <w:szCs w:val="16"/>
              </w:rPr>
              <w:t>.</w:t>
            </w:r>
            <w:r>
              <w:rPr>
                <w:rFonts w:ascii="微軟正黑體" w:eastAsia="微軟正黑體" w:hAnsi="微軟正黑體" w:cs="Times New Roman" w:hint="eastAsia"/>
                <w:color w:val="000000" w:themeColor="text1"/>
                <w:sz w:val="16"/>
                <w:szCs w:val="16"/>
              </w:rPr>
              <w:t>2</w:t>
            </w:r>
          </w:p>
        </w:tc>
        <w:tc>
          <w:tcPr>
            <w:tcW w:w="416" w:type="pct"/>
            <w:tcBorders>
              <w:top w:val="nil"/>
              <w:left w:val="single" w:sz="4" w:space="0" w:color="000000"/>
              <w:bottom w:val="single" w:sz="4" w:space="0" w:color="000000"/>
              <w:right w:val="single" w:sz="4" w:space="0" w:color="000000"/>
            </w:tcBorders>
            <w:vAlign w:val="center"/>
          </w:tcPr>
          <w:p w14:paraId="2F31073E"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N/A.</w:t>
            </w:r>
          </w:p>
        </w:tc>
        <w:tc>
          <w:tcPr>
            <w:tcW w:w="1356" w:type="pct"/>
            <w:noWrap/>
            <w:vAlign w:val="center"/>
          </w:tcPr>
          <w:p w14:paraId="06EFB104" w14:textId="1EAE2BD0" w:rsidR="0052020C" w:rsidRPr="0052020C" w:rsidRDefault="00CA0973" w:rsidP="00195914">
            <w:pPr>
              <w:spacing w:line="0" w:lineRule="atLeast"/>
              <w:rPr>
                <w:rFonts w:ascii="微軟正黑體" w:eastAsia="微軟正黑體" w:hAnsi="微軟正黑體" w:cstheme="minorBidi"/>
                <w:kern w:val="20"/>
                <w:sz w:val="16"/>
                <w:szCs w:val="16"/>
              </w:rPr>
            </w:pPr>
            <w:r w:rsidRPr="008D6125">
              <w:rPr>
                <w:rFonts w:ascii="微軟正黑體" w:eastAsia="微軟正黑體" w:hAnsi="微軟正黑體" w:cstheme="minorBidi" w:hint="eastAsia"/>
                <w:kern w:val="20"/>
                <w:sz w:val="16"/>
                <w:szCs w:val="16"/>
              </w:rPr>
              <w:t>針對公司營運及產品識別和解決數據安全風險的方法</w:t>
            </w:r>
          </w:p>
        </w:tc>
        <w:tc>
          <w:tcPr>
            <w:tcW w:w="1491" w:type="pct"/>
            <w:vAlign w:val="center"/>
          </w:tcPr>
          <w:tbl>
            <w:tblPr>
              <w:tblStyle w:val="af"/>
              <w:tblW w:w="0" w:type="auto"/>
              <w:tblLook w:val="04A0" w:firstRow="1" w:lastRow="0" w:firstColumn="1" w:lastColumn="0" w:noHBand="0" w:noVBand="1"/>
            </w:tblPr>
            <w:tblGrid>
              <w:gridCol w:w="1108"/>
              <w:gridCol w:w="1942"/>
            </w:tblGrid>
            <w:tr w:rsidR="00104E9D" w:rsidRPr="00104E9D" w14:paraId="48101BA2" w14:textId="77777777" w:rsidTr="00C94ED2">
              <w:tc>
                <w:tcPr>
                  <w:tcW w:w="1108" w:type="dxa"/>
                </w:tcPr>
                <w:p w14:paraId="5A49CE53" w14:textId="3A16B8F1"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風險評估</w:t>
                  </w:r>
                </w:p>
              </w:tc>
              <w:tc>
                <w:tcPr>
                  <w:tcW w:w="1942" w:type="dxa"/>
                </w:tcPr>
                <w:p w14:paraId="5C7D2563" w14:textId="23E4A162"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資產識別、威脅分析、脆弱性評估、影響分析</w:t>
                  </w:r>
                </w:p>
              </w:tc>
            </w:tr>
            <w:tr w:rsidR="00104E9D" w:rsidRPr="00104E9D" w14:paraId="265731A2" w14:textId="77777777" w:rsidTr="00C94ED2">
              <w:tc>
                <w:tcPr>
                  <w:tcW w:w="1108" w:type="dxa"/>
                </w:tcPr>
                <w:p w14:paraId="2D00F96F" w14:textId="73E70E53"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員工培訓</w:t>
                  </w:r>
                </w:p>
              </w:tc>
              <w:tc>
                <w:tcPr>
                  <w:tcW w:w="1942" w:type="dxa"/>
                </w:tcPr>
                <w:p w14:paraId="196DDA2A" w14:textId="7D3F0645"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培養員工養成良好</w:t>
                  </w:r>
                  <w:proofErr w:type="gramStart"/>
                  <w:r w:rsidRPr="00104E9D">
                    <w:rPr>
                      <w:rFonts w:ascii="微軟正黑體" w:eastAsia="微軟正黑體" w:hAnsi="微軟正黑體" w:cs="Times New Roman" w:hint="eastAsia"/>
                      <w:color w:val="000000" w:themeColor="text1"/>
                      <w:sz w:val="16"/>
                      <w:szCs w:val="16"/>
                    </w:rPr>
                    <w:t>的資安習慣</w:t>
                  </w:r>
                  <w:proofErr w:type="gramEnd"/>
                </w:p>
              </w:tc>
            </w:tr>
            <w:tr w:rsidR="00104E9D" w:rsidRPr="00104E9D" w14:paraId="567BD1C7" w14:textId="77777777" w:rsidTr="00C94ED2">
              <w:tc>
                <w:tcPr>
                  <w:tcW w:w="1108" w:type="dxa"/>
                </w:tcPr>
                <w:p w14:paraId="7A17EC6A" w14:textId="2C6BC628"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實施強大的存取控制</w:t>
                  </w:r>
                </w:p>
              </w:tc>
              <w:tc>
                <w:tcPr>
                  <w:tcW w:w="1942" w:type="dxa"/>
                </w:tcPr>
                <w:p w14:paraId="02D5932D" w14:textId="7C591FA8"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實施最小權限原則，只授予員工必要的存取權限；定期審核和更新存取權限。</w:t>
                  </w:r>
                </w:p>
              </w:tc>
            </w:tr>
            <w:tr w:rsidR="00104E9D" w:rsidRPr="00104E9D" w14:paraId="2F5354F6" w14:textId="77777777" w:rsidTr="00C94ED2">
              <w:tc>
                <w:tcPr>
                  <w:tcW w:w="1108" w:type="dxa"/>
                </w:tcPr>
                <w:p w14:paraId="672BB47B" w14:textId="737C46FC"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建立備份和恢復機制</w:t>
                  </w:r>
                </w:p>
              </w:tc>
              <w:tc>
                <w:tcPr>
                  <w:tcW w:w="1942" w:type="dxa"/>
                </w:tcPr>
                <w:p w14:paraId="392F5D27" w14:textId="2FC82414"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(1)定期備份重要數據，並將備份存儲在安全的地方。</w:t>
                  </w:r>
                </w:p>
                <w:p w14:paraId="12B7C6D3" w14:textId="3FD5C202"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(2)定期測試恢復機制，確保在發生數據損失時能夠快速恢復。</w:t>
                  </w:r>
                </w:p>
              </w:tc>
            </w:tr>
            <w:tr w:rsidR="00104E9D" w:rsidRPr="00104E9D" w14:paraId="48F95C9D" w14:textId="77777777" w:rsidTr="00C94ED2">
              <w:tc>
                <w:tcPr>
                  <w:tcW w:w="1108" w:type="dxa"/>
                </w:tcPr>
                <w:p w14:paraId="2AEF1FB6" w14:textId="4670549D"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實施入侵檢測和防禦系統</w:t>
                  </w:r>
                </w:p>
              </w:tc>
              <w:tc>
                <w:tcPr>
                  <w:tcW w:w="1942" w:type="dxa"/>
                </w:tcPr>
                <w:p w14:paraId="28478E52" w14:textId="77777777"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(1)監控網路流量，及時發現並阻止入侵行為。</w:t>
                  </w:r>
                </w:p>
                <w:p w14:paraId="32A04164" w14:textId="49F8761F"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(2)採用防火牆、入侵防禦系統等安全設備</w:t>
                  </w:r>
                </w:p>
              </w:tc>
            </w:tr>
            <w:tr w:rsidR="00104E9D" w:rsidRPr="00104E9D" w14:paraId="3E677BC2" w14:textId="77777777" w:rsidTr="00C94ED2">
              <w:tc>
                <w:tcPr>
                  <w:tcW w:w="1108" w:type="dxa"/>
                </w:tcPr>
                <w:p w14:paraId="35824C43" w14:textId="7DCDFC12"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制定應急響應計畫</w:t>
                  </w:r>
                </w:p>
              </w:tc>
              <w:tc>
                <w:tcPr>
                  <w:tcW w:w="1942" w:type="dxa"/>
                </w:tcPr>
                <w:p w14:paraId="62B46A86" w14:textId="03E2248A" w:rsidR="00C94ED2" w:rsidRPr="00104E9D" w:rsidRDefault="00C94ED2" w:rsidP="00C94ED2">
                  <w:pPr>
                    <w:spacing w:line="0" w:lineRule="atLeast"/>
                    <w:jc w:val="both"/>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制定詳細的應急響應計畫，明確各個角色的責任和流程，並定期演練，確保計畫的有效性。</w:t>
                  </w:r>
                </w:p>
              </w:tc>
            </w:tr>
            <w:tr w:rsidR="00104E9D" w:rsidRPr="00104E9D" w14:paraId="59E11074" w14:textId="77777777" w:rsidTr="00C94ED2">
              <w:tc>
                <w:tcPr>
                  <w:tcW w:w="1108" w:type="dxa"/>
                </w:tcPr>
                <w:p w14:paraId="4D12CB77" w14:textId="754A9054" w:rsidR="00C94ED2" w:rsidRPr="00104E9D" w:rsidRDefault="00C94ED2"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持續監測和更新</w:t>
                  </w:r>
                </w:p>
              </w:tc>
              <w:tc>
                <w:tcPr>
                  <w:tcW w:w="1942" w:type="dxa"/>
                </w:tcPr>
                <w:p w14:paraId="631E159F" w14:textId="1A0537D7" w:rsidR="00C94ED2" w:rsidRPr="00104E9D" w:rsidRDefault="00C94ED2" w:rsidP="00C94ED2">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(1)定期監控系統和網路的安全性，及時發現新的威脅。</w:t>
                  </w:r>
                </w:p>
                <w:p w14:paraId="14305460" w14:textId="74DF291D" w:rsidR="00C94ED2" w:rsidRPr="00104E9D" w:rsidRDefault="00C94ED2" w:rsidP="00C94ED2">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(2)定期更新軟體和系統，修補漏洞。</w:t>
                  </w:r>
                </w:p>
                <w:p w14:paraId="6514612E" w14:textId="793AC53B" w:rsidR="00C94ED2" w:rsidRPr="00104E9D" w:rsidRDefault="00C94ED2" w:rsidP="00C94ED2">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(3)針對產品識別和解決數據安全風險</w:t>
                  </w:r>
                </w:p>
              </w:tc>
            </w:tr>
          </w:tbl>
          <w:p w14:paraId="3466919D" w14:textId="5057174D" w:rsidR="00CA0973" w:rsidRPr="00104E9D" w:rsidRDefault="00CA0973" w:rsidP="00195914">
            <w:pPr>
              <w:spacing w:line="0" w:lineRule="atLeast"/>
              <w:rPr>
                <w:rFonts w:ascii="微軟正黑體" w:eastAsia="微軟正黑體" w:hAnsi="微軟正黑體" w:cs="Times New Roman"/>
                <w:color w:val="000000" w:themeColor="text1"/>
                <w:sz w:val="16"/>
                <w:szCs w:val="16"/>
                <w:highlight w:val="yellow"/>
              </w:rPr>
            </w:pPr>
          </w:p>
        </w:tc>
        <w:tc>
          <w:tcPr>
            <w:tcW w:w="611" w:type="pct"/>
            <w:vAlign w:val="center"/>
          </w:tcPr>
          <w:p w14:paraId="5DECFF7D" w14:textId="12081E4E"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sidRPr="00CA0973">
              <w:rPr>
                <w:rFonts w:ascii="微軟正黑體" w:eastAsia="微軟正黑體" w:hAnsi="微軟正黑體" w:cs="微軟正黑體"/>
                <w:sz w:val="16"/>
                <w:szCs w:val="16"/>
              </w:rPr>
              <w:t>3.1產品與服務</w:t>
            </w:r>
          </w:p>
        </w:tc>
        <w:tc>
          <w:tcPr>
            <w:tcW w:w="189" w:type="pct"/>
            <w:vAlign w:val="center"/>
          </w:tcPr>
          <w:p w14:paraId="681234E0" w14:textId="4C3B37DA" w:rsidR="00CA0973" w:rsidRPr="00CE00CE" w:rsidRDefault="00711176" w:rsidP="00195914">
            <w:pPr>
              <w:spacing w:line="0" w:lineRule="atLeast"/>
              <w:jc w:val="center"/>
              <w:rPr>
                <w:rFonts w:ascii="微軟正黑體" w:eastAsia="微軟正黑體" w:hAnsi="微軟正黑體" w:cs="Times New Roman"/>
                <w:color w:val="000000" w:themeColor="text1"/>
                <w:sz w:val="20"/>
                <w:szCs w:val="20"/>
              </w:rPr>
            </w:pPr>
            <w:r w:rsidRPr="00711176">
              <w:rPr>
                <w:rFonts w:ascii="微軟正黑體" w:eastAsia="微軟正黑體" w:hAnsi="微軟正黑體" w:cs="Times New Roman" w:hint="eastAsia"/>
                <w:color w:val="000000" w:themeColor="text1"/>
                <w:sz w:val="16"/>
                <w:szCs w:val="16"/>
              </w:rPr>
              <w:t>4</w:t>
            </w:r>
            <w:r w:rsidR="001535C3">
              <w:rPr>
                <w:rFonts w:ascii="微軟正黑體" w:eastAsia="微軟正黑體" w:hAnsi="微軟正黑體" w:cs="Times New Roman" w:hint="eastAsia"/>
                <w:color w:val="000000" w:themeColor="text1"/>
                <w:sz w:val="16"/>
                <w:szCs w:val="16"/>
              </w:rPr>
              <w:t>8</w:t>
            </w:r>
          </w:p>
        </w:tc>
      </w:tr>
      <w:tr w:rsidR="00CA0973" w:rsidRPr="00CE00CE" w14:paraId="197A77D0" w14:textId="77777777" w:rsidTr="00195914">
        <w:trPr>
          <w:trHeight w:val="60"/>
        </w:trPr>
        <w:tc>
          <w:tcPr>
            <w:tcW w:w="409" w:type="pct"/>
            <w:vMerge w:val="restart"/>
            <w:noWrap/>
            <w:vAlign w:val="center"/>
          </w:tcPr>
          <w:p w14:paraId="62D03BB9" w14:textId="24C7C821" w:rsidR="00CA0973" w:rsidRPr="0088053A" w:rsidRDefault="00CA0973" w:rsidP="0052020C">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imes New Roman" w:hint="eastAsia"/>
                <w:color w:val="000000" w:themeColor="text1"/>
                <w:sz w:val="16"/>
                <w:szCs w:val="16"/>
              </w:rPr>
              <w:t>產品安全</w:t>
            </w:r>
          </w:p>
        </w:tc>
        <w:tc>
          <w:tcPr>
            <w:tcW w:w="528" w:type="pct"/>
            <w:noWrap/>
            <w:vAlign w:val="center"/>
          </w:tcPr>
          <w:p w14:paraId="69901F57"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RT-AE-250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.1</w:t>
            </w:r>
          </w:p>
        </w:tc>
        <w:tc>
          <w:tcPr>
            <w:tcW w:w="416" w:type="pct"/>
            <w:tcBorders>
              <w:top w:val="single" w:sz="4" w:space="0" w:color="000000"/>
              <w:bottom w:val="single" w:sz="4" w:space="0" w:color="000000"/>
            </w:tcBorders>
            <w:vAlign w:val="center"/>
          </w:tcPr>
          <w:p w14:paraId="590F4577"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數字</w:t>
            </w:r>
          </w:p>
        </w:tc>
        <w:tc>
          <w:tcPr>
            <w:tcW w:w="1356" w:type="pct"/>
            <w:noWrap/>
            <w:vAlign w:val="center"/>
          </w:tcPr>
          <w:p w14:paraId="39E8BF8C"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7D1819">
              <w:rPr>
                <w:rFonts w:ascii="微軟正黑體" w:eastAsia="微軟正黑體" w:hAnsi="微軟正黑體" w:cstheme="minorBidi" w:hint="eastAsia"/>
                <w:kern w:val="20"/>
                <w:sz w:val="16"/>
                <w:szCs w:val="16"/>
              </w:rPr>
              <w:t>發布產品召回的次數、召回總數量</w:t>
            </w:r>
          </w:p>
        </w:tc>
        <w:tc>
          <w:tcPr>
            <w:tcW w:w="1491" w:type="pct"/>
            <w:vAlign w:val="center"/>
          </w:tcPr>
          <w:p w14:paraId="3109251E" w14:textId="77777777"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不適用，</w:t>
            </w:r>
            <w:r w:rsidRPr="00104E9D">
              <w:rPr>
                <w:rFonts w:ascii="微軟正黑體" w:eastAsia="微軟正黑體" w:hAnsi="微軟正黑體" w:cs="Times New Roman"/>
                <w:color w:val="000000" w:themeColor="text1"/>
                <w:sz w:val="16"/>
                <w:szCs w:val="16"/>
              </w:rPr>
              <w:t>2024年本公司</w:t>
            </w:r>
            <w:r w:rsidRPr="00104E9D">
              <w:rPr>
                <w:rFonts w:ascii="微軟正黑體" w:eastAsia="微軟正黑體" w:hAnsi="微軟正黑體" w:cs="Times New Roman" w:hint="eastAsia"/>
                <w:color w:val="000000" w:themeColor="text1"/>
                <w:sz w:val="16"/>
                <w:szCs w:val="16"/>
              </w:rPr>
              <w:t>無此情事發生</w:t>
            </w:r>
          </w:p>
        </w:tc>
        <w:tc>
          <w:tcPr>
            <w:tcW w:w="611" w:type="pct"/>
            <w:vAlign w:val="center"/>
          </w:tcPr>
          <w:p w14:paraId="46E1BFC6" w14:textId="682D1BAB"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5D86DA88"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474DF248" w14:textId="77777777" w:rsidTr="00195914">
        <w:trPr>
          <w:trHeight w:val="60"/>
        </w:trPr>
        <w:tc>
          <w:tcPr>
            <w:tcW w:w="409" w:type="pct"/>
            <w:vMerge/>
            <w:noWrap/>
            <w:vAlign w:val="center"/>
          </w:tcPr>
          <w:p w14:paraId="0A532954"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p>
        </w:tc>
        <w:tc>
          <w:tcPr>
            <w:tcW w:w="528" w:type="pct"/>
            <w:noWrap/>
            <w:vAlign w:val="center"/>
          </w:tcPr>
          <w:p w14:paraId="336528EC"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RT-AE-250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2</w:t>
            </w:r>
          </w:p>
        </w:tc>
        <w:tc>
          <w:tcPr>
            <w:tcW w:w="416" w:type="pct"/>
            <w:tcBorders>
              <w:top w:val="single" w:sz="4" w:space="0" w:color="000000"/>
              <w:bottom w:val="single" w:sz="4" w:space="0" w:color="000000"/>
            </w:tcBorders>
            <w:vAlign w:val="center"/>
          </w:tcPr>
          <w:p w14:paraId="4ADFC26C"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百分比</w:t>
            </w:r>
            <w:r>
              <w:rPr>
                <w:rFonts w:ascii="微軟正黑體" w:eastAsia="微軟正黑體" w:hAnsi="微軟正黑體" w:cs="Arial" w:hint="eastAsia"/>
                <w:color w:val="000000"/>
                <w:sz w:val="16"/>
                <w:szCs w:val="16"/>
              </w:rPr>
              <w:t>(</w:t>
            </w:r>
            <w:r w:rsidRPr="000F41E3">
              <w:rPr>
                <w:rFonts w:ascii="微軟正黑體" w:eastAsia="微軟正黑體" w:hAnsi="微軟正黑體" w:cs="Arial"/>
                <w:color w:val="000000"/>
                <w:sz w:val="16"/>
                <w:szCs w:val="16"/>
              </w:rPr>
              <w:t>％</w:t>
            </w:r>
            <w:r>
              <w:rPr>
                <w:rFonts w:ascii="微軟正黑體" w:eastAsia="微軟正黑體" w:hAnsi="微軟正黑體" w:cs="Arial" w:hint="eastAsia"/>
                <w:color w:val="000000"/>
                <w:sz w:val="16"/>
                <w:szCs w:val="16"/>
              </w:rPr>
              <w:t>)</w:t>
            </w:r>
          </w:p>
        </w:tc>
        <w:tc>
          <w:tcPr>
            <w:tcW w:w="1356" w:type="pct"/>
            <w:noWrap/>
            <w:vAlign w:val="center"/>
          </w:tcPr>
          <w:p w14:paraId="0532772A"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hint="eastAsia"/>
                <w:kern w:val="20"/>
                <w:sz w:val="16"/>
                <w:szCs w:val="16"/>
              </w:rPr>
              <w:t>檢測到的偽造零件數量百分比</w:t>
            </w:r>
          </w:p>
        </w:tc>
        <w:tc>
          <w:tcPr>
            <w:tcW w:w="1491" w:type="pct"/>
            <w:vAlign w:val="center"/>
          </w:tcPr>
          <w:p w14:paraId="7C123622" w14:textId="6E762A4A"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2024年本公司</w:t>
            </w:r>
            <w:r w:rsidRPr="00104E9D">
              <w:rPr>
                <w:rFonts w:ascii="微軟正黑體" w:eastAsia="微軟正黑體" w:hAnsi="微軟正黑體" w:cs="Times New Roman" w:hint="eastAsia"/>
                <w:color w:val="000000" w:themeColor="text1"/>
                <w:sz w:val="16"/>
                <w:szCs w:val="16"/>
              </w:rPr>
              <w:t>無此情事發生</w:t>
            </w:r>
          </w:p>
        </w:tc>
        <w:tc>
          <w:tcPr>
            <w:tcW w:w="611" w:type="pct"/>
            <w:vAlign w:val="center"/>
          </w:tcPr>
          <w:p w14:paraId="61B3B92D" w14:textId="258B545A"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46D3D2E2"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0FAEB93F" w14:textId="77777777" w:rsidTr="00195914">
        <w:trPr>
          <w:trHeight w:val="60"/>
        </w:trPr>
        <w:tc>
          <w:tcPr>
            <w:tcW w:w="409" w:type="pct"/>
            <w:vMerge/>
            <w:noWrap/>
            <w:vAlign w:val="center"/>
          </w:tcPr>
          <w:p w14:paraId="14548741"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p>
        </w:tc>
        <w:tc>
          <w:tcPr>
            <w:tcW w:w="528" w:type="pct"/>
            <w:noWrap/>
            <w:vAlign w:val="center"/>
          </w:tcPr>
          <w:p w14:paraId="09D58CF4"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RT-AE-250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3</w:t>
            </w:r>
          </w:p>
        </w:tc>
        <w:tc>
          <w:tcPr>
            <w:tcW w:w="416" w:type="pct"/>
            <w:tcBorders>
              <w:top w:val="single" w:sz="4" w:space="0" w:color="000000"/>
              <w:bottom w:val="single" w:sz="4" w:space="0" w:color="000000"/>
            </w:tcBorders>
            <w:vAlign w:val="center"/>
          </w:tcPr>
          <w:p w14:paraId="608D12ED"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數字</w:t>
            </w:r>
          </w:p>
        </w:tc>
        <w:tc>
          <w:tcPr>
            <w:tcW w:w="1356" w:type="pct"/>
            <w:noWrap/>
            <w:vAlign w:val="center"/>
          </w:tcPr>
          <w:p w14:paraId="1F1C0755" w14:textId="77777777" w:rsidR="00CA0973" w:rsidRPr="0088053A" w:rsidRDefault="00CA0973" w:rsidP="00195914">
            <w:pPr>
              <w:spacing w:line="0" w:lineRule="atLeast"/>
              <w:jc w:val="both"/>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hint="eastAsia"/>
                <w:kern w:val="20"/>
                <w:sz w:val="16"/>
                <w:szCs w:val="16"/>
              </w:rPr>
              <w:t>收到的適航指令數量</w:t>
            </w:r>
            <w:r>
              <w:rPr>
                <w:rFonts w:ascii="微軟正黑體" w:eastAsia="微軟正黑體" w:hAnsi="微軟正黑體" w:cstheme="minorBidi" w:hint="eastAsia"/>
                <w:kern w:val="20"/>
                <w:sz w:val="16"/>
                <w:szCs w:val="16"/>
              </w:rPr>
              <w:t>，受影響的數量</w:t>
            </w:r>
          </w:p>
        </w:tc>
        <w:tc>
          <w:tcPr>
            <w:tcW w:w="1491" w:type="pct"/>
            <w:vAlign w:val="center"/>
          </w:tcPr>
          <w:p w14:paraId="11521DAD" w14:textId="524C4ECA"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本公司主要生產航太結構零組件，</w:t>
            </w:r>
            <w:r w:rsidRPr="00104E9D">
              <w:rPr>
                <w:rFonts w:ascii="微軟正黑體" w:eastAsia="微軟正黑體" w:hAnsi="微軟正黑體" w:cs="Times New Roman"/>
                <w:color w:val="000000" w:themeColor="text1"/>
                <w:sz w:val="16"/>
                <w:szCs w:val="16"/>
              </w:rPr>
              <w:t>因此並無直接受到適航指令之影響</w:t>
            </w:r>
            <w:r w:rsidR="00C94ED2" w:rsidRPr="00104E9D">
              <w:rPr>
                <w:rFonts w:ascii="微軟正黑體" w:eastAsia="微軟正黑體" w:hAnsi="微軟正黑體" w:cs="Times New Roman" w:hint="eastAsia"/>
                <w:color w:val="000000" w:themeColor="text1"/>
                <w:sz w:val="16"/>
                <w:szCs w:val="16"/>
              </w:rPr>
              <w:t>。</w:t>
            </w:r>
          </w:p>
        </w:tc>
        <w:tc>
          <w:tcPr>
            <w:tcW w:w="611" w:type="pct"/>
            <w:vAlign w:val="center"/>
          </w:tcPr>
          <w:p w14:paraId="16492881" w14:textId="6D2FC361"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0FA38840"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21F233D0" w14:textId="77777777" w:rsidTr="00195914">
        <w:trPr>
          <w:trHeight w:val="60"/>
        </w:trPr>
        <w:tc>
          <w:tcPr>
            <w:tcW w:w="409" w:type="pct"/>
            <w:vMerge/>
            <w:noWrap/>
            <w:vAlign w:val="center"/>
          </w:tcPr>
          <w:p w14:paraId="3D056FFE"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p>
        </w:tc>
        <w:tc>
          <w:tcPr>
            <w:tcW w:w="528" w:type="pct"/>
            <w:noWrap/>
            <w:vAlign w:val="center"/>
          </w:tcPr>
          <w:p w14:paraId="14A62F67"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RT-AE-250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4</w:t>
            </w:r>
          </w:p>
        </w:tc>
        <w:tc>
          <w:tcPr>
            <w:tcW w:w="416" w:type="pct"/>
            <w:tcBorders>
              <w:top w:val="single" w:sz="4" w:space="0" w:color="000000"/>
              <w:bottom w:val="single" w:sz="4" w:space="0" w:color="000000"/>
            </w:tcBorders>
            <w:vAlign w:val="center"/>
          </w:tcPr>
          <w:p w14:paraId="46754AE0"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貨幣</w:t>
            </w:r>
          </w:p>
        </w:tc>
        <w:tc>
          <w:tcPr>
            <w:tcW w:w="1356" w:type="pct"/>
            <w:noWrap/>
            <w:vAlign w:val="center"/>
          </w:tcPr>
          <w:p w14:paraId="1CC63FA8" w14:textId="77777777" w:rsidR="00CA0973" w:rsidRPr="0088053A" w:rsidRDefault="00CA0973" w:rsidP="00195914">
            <w:pPr>
              <w:spacing w:line="0" w:lineRule="atLeast"/>
              <w:jc w:val="both"/>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hint="eastAsia"/>
                <w:kern w:val="20"/>
                <w:sz w:val="16"/>
                <w:szCs w:val="16"/>
              </w:rPr>
              <w:t>貨幣的損失總額與產品相關的安全相關法律訴訟的結果</w:t>
            </w:r>
          </w:p>
        </w:tc>
        <w:tc>
          <w:tcPr>
            <w:tcW w:w="1491" w:type="pct"/>
            <w:vAlign w:val="center"/>
          </w:tcPr>
          <w:p w14:paraId="7C84C00F" w14:textId="540B0B37"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2024年本公司</w:t>
            </w:r>
            <w:r w:rsidRPr="00104E9D">
              <w:rPr>
                <w:rFonts w:ascii="微軟正黑體" w:eastAsia="微軟正黑體" w:hAnsi="微軟正黑體" w:cs="Times New Roman" w:hint="eastAsia"/>
                <w:color w:val="000000" w:themeColor="text1"/>
                <w:sz w:val="16"/>
                <w:szCs w:val="16"/>
              </w:rPr>
              <w:t>無此情事發生</w:t>
            </w:r>
            <w:r w:rsidR="00C94ED2" w:rsidRPr="00104E9D">
              <w:rPr>
                <w:rFonts w:ascii="微軟正黑體" w:eastAsia="微軟正黑體" w:hAnsi="微軟正黑體" w:cs="Times New Roman" w:hint="eastAsia"/>
                <w:color w:val="000000" w:themeColor="text1"/>
                <w:sz w:val="16"/>
                <w:szCs w:val="16"/>
              </w:rPr>
              <w:t>。</w:t>
            </w:r>
          </w:p>
        </w:tc>
        <w:tc>
          <w:tcPr>
            <w:tcW w:w="611" w:type="pct"/>
            <w:vAlign w:val="center"/>
          </w:tcPr>
          <w:p w14:paraId="0BC8E9DA" w14:textId="5C675367"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35C000F9"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4AC88C50" w14:textId="77777777" w:rsidTr="00195914">
        <w:trPr>
          <w:trHeight w:val="60"/>
        </w:trPr>
        <w:tc>
          <w:tcPr>
            <w:tcW w:w="409" w:type="pct"/>
            <w:vMerge w:val="restart"/>
            <w:noWrap/>
            <w:vAlign w:val="center"/>
          </w:tcPr>
          <w:p w14:paraId="05D466AA" w14:textId="29AE1FB8" w:rsidR="00CA0973" w:rsidRPr="0043781B" w:rsidRDefault="00CA0973" w:rsidP="0052020C">
            <w:pPr>
              <w:spacing w:line="0" w:lineRule="atLeast"/>
              <w:jc w:val="center"/>
              <w:rPr>
                <w:rFonts w:ascii="微軟正黑體" w:eastAsia="微軟正黑體" w:hAnsi="微軟正黑體" w:cs="Times New Roman"/>
                <w:color w:val="000000" w:themeColor="text1"/>
                <w:sz w:val="16"/>
                <w:szCs w:val="16"/>
              </w:rPr>
            </w:pPr>
            <w:r w:rsidRPr="0043781B">
              <w:rPr>
                <w:rFonts w:ascii="微軟正黑體" w:eastAsia="微軟正黑體" w:hAnsi="微軟正黑體" w:cs="Times New Roman"/>
                <w:color w:val="000000" w:themeColor="text1"/>
                <w:sz w:val="16"/>
                <w:szCs w:val="16"/>
              </w:rPr>
              <w:t>產品生命週期管理</w:t>
            </w:r>
          </w:p>
        </w:tc>
        <w:tc>
          <w:tcPr>
            <w:tcW w:w="528" w:type="pct"/>
            <w:noWrap/>
            <w:vAlign w:val="center"/>
          </w:tcPr>
          <w:p w14:paraId="407338D6"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RT-AE-410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.1</w:t>
            </w:r>
          </w:p>
        </w:tc>
        <w:tc>
          <w:tcPr>
            <w:tcW w:w="416" w:type="pct"/>
            <w:tcBorders>
              <w:top w:val="single" w:sz="4" w:space="0" w:color="000000"/>
              <w:bottom w:val="single" w:sz="4" w:space="0" w:color="000000"/>
            </w:tcBorders>
            <w:vAlign w:val="center"/>
          </w:tcPr>
          <w:p w14:paraId="1F58429C"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貨幣</w:t>
            </w:r>
          </w:p>
        </w:tc>
        <w:tc>
          <w:tcPr>
            <w:tcW w:w="1356" w:type="pct"/>
            <w:noWrap/>
            <w:vAlign w:val="center"/>
          </w:tcPr>
          <w:p w14:paraId="18001E7C" w14:textId="77777777" w:rsidR="00CA0973" w:rsidRPr="0088053A" w:rsidRDefault="00CA0973" w:rsidP="00195914">
            <w:pPr>
              <w:spacing w:line="0" w:lineRule="atLeast"/>
              <w:jc w:val="both"/>
              <w:rPr>
                <w:rFonts w:ascii="微軟正黑體" w:eastAsia="微軟正黑體" w:hAnsi="微軟正黑體" w:cs="Times New Roman"/>
                <w:color w:val="000000" w:themeColor="text1"/>
                <w:sz w:val="16"/>
                <w:szCs w:val="16"/>
              </w:rPr>
            </w:pPr>
            <w:r w:rsidRPr="007D1819">
              <w:rPr>
                <w:rFonts w:ascii="微軟正黑體" w:eastAsia="微軟正黑體" w:hAnsi="微軟正黑體" w:cstheme="minorBidi" w:hint="eastAsia"/>
                <w:kern w:val="20"/>
                <w:sz w:val="16"/>
                <w:szCs w:val="16"/>
              </w:rPr>
              <w:t>可再生能源</w:t>
            </w:r>
            <w:r w:rsidRPr="007D1819">
              <w:rPr>
                <w:rFonts w:ascii="微軟正黑體" w:eastAsia="微軟正黑體" w:hAnsi="微軟正黑體" w:cstheme="minorBidi"/>
                <w:kern w:val="20"/>
                <w:sz w:val="16"/>
                <w:szCs w:val="16"/>
              </w:rPr>
              <w:t>相</w:t>
            </w:r>
            <w:r w:rsidRPr="007D1819">
              <w:rPr>
                <w:rFonts w:ascii="微軟正黑體" w:eastAsia="微軟正黑體" w:hAnsi="微軟正黑體" w:cstheme="minorBidi" w:hint="eastAsia"/>
                <w:kern w:val="20"/>
                <w:sz w:val="16"/>
                <w:szCs w:val="16"/>
              </w:rPr>
              <w:t>關產品</w:t>
            </w:r>
            <w:r>
              <w:rPr>
                <w:rFonts w:ascii="微軟正黑體" w:eastAsia="微軟正黑體" w:hAnsi="微軟正黑體" w:cstheme="minorBidi" w:hint="eastAsia"/>
                <w:kern w:val="20"/>
                <w:sz w:val="16"/>
                <w:szCs w:val="16"/>
              </w:rPr>
              <w:t>的</w:t>
            </w:r>
            <w:r w:rsidRPr="007D1819">
              <w:rPr>
                <w:rFonts w:ascii="微軟正黑體" w:eastAsia="微軟正黑體" w:hAnsi="微軟正黑體" w:cstheme="minorBidi" w:hint="eastAsia"/>
                <w:kern w:val="20"/>
                <w:sz w:val="16"/>
                <w:szCs w:val="16"/>
              </w:rPr>
              <w:t>收入</w:t>
            </w:r>
          </w:p>
        </w:tc>
        <w:tc>
          <w:tcPr>
            <w:tcW w:w="1491" w:type="pct"/>
            <w:vAlign w:val="center"/>
          </w:tcPr>
          <w:p w14:paraId="579E3D48" w14:textId="77777777"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0元</w:t>
            </w:r>
          </w:p>
        </w:tc>
        <w:tc>
          <w:tcPr>
            <w:tcW w:w="611" w:type="pct"/>
            <w:vAlign w:val="center"/>
          </w:tcPr>
          <w:p w14:paraId="6CA1E2DF" w14:textId="02F7774E"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19897E8C"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6B960E04" w14:textId="77777777" w:rsidTr="00195914">
        <w:trPr>
          <w:trHeight w:val="60"/>
        </w:trPr>
        <w:tc>
          <w:tcPr>
            <w:tcW w:w="409" w:type="pct"/>
            <w:vMerge/>
            <w:noWrap/>
            <w:vAlign w:val="center"/>
          </w:tcPr>
          <w:p w14:paraId="0ABBAF89"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p>
        </w:tc>
        <w:tc>
          <w:tcPr>
            <w:tcW w:w="528" w:type="pct"/>
            <w:noWrap/>
            <w:vAlign w:val="center"/>
          </w:tcPr>
          <w:p w14:paraId="5D49BF68"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kern w:val="20"/>
                <w:sz w:val="16"/>
                <w:szCs w:val="16"/>
              </w:rPr>
              <w:t>RT-AE-410</w:t>
            </w:r>
            <w:r>
              <w:rPr>
                <w:rFonts w:ascii="微軟正黑體" w:eastAsia="微軟正黑體" w:hAnsi="微軟正黑體" w:cstheme="minorBidi" w:hint="eastAsia"/>
                <w:kern w:val="20"/>
                <w:sz w:val="16"/>
                <w:szCs w:val="16"/>
              </w:rPr>
              <w:t>a</w:t>
            </w:r>
            <w:r w:rsidRPr="00711B92">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2</w:t>
            </w:r>
          </w:p>
        </w:tc>
        <w:tc>
          <w:tcPr>
            <w:tcW w:w="416" w:type="pct"/>
            <w:tcBorders>
              <w:top w:val="single" w:sz="4" w:space="0" w:color="000000"/>
              <w:bottom w:val="single" w:sz="4" w:space="0" w:color="000000"/>
            </w:tcBorders>
            <w:vAlign w:val="center"/>
          </w:tcPr>
          <w:p w14:paraId="7140F22A"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N/A.</w:t>
            </w:r>
          </w:p>
        </w:tc>
        <w:tc>
          <w:tcPr>
            <w:tcW w:w="1356" w:type="pct"/>
            <w:noWrap/>
            <w:vAlign w:val="center"/>
          </w:tcPr>
          <w:p w14:paraId="639718FC" w14:textId="77777777" w:rsidR="00CA0973" w:rsidRPr="0043781B" w:rsidRDefault="00CA0973" w:rsidP="00195914">
            <w:pPr>
              <w:spacing w:line="0" w:lineRule="atLeast"/>
              <w:jc w:val="both"/>
              <w:rPr>
                <w:rFonts w:ascii="微軟正黑體" w:eastAsia="微軟正黑體" w:hAnsi="微軟正黑體" w:cs="Times New Roman"/>
                <w:color w:val="000000" w:themeColor="text1"/>
                <w:sz w:val="16"/>
                <w:szCs w:val="16"/>
              </w:rPr>
            </w:pPr>
            <w:r w:rsidRPr="0043781B">
              <w:rPr>
                <w:rFonts w:ascii="微軟正黑體" w:eastAsia="微軟正黑體" w:hAnsi="微軟正黑體" w:cstheme="minorBidi"/>
                <w:kern w:val="20"/>
                <w:sz w:val="16"/>
                <w:szCs w:val="16"/>
              </w:rPr>
              <w:t>描述與產品燃油經濟、溫室氣體排放的相關策略與方法</w:t>
            </w:r>
          </w:p>
        </w:tc>
        <w:tc>
          <w:tcPr>
            <w:tcW w:w="1491" w:type="pct"/>
            <w:vAlign w:val="center"/>
          </w:tcPr>
          <w:p w14:paraId="36A672C2" w14:textId="2BFE8C8D" w:rsidR="002D110D" w:rsidRPr="00104E9D" w:rsidRDefault="002D110D" w:rsidP="002D110D">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2030年前本公司將全面改租用以油電混合動力或</w:t>
            </w:r>
            <w:proofErr w:type="gramStart"/>
            <w:r w:rsidRPr="00104E9D">
              <w:rPr>
                <w:rFonts w:ascii="微軟正黑體" w:eastAsia="微軟正黑體" w:hAnsi="微軟正黑體" w:cs="Times New Roman"/>
                <w:color w:val="000000" w:themeColor="text1"/>
                <w:sz w:val="16"/>
                <w:szCs w:val="16"/>
              </w:rPr>
              <w:t>插電式</w:t>
            </w:r>
            <w:proofErr w:type="gramEnd"/>
            <w:r w:rsidRPr="00104E9D">
              <w:rPr>
                <w:rFonts w:ascii="微軟正黑體" w:eastAsia="微軟正黑體" w:hAnsi="微軟正黑體" w:cs="Times New Roman"/>
                <w:color w:val="000000" w:themeColor="text1"/>
                <w:sz w:val="16"/>
                <w:szCs w:val="16"/>
              </w:rPr>
              <w:t>PHEV電油車款，陸續取代目前燃油車款，</w:t>
            </w:r>
            <w:proofErr w:type="gramStart"/>
            <w:r w:rsidRPr="00104E9D">
              <w:rPr>
                <w:rFonts w:ascii="微軟正黑體" w:eastAsia="微軟正黑體" w:hAnsi="微軟正黑體" w:cs="Times New Roman"/>
                <w:color w:val="000000" w:themeColor="text1"/>
                <w:sz w:val="16"/>
                <w:szCs w:val="16"/>
              </w:rPr>
              <w:t>汰換全燃</w:t>
            </w:r>
            <w:proofErr w:type="gramEnd"/>
            <w:r w:rsidRPr="00104E9D">
              <w:rPr>
                <w:rFonts w:ascii="微軟正黑體" w:eastAsia="微軟正黑體" w:hAnsi="微軟正黑體" w:cs="Times New Roman"/>
                <w:color w:val="000000" w:themeColor="text1"/>
                <w:sz w:val="16"/>
                <w:szCs w:val="16"/>
              </w:rPr>
              <w:t>油車輛，並於2050年前全面改用</w:t>
            </w:r>
            <w:proofErr w:type="gramStart"/>
            <w:r w:rsidRPr="00104E9D">
              <w:rPr>
                <w:rFonts w:ascii="微軟正黑體" w:eastAsia="微軟正黑體" w:hAnsi="微軟正黑體" w:cs="Times New Roman"/>
                <w:color w:val="000000" w:themeColor="text1"/>
                <w:sz w:val="16"/>
                <w:szCs w:val="16"/>
              </w:rPr>
              <w:t>不排碳車輛</w:t>
            </w:r>
            <w:proofErr w:type="gramEnd"/>
            <w:r w:rsidRPr="00104E9D">
              <w:rPr>
                <w:rFonts w:ascii="微軟正黑體" w:eastAsia="微軟正黑體" w:hAnsi="微軟正黑體" w:cs="Times New Roman"/>
                <w:color w:val="000000" w:themeColor="text1"/>
                <w:sz w:val="16"/>
                <w:szCs w:val="16"/>
              </w:rPr>
              <w:t>，如：電動車、</w:t>
            </w:r>
            <w:proofErr w:type="gramStart"/>
            <w:r w:rsidRPr="00104E9D">
              <w:rPr>
                <w:rFonts w:ascii="微軟正黑體" w:eastAsia="微軟正黑體" w:hAnsi="微軟正黑體" w:cs="Times New Roman"/>
                <w:color w:val="000000" w:themeColor="text1"/>
                <w:sz w:val="16"/>
                <w:szCs w:val="16"/>
              </w:rPr>
              <w:t>氫能車</w:t>
            </w:r>
            <w:proofErr w:type="gramEnd"/>
            <w:r w:rsidRPr="00104E9D">
              <w:rPr>
                <w:rFonts w:ascii="微軟正黑體" w:eastAsia="微軟正黑體" w:hAnsi="微軟正黑體" w:cs="Times New Roman"/>
                <w:color w:val="000000" w:themeColor="text1"/>
                <w:sz w:val="16"/>
                <w:szCs w:val="16"/>
              </w:rPr>
              <w:t>等。</w:t>
            </w:r>
          </w:p>
        </w:tc>
        <w:tc>
          <w:tcPr>
            <w:tcW w:w="611" w:type="pct"/>
            <w:vAlign w:val="center"/>
          </w:tcPr>
          <w:p w14:paraId="2A8D55F1" w14:textId="6AA8997D"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0B26D3BF"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2C04C76A" w14:textId="77777777" w:rsidTr="00195914">
        <w:trPr>
          <w:trHeight w:val="60"/>
        </w:trPr>
        <w:tc>
          <w:tcPr>
            <w:tcW w:w="409" w:type="pct"/>
            <w:noWrap/>
            <w:vAlign w:val="center"/>
          </w:tcPr>
          <w:p w14:paraId="24EE290F" w14:textId="259F50C2" w:rsidR="00CA0973" w:rsidRPr="0088053A" w:rsidRDefault="00CA0973" w:rsidP="0052020C">
            <w:pPr>
              <w:spacing w:line="0" w:lineRule="atLeast"/>
              <w:jc w:val="center"/>
              <w:rPr>
                <w:rFonts w:ascii="微軟正黑體" w:eastAsia="微軟正黑體" w:hAnsi="微軟正黑體" w:cs="Times New Roman"/>
                <w:color w:val="000000" w:themeColor="text1"/>
                <w:sz w:val="16"/>
                <w:szCs w:val="16"/>
              </w:rPr>
            </w:pPr>
            <w:r w:rsidRPr="0043781B">
              <w:rPr>
                <w:rFonts w:ascii="微軟正黑體" w:eastAsia="微軟正黑體" w:hAnsi="微軟正黑體" w:cs="Times New Roman"/>
                <w:color w:val="000000" w:themeColor="text1"/>
                <w:sz w:val="16"/>
                <w:szCs w:val="16"/>
              </w:rPr>
              <w:t>材料採購</w:t>
            </w:r>
          </w:p>
        </w:tc>
        <w:tc>
          <w:tcPr>
            <w:tcW w:w="528" w:type="pct"/>
            <w:noWrap/>
            <w:vAlign w:val="center"/>
          </w:tcPr>
          <w:p w14:paraId="5FA9EB68"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4D6558">
              <w:rPr>
                <w:rFonts w:ascii="微軟正黑體" w:eastAsia="微軟正黑體" w:hAnsi="微軟正黑體" w:cstheme="minorBidi"/>
                <w:kern w:val="20"/>
                <w:sz w:val="16"/>
                <w:szCs w:val="16"/>
              </w:rPr>
              <w:t>RT-AE-440</w:t>
            </w:r>
            <w:r>
              <w:rPr>
                <w:rFonts w:ascii="微軟正黑體" w:eastAsia="微軟正黑體" w:hAnsi="微軟正黑體" w:cstheme="minorBidi" w:hint="eastAsia"/>
                <w:kern w:val="20"/>
                <w:sz w:val="16"/>
                <w:szCs w:val="16"/>
              </w:rPr>
              <w:t>a</w:t>
            </w:r>
            <w:r w:rsidRPr="004D6558">
              <w:rPr>
                <w:rFonts w:ascii="微軟正黑體" w:eastAsia="微軟正黑體" w:hAnsi="微軟正黑體" w:cstheme="minorBidi"/>
                <w:kern w:val="20"/>
                <w:sz w:val="16"/>
                <w:szCs w:val="16"/>
              </w:rPr>
              <w:t>.1</w:t>
            </w:r>
          </w:p>
        </w:tc>
        <w:tc>
          <w:tcPr>
            <w:tcW w:w="416" w:type="pct"/>
            <w:tcBorders>
              <w:top w:val="single" w:sz="4" w:space="0" w:color="000000"/>
              <w:bottom w:val="single" w:sz="4" w:space="0" w:color="000000"/>
            </w:tcBorders>
            <w:vAlign w:val="center"/>
          </w:tcPr>
          <w:p w14:paraId="14B8CF26"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N/A.</w:t>
            </w:r>
          </w:p>
        </w:tc>
        <w:tc>
          <w:tcPr>
            <w:tcW w:w="1356" w:type="pct"/>
            <w:noWrap/>
            <w:vAlign w:val="center"/>
          </w:tcPr>
          <w:p w14:paraId="10EF9A88" w14:textId="77777777" w:rsidR="00CA0973" w:rsidRPr="0088053A" w:rsidRDefault="00CA0973" w:rsidP="00195914">
            <w:pPr>
              <w:spacing w:line="0" w:lineRule="atLeast"/>
              <w:jc w:val="both"/>
              <w:rPr>
                <w:rFonts w:ascii="微軟正黑體" w:eastAsia="微軟正黑體" w:hAnsi="微軟正黑體" w:cs="Times New Roman"/>
                <w:color w:val="000000" w:themeColor="text1"/>
                <w:sz w:val="16"/>
                <w:szCs w:val="16"/>
              </w:rPr>
            </w:pPr>
            <w:r w:rsidRPr="00711B92">
              <w:rPr>
                <w:rFonts w:ascii="微軟正黑體" w:eastAsia="微軟正黑體" w:hAnsi="微軟正黑體" w:cstheme="minorBidi" w:hint="eastAsia"/>
                <w:kern w:val="20"/>
                <w:sz w:val="16"/>
                <w:szCs w:val="16"/>
              </w:rPr>
              <w:t>與使用關鍵材料相關的風險管理說明</w:t>
            </w:r>
          </w:p>
        </w:tc>
        <w:tc>
          <w:tcPr>
            <w:tcW w:w="1491" w:type="pct"/>
            <w:vAlign w:val="center"/>
          </w:tcPr>
          <w:p w14:paraId="5FAA4BFE" w14:textId="77777777" w:rsidR="0052020C" w:rsidRPr="00104E9D" w:rsidRDefault="0052020C" w:rsidP="0052020C">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1. 本公司屬航太產業，主要原料</w:t>
            </w:r>
            <w:proofErr w:type="gramStart"/>
            <w:r w:rsidRPr="00104E9D">
              <w:rPr>
                <w:rFonts w:ascii="微軟正黑體" w:eastAsia="微軟正黑體" w:hAnsi="微軟正黑體" w:cs="Times New Roman"/>
                <w:color w:val="000000" w:themeColor="text1"/>
                <w:sz w:val="16"/>
                <w:szCs w:val="16"/>
              </w:rPr>
              <w:t>是鎳基合金</w:t>
            </w:r>
            <w:proofErr w:type="gramEnd"/>
            <w:r w:rsidRPr="00104E9D">
              <w:rPr>
                <w:rFonts w:ascii="微軟正黑體" w:eastAsia="微軟正黑體" w:hAnsi="微軟正黑體" w:cs="Times New Roman"/>
                <w:color w:val="000000" w:themeColor="text1"/>
                <w:sz w:val="16"/>
                <w:szCs w:val="16"/>
              </w:rPr>
              <w:t>及超合金材質，主要採購項目是板料、鍛件及該材質的組件。</w:t>
            </w:r>
          </w:p>
          <w:p w14:paraId="0E0DD6B4" w14:textId="23323793" w:rsidR="00CA0973" w:rsidRPr="00104E9D" w:rsidRDefault="0052020C" w:rsidP="0052020C">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2.因航太材料交期極長，因此原料準時交付避免缺料是管制重點。</w:t>
            </w:r>
          </w:p>
        </w:tc>
        <w:tc>
          <w:tcPr>
            <w:tcW w:w="611" w:type="pct"/>
            <w:vAlign w:val="center"/>
          </w:tcPr>
          <w:p w14:paraId="43F26698" w14:textId="61154C6B"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4556BFB1"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413DFCB9" w14:textId="77777777" w:rsidTr="00195914">
        <w:trPr>
          <w:trHeight w:val="60"/>
        </w:trPr>
        <w:tc>
          <w:tcPr>
            <w:tcW w:w="409" w:type="pct"/>
            <w:vMerge w:val="restart"/>
            <w:noWrap/>
            <w:vAlign w:val="center"/>
          </w:tcPr>
          <w:p w14:paraId="432CEBE8" w14:textId="48629D7F" w:rsidR="00CA0973" w:rsidRPr="0088053A" w:rsidRDefault="00CA0973" w:rsidP="0052020C">
            <w:pPr>
              <w:spacing w:line="0" w:lineRule="atLeast"/>
              <w:jc w:val="center"/>
              <w:rPr>
                <w:rFonts w:ascii="微軟正黑體" w:eastAsia="微軟正黑體" w:hAnsi="微軟正黑體" w:cs="Times New Roman"/>
                <w:color w:val="000000" w:themeColor="text1"/>
                <w:sz w:val="16"/>
                <w:szCs w:val="16"/>
              </w:rPr>
            </w:pPr>
            <w:r w:rsidRPr="004D6558">
              <w:rPr>
                <w:rFonts w:ascii="微軟正黑體" w:eastAsia="微軟正黑體" w:hAnsi="微軟正黑體" w:cs="Times New Roman" w:hint="eastAsia"/>
                <w:color w:val="000000" w:themeColor="text1"/>
                <w:sz w:val="16"/>
                <w:szCs w:val="16"/>
              </w:rPr>
              <w:t>商業倫理</w:t>
            </w:r>
          </w:p>
        </w:tc>
        <w:tc>
          <w:tcPr>
            <w:tcW w:w="528" w:type="pct"/>
            <w:noWrap/>
            <w:vAlign w:val="center"/>
          </w:tcPr>
          <w:p w14:paraId="2D6306DD"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4D6558">
              <w:rPr>
                <w:rFonts w:ascii="微軟正黑體" w:eastAsia="微軟正黑體" w:hAnsi="微軟正黑體" w:cstheme="minorBidi"/>
                <w:kern w:val="20"/>
                <w:sz w:val="16"/>
                <w:szCs w:val="16"/>
              </w:rPr>
              <w:t>RT-AE-510</w:t>
            </w:r>
            <w:r>
              <w:rPr>
                <w:rFonts w:ascii="微軟正黑體" w:eastAsia="微軟正黑體" w:hAnsi="微軟正黑體" w:cstheme="minorBidi" w:hint="eastAsia"/>
                <w:kern w:val="20"/>
                <w:sz w:val="16"/>
                <w:szCs w:val="16"/>
              </w:rPr>
              <w:t>a</w:t>
            </w:r>
            <w:r w:rsidRPr="004D6558">
              <w:rPr>
                <w:rFonts w:ascii="微軟正黑體" w:eastAsia="微軟正黑體" w:hAnsi="微軟正黑體" w:cstheme="minorBidi"/>
                <w:kern w:val="20"/>
                <w:sz w:val="16"/>
                <w:szCs w:val="16"/>
              </w:rPr>
              <w:t>.1</w:t>
            </w:r>
          </w:p>
        </w:tc>
        <w:tc>
          <w:tcPr>
            <w:tcW w:w="416" w:type="pct"/>
            <w:tcBorders>
              <w:top w:val="single" w:sz="4" w:space="0" w:color="000000"/>
              <w:bottom w:val="single" w:sz="4" w:space="0" w:color="000000"/>
            </w:tcBorders>
            <w:vAlign w:val="center"/>
          </w:tcPr>
          <w:p w14:paraId="4B0B0F1F"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貨幣</w:t>
            </w:r>
          </w:p>
        </w:tc>
        <w:tc>
          <w:tcPr>
            <w:tcW w:w="1356" w:type="pct"/>
            <w:noWrap/>
            <w:vAlign w:val="center"/>
          </w:tcPr>
          <w:p w14:paraId="024FF301" w14:textId="77777777" w:rsidR="00CA0973" w:rsidRPr="00457DDD" w:rsidRDefault="00CA0973" w:rsidP="00195914">
            <w:pPr>
              <w:spacing w:line="0" w:lineRule="atLeast"/>
              <w:jc w:val="both"/>
              <w:rPr>
                <w:rFonts w:ascii="微軟正黑體" w:eastAsia="微軟正黑體" w:hAnsi="微軟正黑體" w:cstheme="minorBidi"/>
                <w:kern w:val="20"/>
                <w:sz w:val="16"/>
                <w:szCs w:val="16"/>
              </w:rPr>
            </w:pPr>
            <w:r w:rsidRPr="004D6558">
              <w:rPr>
                <w:rFonts w:ascii="微軟正黑體" w:eastAsia="微軟正黑體" w:hAnsi="微軟正黑體" w:cstheme="minorBidi" w:hint="eastAsia"/>
                <w:kern w:val="20"/>
                <w:sz w:val="16"/>
                <w:szCs w:val="16"/>
              </w:rPr>
              <w:t>與腐敗事件</w:t>
            </w:r>
            <w:r>
              <w:rPr>
                <w:rFonts w:ascii="微軟正黑體" w:eastAsia="微軟正黑體" w:hAnsi="微軟正黑體" w:cstheme="minorBidi" w:hint="eastAsia"/>
                <w:kern w:val="20"/>
                <w:sz w:val="16"/>
                <w:szCs w:val="16"/>
              </w:rPr>
              <w:t>、</w:t>
            </w:r>
            <w:r w:rsidRPr="004D6558">
              <w:rPr>
                <w:rFonts w:ascii="微軟正黑體" w:eastAsia="微軟正黑體" w:hAnsi="微軟正黑體" w:cstheme="minorBidi" w:hint="eastAsia"/>
                <w:kern w:val="20"/>
                <w:sz w:val="16"/>
                <w:szCs w:val="16"/>
              </w:rPr>
              <w:t>賄賂和</w:t>
            </w:r>
            <w:r w:rsidRPr="004D6558">
              <w:rPr>
                <w:rFonts w:ascii="微軟正黑體" w:eastAsia="微軟正黑體" w:hAnsi="微軟正黑體" w:cstheme="minorBidi"/>
                <w:kern w:val="20"/>
                <w:sz w:val="16"/>
                <w:szCs w:val="16"/>
              </w:rPr>
              <w:t>非法國際貿易事件有關的法律程序，貨幣損失總額</w:t>
            </w:r>
          </w:p>
        </w:tc>
        <w:tc>
          <w:tcPr>
            <w:tcW w:w="1491" w:type="pct"/>
            <w:vAlign w:val="center"/>
          </w:tcPr>
          <w:p w14:paraId="502A1F91" w14:textId="0B11628D" w:rsidR="00CA0973" w:rsidRPr="00104E9D" w:rsidRDefault="00CA0973"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color w:val="000000" w:themeColor="text1"/>
                <w:sz w:val="16"/>
                <w:szCs w:val="16"/>
              </w:rPr>
              <w:t>2024年本公司</w:t>
            </w:r>
            <w:r w:rsidRPr="00104E9D">
              <w:rPr>
                <w:rFonts w:ascii="微軟正黑體" w:eastAsia="微軟正黑體" w:hAnsi="微軟正黑體" w:cs="Times New Roman" w:hint="eastAsia"/>
                <w:color w:val="000000" w:themeColor="text1"/>
                <w:sz w:val="16"/>
                <w:szCs w:val="16"/>
              </w:rPr>
              <w:t>無此情事發生</w:t>
            </w:r>
            <w:r w:rsidR="0052020C" w:rsidRPr="00104E9D">
              <w:rPr>
                <w:rFonts w:ascii="微軟正黑體" w:eastAsia="微軟正黑體" w:hAnsi="微軟正黑體" w:cs="Times New Roman" w:hint="eastAsia"/>
                <w:color w:val="000000" w:themeColor="text1"/>
                <w:sz w:val="16"/>
                <w:szCs w:val="16"/>
              </w:rPr>
              <w:t>。</w:t>
            </w:r>
          </w:p>
        </w:tc>
        <w:tc>
          <w:tcPr>
            <w:tcW w:w="611" w:type="pct"/>
            <w:vAlign w:val="center"/>
          </w:tcPr>
          <w:p w14:paraId="7B09CBFA" w14:textId="092186F5"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41E31F8B"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326B0704" w14:textId="77777777" w:rsidTr="00195914">
        <w:trPr>
          <w:trHeight w:val="60"/>
        </w:trPr>
        <w:tc>
          <w:tcPr>
            <w:tcW w:w="409" w:type="pct"/>
            <w:vMerge/>
            <w:noWrap/>
            <w:vAlign w:val="center"/>
          </w:tcPr>
          <w:p w14:paraId="02152E43"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p>
        </w:tc>
        <w:tc>
          <w:tcPr>
            <w:tcW w:w="528" w:type="pct"/>
            <w:noWrap/>
            <w:vAlign w:val="center"/>
          </w:tcPr>
          <w:p w14:paraId="019C66C8"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r w:rsidRPr="004D6558">
              <w:rPr>
                <w:rFonts w:ascii="微軟正黑體" w:eastAsia="微軟正黑體" w:hAnsi="微軟正黑體" w:cstheme="minorBidi"/>
                <w:kern w:val="20"/>
                <w:sz w:val="16"/>
                <w:szCs w:val="16"/>
              </w:rPr>
              <w:t>RT-AE-510</w:t>
            </w:r>
            <w:r>
              <w:rPr>
                <w:rFonts w:ascii="微軟正黑體" w:eastAsia="微軟正黑體" w:hAnsi="微軟正黑體" w:cstheme="minorBidi" w:hint="eastAsia"/>
                <w:kern w:val="20"/>
                <w:sz w:val="16"/>
                <w:szCs w:val="16"/>
              </w:rPr>
              <w:t>a</w:t>
            </w:r>
            <w:r w:rsidRPr="004D6558">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2</w:t>
            </w:r>
          </w:p>
        </w:tc>
        <w:tc>
          <w:tcPr>
            <w:tcW w:w="416" w:type="pct"/>
            <w:tcBorders>
              <w:top w:val="single" w:sz="4" w:space="0" w:color="000000"/>
              <w:bottom w:val="single" w:sz="4" w:space="0" w:color="000000"/>
            </w:tcBorders>
            <w:vAlign w:val="center"/>
          </w:tcPr>
          <w:p w14:paraId="681FC11A" w14:textId="77777777"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0F41E3">
              <w:rPr>
                <w:rFonts w:ascii="微軟正黑體" w:eastAsia="微軟正黑體" w:hAnsi="微軟正黑體" w:cs="Arial"/>
                <w:color w:val="000000"/>
                <w:sz w:val="16"/>
                <w:szCs w:val="16"/>
              </w:rPr>
              <w:t>貨幣</w:t>
            </w:r>
          </w:p>
        </w:tc>
        <w:tc>
          <w:tcPr>
            <w:tcW w:w="1356" w:type="pct"/>
            <w:noWrap/>
            <w:vAlign w:val="center"/>
          </w:tcPr>
          <w:p w14:paraId="253FE6FF" w14:textId="77777777" w:rsidR="00CA0973" w:rsidRPr="0088053A" w:rsidRDefault="00CA0973" w:rsidP="00195914">
            <w:pPr>
              <w:spacing w:line="0" w:lineRule="atLeast"/>
              <w:jc w:val="both"/>
              <w:rPr>
                <w:rFonts w:ascii="微軟正黑體" w:eastAsia="微軟正黑體" w:hAnsi="微軟正黑體" w:cs="Times New Roman"/>
                <w:color w:val="000000" w:themeColor="text1"/>
                <w:sz w:val="16"/>
                <w:szCs w:val="16"/>
              </w:rPr>
            </w:pPr>
            <w:r w:rsidRPr="004D6558">
              <w:rPr>
                <w:rFonts w:ascii="微軟正黑體" w:eastAsia="微軟正黑體" w:hAnsi="微軟正黑體" w:cstheme="minorBidi"/>
                <w:kern w:val="20"/>
                <w:sz w:val="16"/>
                <w:szCs w:val="16"/>
              </w:rPr>
              <w:t>來自排名E或是F級的國家或地區的收入</w:t>
            </w:r>
            <w:r w:rsidRPr="004D6558">
              <w:rPr>
                <w:rFonts w:ascii="微軟正黑體" w:eastAsia="微軟正黑體" w:hAnsi="微軟正黑體" w:cstheme="minorBidi" w:hint="eastAsia"/>
                <w:kern w:val="20"/>
                <w:sz w:val="16"/>
                <w:szCs w:val="16"/>
              </w:rPr>
              <w:t>，和國際政府國防反腐敗指數</w:t>
            </w:r>
          </w:p>
        </w:tc>
        <w:tc>
          <w:tcPr>
            <w:tcW w:w="1491" w:type="pct"/>
            <w:vAlign w:val="center"/>
          </w:tcPr>
          <w:p w14:paraId="1D3DA7EF" w14:textId="64BAA1B5" w:rsidR="00CA0973" w:rsidRPr="00104E9D" w:rsidRDefault="0052020C" w:rsidP="00195914">
            <w:pPr>
              <w:spacing w:line="0" w:lineRule="atLeast"/>
              <w:rPr>
                <w:rFonts w:ascii="微軟正黑體" w:eastAsia="微軟正黑體" w:hAnsi="微軟正黑體" w:cs="Times New Roman"/>
                <w:color w:val="000000" w:themeColor="text1"/>
                <w:sz w:val="16"/>
                <w:szCs w:val="16"/>
              </w:rPr>
            </w:pPr>
            <w:r w:rsidRPr="00104E9D">
              <w:rPr>
                <w:rFonts w:ascii="微軟正黑體" w:eastAsia="微軟正黑體" w:hAnsi="微軟正黑體" w:cs="Times New Roman" w:hint="eastAsia"/>
                <w:color w:val="000000" w:themeColor="text1"/>
                <w:sz w:val="16"/>
                <w:szCs w:val="16"/>
              </w:rPr>
              <w:t>2024年無與等級</w:t>
            </w:r>
            <w:r w:rsidRPr="00104E9D">
              <w:rPr>
                <w:rFonts w:ascii="微軟正黑體" w:eastAsia="微軟正黑體" w:hAnsi="微軟正黑體" w:cs="Times New Roman"/>
                <w:color w:val="000000" w:themeColor="text1"/>
                <w:sz w:val="16"/>
                <w:szCs w:val="16"/>
              </w:rPr>
              <w:t>E及F的國家進行交易</w:t>
            </w:r>
            <w:r w:rsidRPr="00104E9D">
              <w:rPr>
                <w:rFonts w:ascii="微軟正黑體" w:eastAsia="微軟正黑體" w:hAnsi="微軟正黑體" w:cs="Times New Roman" w:hint="eastAsia"/>
                <w:color w:val="000000" w:themeColor="text1"/>
                <w:sz w:val="16"/>
                <w:szCs w:val="16"/>
              </w:rPr>
              <w:t>。</w:t>
            </w:r>
          </w:p>
        </w:tc>
        <w:tc>
          <w:tcPr>
            <w:tcW w:w="611" w:type="pct"/>
            <w:vAlign w:val="center"/>
          </w:tcPr>
          <w:p w14:paraId="61602B67" w14:textId="66430F90" w:rsidR="00CA0973" w:rsidRPr="0088053A" w:rsidRDefault="00711176" w:rsidP="00195914">
            <w:pPr>
              <w:spacing w:line="0" w:lineRule="atLeast"/>
              <w:rPr>
                <w:rFonts w:ascii="微軟正黑體" w:eastAsia="微軟正黑體" w:hAnsi="微軟正黑體" w:cs="Times New Roman"/>
                <w:color w:val="000000" w:themeColor="text1"/>
                <w:sz w:val="16"/>
                <w:szCs w:val="16"/>
              </w:rPr>
            </w:pPr>
            <w:r>
              <w:rPr>
                <w:rFonts w:ascii="微軟正黑體" w:eastAsia="微軟正黑體" w:hAnsi="微軟正黑體" w:cs="Times New Roman" w:hint="eastAsia"/>
                <w:color w:val="000000" w:themeColor="text1"/>
                <w:sz w:val="16"/>
                <w:szCs w:val="16"/>
              </w:rPr>
              <w:t>-</w:t>
            </w:r>
          </w:p>
        </w:tc>
        <w:tc>
          <w:tcPr>
            <w:tcW w:w="189" w:type="pct"/>
            <w:vAlign w:val="center"/>
          </w:tcPr>
          <w:p w14:paraId="416DF55F" w14:textId="77777777" w:rsidR="00CA0973" w:rsidRPr="00CE00CE" w:rsidRDefault="00CA0973" w:rsidP="00195914">
            <w:pPr>
              <w:spacing w:line="0" w:lineRule="atLeast"/>
              <w:jc w:val="center"/>
              <w:rPr>
                <w:rFonts w:ascii="微軟正黑體" w:eastAsia="微軟正黑體" w:hAnsi="微軟正黑體" w:cs="Times New Roman"/>
                <w:color w:val="000000" w:themeColor="text1"/>
                <w:sz w:val="20"/>
                <w:szCs w:val="20"/>
              </w:rPr>
            </w:pPr>
          </w:p>
        </w:tc>
      </w:tr>
      <w:tr w:rsidR="00CA0973" w:rsidRPr="00CE00CE" w14:paraId="4446B419" w14:textId="77777777" w:rsidTr="00195914">
        <w:trPr>
          <w:trHeight w:val="60"/>
        </w:trPr>
        <w:tc>
          <w:tcPr>
            <w:tcW w:w="409" w:type="pct"/>
            <w:vMerge/>
            <w:noWrap/>
            <w:vAlign w:val="center"/>
          </w:tcPr>
          <w:p w14:paraId="4EF9058F" w14:textId="77777777" w:rsidR="00CA0973" w:rsidRPr="0088053A" w:rsidRDefault="00CA0973" w:rsidP="00195914">
            <w:pPr>
              <w:spacing w:line="0" w:lineRule="atLeast"/>
              <w:jc w:val="center"/>
              <w:rPr>
                <w:rFonts w:ascii="微軟正黑體" w:eastAsia="微軟正黑體" w:hAnsi="微軟正黑體" w:cs="Times New Roman"/>
                <w:color w:val="000000" w:themeColor="text1"/>
                <w:sz w:val="16"/>
                <w:szCs w:val="16"/>
              </w:rPr>
            </w:pPr>
          </w:p>
        </w:tc>
        <w:tc>
          <w:tcPr>
            <w:tcW w:w="528" w:type="pct"/>
            <w:noWrap/>
            <w:vAlign w:val="center"/>
          </w:tcPr>
          <w:p w14:paraId="42572860" w14:textId="77777777" w:rsidR="00CA0973" w:rsidRPr="004D6558" w:rsidRDefault="00CA0973" w:rsidP="00195914">
            <w:pPr>
              <w:spacing w:line="0" w:lineRule="atLeast"/>
              <w:jc w:val="center"/>
              <w:rPr>
                <w:rFonts w:ascii="微軟正黑體" w:eastAsia="微軟正黑體" w:hAnsi="微軟正黑體" w:cstheme="minorBidi"/>
                <w:kern w:val="20"/>
                <w:sz w:val="16"/>
                <w:szCs w:val="16"/>
              </w:rPr>
            </w:pPr>
            <w:r w:rsidRPr="004D6558">
              <w:rPr>
                <w:rFonts w:ascii="微軟正黑體" w:eastAsia="微軟正黑體" w:hAnsi="微軟正黑體" w:cstheme="minorBidi"/>
                <w:kern w:val="20"/>
                <w:sz w:val="16"/>
                <w:szCs w:val="16"/>
              </w:rPr>
              <w:t>RT-AE-510</w:t>
            </w:r>
            <w:r>
              <w:rPr>
                <w:rFonts w:ascii="微軟正黑體" w:eastAsia="微軟正黑體" w:hAnsi="微軟正黑體" w:cstheme="minorBidi" w:hint="eastAsia"/>
                <w:kern w:val="20"/>
                <w:sz w:val="16"/>
                <w:szCs w:val="16"/>
              </w:rPr>
              <w:t>a</w:t>
            </w:r>
            <w:r w:rsidRPr="004D6558">
              <w:rPr>
                <w:rFonts w:ascii="微軟正黑體" w:eastAsia="微軟正黑體" w:hAnsi="微軟正黑體" w:cstheme="minorBidi"/>
                <w:kern w:val="20"/>
                <w:sz w:val="16"/>
                <w:szCs w:val="16"/>
              </w:rPr>
              <w:t>.</w:t>
            </w:r>
            <w:r>
              <w:rPr>
                <w:rFonts w:ascii="微軟正黑體" w:eastAsia="微軟正黑體" w:hAnsi="微軟正黑體" w:cstheme="minorBidi" w:hint="eastAsia"/>
                <w:kern w:val="20"/>
                <w:sz w:val="16"/>
                <w:szCs w:val="16"/>
              </w:rPr>
              <w:t>3</w:t>
            </w:r>
          </w:p>
        </w:tc>
        <w:tc>
          <w:tcPr>
            <w:tcW w:w="416" w:type="pct"/>
            <w:tcBorders>
              <w:top w:val="single" w:sz="4" w:space="0" w:color="000000"/>
              <w:bottom w:val="single" w:sz="4" w:space="0" w:color="000000"/>
            </w:tcBorders>
            <w:vAlign w:val="center"/>
          </w:tcPr>
          <w:p w14:paraId="24B4B428" w14:textId="77777777" w:rsidR="00CA0973" w:rsidRPr="000F41E3" w:rsidRDefault="00CA0973" w:rsidP="00195914">
            <w:pPr>
              <w:spacing w:line="0" w:lineRule="atLeast"/>
              <w:rPr>
                <w:rFonts w:ascii="微軟正黑體" w:eastAsia="微軟正黑體" w:hAnsi="微軟正黑體" w:cs="Arial"/>
                <w:color w:val="000000"/>
                <w:sz w:val="16"/>
                <w:szCs w:val="16"/>
              </w:rPr>
            </w:pPr>
          </w:p>
        </w:tc>
        <w:tc>
          <w:tcPr>
            <w:tcW w:w="1356" w:type="pct"/>
            <w:noWrap/>
            <w:vAlign w:val="center"/>
          </w:tcPr>
          <w:p w14:paraId="43702EBC" w14:textId="77777777" w:rsidR="00CA0973" w:rsidRPr="004D6558" w:rsidRDefault="00CA0973" w:rsidP="00195914">
            <w:pPr>
              <w:spacing w:line="0" w:lineRule="atLeast"/>
              <w:jc w:val="both"/>
              <w:rPr>
                <w:rFonts w:ascii="微軟正黑體" w:eastAsia="微軟正黑體" w:hAnsi="微軟正黑體" w:cstheme="minorBidi"/>
                <w:kern w:val="20"/>
                <w:sz w:val="16"/>
                <w:szCs w:val="16"/>
              </w:rPr>
            </w:pPr>
            <w:r w:rsidRPr="008D6125">
              <w:rPr>
                <w:rFonts w:ascii="微軟正黑體" w:eastAsia="微軟正黑體" w:hAnsi="微軟正黑體" w:cstheme="minorBidi" w:hint="eastAsia"/>
                <w:kern w:val="20"/>
                <w:sz w:val="16"/>
                <w:szCs w:val="16"/>
              </w:rPr>
              <w:t>描述價值鏈商業道德風險管理</w:t>
            </w:r>
          </w:p>
        </w:tc>
        <w:tc>
          <w:tcPr>
            <w:tcW w:w="1491" w:type="pct"/>
            <w:vAlign w:val="center"/>
          </w:tcPr>
          <w:p w14:paraId="41BDB1B9" w14:textId="77777777" w:rsidR="00CA0973" w:rsidRPr="00457DDD" w:rsidRDefault="00CA0973" w:rsidP="00195914">
            <w:pPr>
              <w:spacing w:line="0" w:lineRule="atLeast"/>
              <w:rPr>
                <w:rFonts w:ascii="微軟正黑體" w:eastAsia="微軟正黑體" w:hAnsi="微軟正黑體" w:cs="Times New Roman"/>
                <w:sz w:val="16"/>
                <w:szCs w:val="16"/>
              </w:rPr>
            </w:pPr>
            <w:r w:rsidRPr="000E444C">
              <w:rPr>
                <w:rFonts w:ascii="微軟正黑體" w:eastAsia="微軟正黑體" w:hAnsi="微軟正黑體" w:cs="Times New Roman" w:hint="eastAsia"/>
                <w:b/>
                <w:color w:val="000000" w:themeColor="text1"/>
                <w:sz w:val="20"/>
                <w:szCs w:val="20"/>
                <w:u w:val="single"/>
              </w:rPr>
              <w:t>請詳見對應章節</w:t>
            </w:r>
          </w:p>
        </w:tc>
        <w:tc>
          <w:tcPr>
            <w:tcW w:w="611" w:type="pct"/>
            <w:vAlign w:val="center"/>
          </w:tcPr>
          <w:p w14:paraId="2557CE5D" w14:textId="6732494F" w:rsidR="00CA0973" w:rsidRPr="0088053A" w:rsidRDefault="00CA0973" w:rsidP="00195914">
            <w:pPr>
              <w:spacing w:line="0" w:lineRule="atLeast"/>
              <w:rPr>
                <w:rFonts w:ascii="微軟正黑體" w:eastAsia="微軟正黑體" w:hAnsi="微軟正黑體" w:cs="Times New Roman"/>
                <w:color w:val="000000" w:themeColor="text1"/>
                <w:sz w:val="16"/>
                <w:szCs w:val="16"/>
              </w:rPr>
            </w:pPr>
            <w:r w:rsidRPr="00A11EE1">
              <w:rPr>
                <w:rFonts w:ascii="微軟正黑體" w:eastAsia="微軟正黑體" w:hAnsi="微軟正黑體" w:cs="Times New Roman"/>
                <w:color w:val="000000" w:themeColor="text1"/>
                <w:sz w:val="16"/>
                <w:szCs w:val="16"/>
              </w:rPr>
              <w:t>2.</w:t>
            </w:r>
            <w:r w:rsidR="0052020C">
              <w:rPr>
                <w:rFonts w:ascii="微軟正黑體" w:eastAsia="微軟正黑體" w:hAnsi="微軟正黑體" w:cs="Times New Roman" w:hint="eastAsia"/>
                <w:color w:val="000000" w:themeColor="text1"/>
                <w:sz w:val="16"/>
                <w:szCs w:val="16"/>
              </w:rPr>
              <w:t>3</w:t>
            </w:r>
            <w:r w:rsidRPr="00A11EE1">
              <w:rPr>
                <w:rFonts w:ascii="微軟正黑體" w:eastAsia="微軟正黑體" w:hAnsi="微軟正黑體" w:cs="Times New Roman"/>
                <w:color w:val="000000" w:themeColor="text1"/>
                <w:sz w:val="16"/>
                <w:szCs w:val="16"/>
              </w:rPr>
              <w:t>誠信經營與法規遵循</w:t>
            </w:r>
          </w:p>
        </w:tc>
        <w:tc>
          <w:tcPr>
            <w:tcW w:w="189" w:type="pct"/>
            <w:vAlign w:val="center"/>
          </w:tcPr>
          <w:p w14:paraId="34949C8E" w14:textId="119F5B76" w:rsidR="00CA0973" w:rsidRPr="00CE00CE" w:rsidRDefault="00711176" w:rsidP="00195914">
            <w:pPr>
              <w:spacing w:line="0" w:lineRule="atLeast"/>
              <w:jc w:val="center"/>
              <w:rPr>
                <w:rFonts w:ascii="微軟正黑體" w:eastAsia="微軟正黑體" w:hAnsi="微軟正黑體" w:cs="Times New Roman"/>
                <w:color w:val="000000" w:themeColor="text1"/>
                <w:sz w:val="20"/>
                <w:szCs w:val="20"/>
              </w:rPr>
            </w:pPr>
            <w:r w:rsidRPr="00711176">
              <w:rPr>
                <w:rFonts w:ascii="微軟正黑體" w:eastAsia="微軟正黑體" w:hAnsi="微軟正黑體" w:cs="Times New Roman" w:hint="eastAsia"/>
                <w:color w:val="000000" w:themeColor="text1"/>
                <w:sz w:val="16"/>
                <w:szCs w:val="16"/>
              </w:rPr>
              <w:t>39</w:t>
            </w:r>
          </w:p>
        </w:tc>
      </w:tr>
    </w:tbl>
    <w:p w14:paraId="1609B7A9" w14:textId="77777777" w:rsidR="000F6343" w:rsidRPr="00704536" w:rsidRDefault="000F6343">
      <w:pPr>
        <w:rPr>
          <w:rFonts w:ascii="微軟正黑體" w:eastAsia="微軟正黑體" w:hAnsi="微軟正黑體" w:cs="微軟正黑體"/>
          <w:b/>
          <w:sz w:val="20"/>
          <w:szCs w:val="20"/>
          <w:highlight w:val="yellow"/>
        </w:rPr>
      </w:pPr>
    </w:p>
    <w:tbl>
      <w:tblPr>
        <w:tblStyle w:val="affffffffff4"/>
        <w:tblW w:w="104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04"/>
        <w:gridCol w:w="1407"/>
        <w:gridCol w:w="3433"/>
        <w:gridCol w:w="1612"/>
      </w:tblGrid>
      <w:tr w:rsidR="00704536" w:rsidRPr="00704536" w14:paraId="5C7CADC9" w14:textId="77777777" w:rsidTr="0052020C">
        <w:tc>
          <w:tcPr>
            <w:tcW w:w="4004" w:type="dxa"/>
            <w:shd w:val="clear" w:color="auto" w:fill="D9E2F3"/>
          </w:tcPr>
          <w:p w14:paraId="0DD78C70" w14:textId="77777777" w:rsidR="000F6343" w:rsidRPr="00704536" w:rsidRDefault="00704536">
            <w:pPr>
              <w:tabs>
                <w:tab w:val="left" w:pos="3404"/>
              </w:tabs>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活動測量</w:t>
            </w:r>
            <w:proofErr w:type="spellEnd"/>
          </w:p>
        </w:tc>
        <w:tc>
          <w:tcPr>
            <w:tcW w:w="1407" w:type="dxa"/>
            <w:shd w:val="clear" w:color="auto" w:fill="D9E2F3"/>
          </w:tcPr>
          <w:p w14:paraId="21336773" w14:textId="77777777" w:rsidR="000F6343" w:rsidRPr="00704536" w:rsidRDefault="00704536">
            <w:pPr>
              <w:jc w:val="center"/>
              <w:rPr>
                <w:rFonts w:ascii="微軟正黑體" w:eastAsia="微軟正黑體" w:hAnsi="微軟正黑體" w:cs="微軟正黑體"/>
                <w:b/>
                <w:sz w:val="20"/>
                <w:szCs w:val="20"/>
                <w:highlight w:val="yellow"/>
              </w:rPr>
            </w:pPr>
            <w:proofErr w:type="spellStart"/>
            <w:r w:rsidRPr="00704536">
              <w:rPr>
                <w:rFonts w:ascii="微軟正黑體" w:eastAsia="微軟正黑體" w:hAnsi="微軟正黑體" w:cs="微軟正黑體"/>
                <w:b/>
                <w:sz w:val="20"/>
                <w:szCs w:val="20"/>
              </w:rPr>
              <w:t>類別</w:t>
            </w:r>
            <w:proofErr w:type="spellEnd"/>
          </w:p>
        </w:tc>
        <w:tc>
          <w:tcPr>
            <w:tcW w:w="3433" w:type="dxa"/>
            <w:shd w:val="clear" w:color="auto" w:fill="D9E2F3"/>
          </w:tcPr>
          <w:p w14:paraId="4C147A8C" w14:textId="77777777" w:rsidR="000F6343" w:rsidRPr="00704536" w:rsidRDefault="00704536">
            <w:pPr>
              <w:jc w:val="center"/>
              <w:rPr>
                <w:rFonts w:ascii="微軟正黑體" w:eastAsia="微軟正黑體" w:hAnsi="微軟正黑體" w:cs="微軟正黑體"/>
                <w:b/>
                <w:sz w:val="20"/>
                <w:szCs w:val="20"/>
                <w:highlight w:val="yellow"/>
              </w:rPr>
            </w:pPr>
            <w:proofErr w:type="spellStart"/>
            <w:r w:rsidRPr="00704536">
              <w:rPr>
                <w:rFonts w:ascii="微軟正黑體" w:eastAsia="微軟正黑體" w:hAnsi="微軟正黑體" w:cs="微軟正黑體"/>
                <w:b/>
                <w:sz w:val="20"/>
                <w:szCs w:val="20"/>
              </w:rPr>
              <w:t>衡量單位</w:t>
            </w:r>
            <w:proofErr w:type="spellEnd"/>
          </w:p>
        </w:tc>
        <w:tc>
          <w:tcPr>
            <w:tcW w:w="1612" w:type="dxa"/>
            <w:shd w:val="clear" w:color="auto" w:fill="D9E2F3"/>
          </w:tcPr>
          <w:p w14:paraId="48AE298C" w14:textId="77777777" w:rsidR="000F6343" w:rsidRPr="00704536" w:rsidRDefault="00704536">
            <w:pPr>
              <w:jc w:val="center"/>
              <w:rPr>
                <w:rFonts w:ascii="微軟正黑體" w:eastAsia="微軟正黑體" w:hAnsi="微軟正黑體" w:cs="微軟正黑體"/>
                <w:b/>
                <w:sz w:val="20"/>
                <w:szCs w:val="20"/>
                <w:highlight w:val="yellow"/>
              </w:rPr>
            </w:pPr>
            <w:proofErr w:type="spellStart"/>
            <w:r w:rsidRPr="00704536">
              <w:rPr>
                <w:rFonts w:ascii="微軟正黑體" w:eastAsia="微軟正黑體" w:hAnsi="微軟正黑體" w:cs="微軟正黑體"/>
                <w:b/>
                <w:sz w:val="20"/>
                <w:szCs w:val="20"/>
              </w:rPr>
              <w:t>編號</w:t>
            </w:r>
            <w:proofErr w:type="spellEnd"/>
          </w:p>
        </w:tc>
      </w:tr>
      <w:tr w:rsidR="00704536" w:rsidRPr="00704536" w14:paraId="4859C598" w14:textId="77777777">
        <w:tc>
          <w:tcPr>
            <w:tcW w:w="4004" w:type="dxa"/>
          </w:tcPr>
          <w:p w14:paraId="3623CE43" w14:textId="77777777" w:rsidR="000F6343" w:rsidRPr="0052020C" w:rsidRDefault="00704536">
            <w:pPr>
              <w:jc w:val="center"/>
              <w:rPr>
                <w:rFonts w:ascii="微軟正黑體" w:eastAsia="微軟正黑體" w:hAnsi="微軟正黑體" w:cs="微軟正黑體"/>
                <w:sz w:val="16"/>
                <w:szCs w:val="16"/>
              </w:rPr>
            </w:pPr>
            <w:proofErr w:type="spellStart"/>
            <w:r w:rsidRPr="0052020C">
              <w:rPr>
                <w:rFonts w:ascii="微軟正黑體" w:eastAsia="微軟正黑體" w:hAnsi="微軟正黑體" w:cs="微軟正黑體"/>
                <w:sz w:val="16"/>
                <w:szCs w:val="16"/>
              </w:rPr>
              <w:t>報導範圍的生產量</w:t>
            </w:r>
            <w:proofErr w:type="spellEnd"/>
          </w:p>
        </w:tc>
        <w:tc>
          <w:tcPr>
            <w:tcW w:w="1407" w:type="dxa"/>
          </w:tcPr>
          <w:p w14:paraId="16ACBCCE" w14:textId="77777777" w:rsidR="000F6343" w:rsidRPr="0052020C" w:rsidRDefault="00704536">
            <w:pPr>
              <w:jc w:val="center"/>
              <w:rPr>
                <w:rFonts w:ascii="微軟正黑體" w:eastAsia="微軟正黑體" w:hAnsi="微軟正黑體" w:cs="微軟正黑體"/>
                <w:sz w:val="16"/>
                <w:szCs w:val="16"/>
                <w:highlight w:val="yellow"/>
              </w:rPr>
            </w:pPr>
            <w:proofErr w:type="spellStart"/>
            <w:r w:rsidRPr="0052020C">
              <w:rPr>
                <w:rFonts w:ascii="微軟正黑體" w:eastAsia="微軟正黑體" w:hAnsi="微軟正黑體" w:cs="微軟正黑體"/>
                <w:sz w:val="16"/>
                <w:szCs w:val="16"/>
              </w:rPr>
              <w:t>量化</w:t>
            </w:r>
            <w:proofErr w:type="spellEnd"/>
          </w:p>
        </w:tc>
        <w:tc>
          <w:tcPr>
            <w:tcW w:w="3433" w:type="dxa"/>
          </w:tcPr>
          <w:p w14:paraId="7BD3E3DA" w14:textId="739A0445" w:rsidR="000F6343" w:rsidRPr="00104E9D" w:rsidRDefault="0052020C">
            <w:pPr>
              <w:jc w:val="center"/>
              <w:rPr>
                <w:rFonts w:ascii="微軟正黑體" w:eastAsia="微軟正黑體" w:hAnsi="微軟正黑體" w:cs="微軟正黑體"/>
                <w:color w:val="000000" w:themeColor="text1"/>
                <w:sz w:val="16"/>
                <w:szCs w:val="16"/>
                <w:highlight w:val="yellow"/>
              </w:rPr>
            </w:pPr>
            <w:r w:rsidRPr="00104E9D">
              <w:rPr>
                <w:rFonts w:ascii="微軟正黑體" w:eastAsia="微軟正黑體" w:hAnsi="微軟正黑體" w:cs="微軟正黑體"/>
                <w:color w:val="000000" w:themeColor="text1"/>
                <w:sz w:val="16"/>
                <w:szCs w:val="16"/>
              </w:rPr>
              <w:t>324,156件</w:t>
            </w:r>
          </w:p>
        </w:tc>
        <w:tc>
          <w:tcPr>
            <w:tcW w:w="1612" w:type="dxa"/>
          </w:tcPr>
          <w:p w14:paraId="0AD92B2B" w14:textId="77777777" w:rsidR="000F6343" w:rsidRPr="0052020C" w:rsidRDefault="00704536">
            <w:pPr>
              <w:jc w:val="center"/>
              <w:rPr>
                <w:rFonts w:ascii="微軟正黑體" w:eastAsia="微軟正黑體" w:hAnsi="微軟正黑體" w:cs="微軟正黑體"/>
                <w:sz w:val="16"/>
                <w:szCs w:val="16"/>
                <w:highlight w:val="yellow"/>
              </w:rPr>
            </w:pPr>
            <w:r w:rsidRPr="0052020C">
              <w:rPr>
                <w:rFonts w:ascii="微軟正黑體" w:eastAsia="微軟正黑體" w:hAnsi="微軟正黑體" w:cs="微軟正黑體"/>
                <w:sz w:val="16"/>
                <w:szCs w:val="16"/>
              </w:rPr>
              <w:t>RT-AE-000.A</w:t>
            </w:r>
          </w:p>
        </w:tc>
      </w:tr>
      <w:tr w:rsidR="00704536" w:rsidRPr="00704536" w14:paraId="0E74165B" w14:textId="77777777">
        <w:tc>
          <w:tcPr>
            <w:tcW w:w="4004" w:type="dxa"/>
          </w:tcPr>
          <w:p w14:paraId="36FE422B" w14:textId="77777777" w:rsidR="000F6343" w:rsidRPr="0052020C" w:rsidRDefault="00704536">
            <w:pPr>
              <w:jc w:val="center"/>
              <w:rPr>
                <w:rFonts w:ascii="微軟正黑體" w:eastAsia="微軟正黑體" w:hAnsi="微軟正黑體" w:cs="微軟正黑體"/>
                <w:sz w:val="16"/>
                <w:szCs w:val="16"/>
              </w:rPr>
            </w:pPr>
            <w:proofErr w:type="spellStart"/>
            <w:r w:rsidRPr="0052020C">
              <w:rPr>
                <w:rFonts w:ascii="微軟正黑體" w:eastAsia="微軟正黑體" w:hAnsi="微軟正黑體" w:cs="微軟正黑體"/>
                <w:sz w:val="16"/>
                <w:szCs w:val="16"/>
              </w:rPr>
              <w:t>員工人數</w:t>
            </w:r>
            <w:proofErr w:type="spellEnd"/>
          </w:p>
        </w:tc>
        <w:tc>
          <w:tcPr>
            <w:tcW w:w="1407" w:type="dxa"/>
          </w:tcPr>
          <w:p w14:paraId="533D3F51" w14:textId="77777777" w:rsidR="000F6343" w:rsidRPr="0052020C" w:rsidRDefault="00704536">
            <w:pPr>
              <w:jc w:val="center"/>
              <w:rPr>
                <w:rFonts w:ascii="微軟正黑體" w:eastAsia="微軟正黑體" w:hAnsi="微軟正黑體" w:cs="微軟正黑體"/>
                <w:sz w:val="16"/>
                <w:szCs w:val="16"/>
                <w:highlight w:val="yellow"/>
              </w:rPr>
            </w:pPr>
            <w:proofErr w:type="spellStart"/>
            <w:r w:rsidRPr="0052020C">
              <w:rPr>
                <w:rFonts w:ascii="微軟正黑體" w:eastAsia="微軟正黑體" w:hAnsi="微軟正黑體" w:cs="微軟正黑體"/>
                <w:sz w:val="16"/>
                <w:szCs w:val="16"/>
              </w:rPr>
              <w:t>量化</w:t>
            </w:r>
            <w:proofErr w:type="spellEnd"/>
          </w:p>
        </w:tc>
        <w:tc>
          <w:tcPr>
            <w:tcW w:w="3433" w:type="dxa"/>
          </w:tcPr>
          <w:p w14:paraId="6FB2DC24" w14:textId="77777777" w:rsidR="000F6343" w:rsidRPr="00104E9D" w:rsidRDefault="00704536">
            <w:pPr>
              <w:jc w:val="center"/>
              <w:rPr>
                <w:rFonts w:ascii="微軟正黑體" w:eastAsia="微軟正黑體" w:hAnsi="微軟正黑體" w:cs="微軟正黑體"/>
                <w:color w:val="000000" w:themeColor="text1"/>
                <w:sz w:val="16"/>
                <w:szCs w:val="16"/>
                <w:highlight w:val="yellow"/>
              </w:rPr>
            </w:pPr>
            <w:r w:rsidRPr="00104E9D">
              <w:rPr>
                <w:rFonts w:ascii="微軟正黑體" w:eastAsia="微軟正黑體" w:hAnsi="微軟正黑體" w:cs="微軟正黑體"/>
                <w:color w:val="000000" w:themeColor="text1"/>
                <w:sz w:val="16"/>
                <w:szCs w:val="16"/>
              </w:rPr>
              <w:t>237人</w:t>
            </w:r>
          </w:p>
        </w:tc>
        <w:tc>
          <w:tcPr>
            <w:tcW w:w="1612" w:type="dxa"/>
          </w:tcPr>
          <w:p w14:paraId="3BB4497D" w14:textId="77777777" w:rsidR="000F6343" w:rsidRPr="0052020C" w:rsidRDefault="00704536">
            <w:pPr>
              <w:jc w:val="center"/>
              <w:rPr>
                <w:rFonts w:ascii="微軟正黑體" w:eastAsia="微軟正黑體" w:hAnsi="微軟正黑體" w:cs="微軟正黑體"/>
                <w:sz w:val="16"/>
                <w:szCs w:val="16"/>
                <w:highlight w:val="yellow"/>
              </w:rPr>
            </w:pPr>
            <w:r w:rsidRPr="0052020C">
              <w:rPr>
                <w:rFonts w:ascii="微軟正黑體" w:eastAsia="微軟正黑體" w:hAnsi="微軟正黑體" w:cs="微軟正黑體"/>
                <w:sz w:val="16"/>
                <w:szCs w:val="16"/>
              </w:rPr>
              <w:t>RT-AE-000.B</w:t>
            </w:r>
          </w:p>
        </w:tc>
      </w:tr>
    </w:tbl>
    <w:p w14:paraId="168A61A6" w14:textId="77777777" w:rsidR="000F6343" w:rsidRPr="00704536" w:rsidRDefault="00704536">
      <w:r w:rsidRPr="00704536">
        <w:br w:type="page"/>
      </w:r>
    </w:p>
    <w:p w14:paraId="55D0E6CF" w14:textId="4079F268" w:rsidR="000F6343" w:rsidRPr="00704536" w:rsidRDefault="00704536" w:rsidP="00704536">
      <w:pPr>
        <w:spacing w:line="0" w:lineRule="atLeast"/>
        <w:jc w:val="both"/>
        <w:outlineLvl w:val="1"/>
        <w:rPr>
          <w:rFonts w:ascii="微軟正黑體" w:eastAsia="微軟正黑體" w:hAnsi="微軟正黑體" w:cs="微軟正黑體"/>
          <w:b/>
          <w:bCs/>
          <w:sz w:val="28"/>
          <w:szCs w:val="28"/>
        </w:rPr>
      </w:pPr>
      <w:bookmarkStart w:id="95" w:name="_Toc195462223"/>
      <w:bookmarkStart w:id="96" w:name="_Toc202255594"/>
      <w:r w:rsidRPr="00704536">
        <w:rPr>
          <w:rFonts w:ascii="微軟正黑體" w:eastAsia="微軟正黑體" w:hAnsi="微軟正黑體" w:cs="微軟正黑體"/>
          <w:b/>
          <w:bCs/>
          <w:sz w:val="28"/>
          <w:szCs w:val="28"/>
        </w:rPr>
        <w:t>附錄</w:t>
      </w:r>
      <w:proofErr w:type="gramStart"/>
      <w:r w:rsidRPr="00704536">
        <w:rPr>
          <w:rFonts w:ascii="微軟正黑體" w:eastAsia="微軟正黑體" w:hAnsi="微軟正黑體" w:cs="微軟正黑體"/>
          <w:b/>
          <w:bCs/>
          <w:sz w:val="28"/>
          <w:szCs w:val="28"/>
        </w:rPr>
        <w:t>三</w:t>
      </w:r>
      <w:proofErr w:type="gramEnd"/>
      <w:r w:rsidRPr="00704536">
        <w:rPr>
          <w:rFonts w:ascii="微軟正黑體" w:eastAsia="微軟正黑體" w:hAnsi="微軟正黑體" w:cs="微軟正黑體"/>
          <w:b/>
          <w:bCs/>
          <w:sz w:val="28"/>
          <w:szCs w:val="28"/>
        </w:rPr>
        <w:t>：</w:t>
      </w:r>
      <w:r w:rsidR="00070C07">
        <w:rPr>
          <w:rFonts w:ascii="微軟正黑體" w:eastAsia="微軟正黑體" w:hAnsi="微軟正黑體" w:cs="微軟正黑體" w:hint="eastAsia"/>
          <w:b/>
          <w:bCs/>
          <w:sz w:val="28"/>
          <w:szCs w:val="28"/>
        </w:rPr>
        <w:t>上市</w:t>
      </w:r>
      <w:r w:rsidRPr="00704536">
        <w:rPr>
          <w:rFonts w:ascii="微軟正黑體" w:eastAsia="微軟正黑體" w:hAnsi="微軟正黑體" w:cs="微軟正黑體"/>
          <w:b/>
          <w:bCs/>
          <w:sz w:val="28"/>
          <w:szCs w:val="28"/>
        </w:rPr>
        <w:t>上櫃公司氣候相關資訊</w:t>
      </w:r>
      <w:bookmarkEnd w:id="95"/>
      <w:bookmarkEnd w:id="96"/>
    </w:p>
    <w:tbl>
      <w:tblPr>
        <w:tblStyle w:val="affffffffff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937"/>
        <w:gridCol w:w="2550"/>
        <w:gridCol w:w="963"/>
      </w:tblGrid>
      <w:tr w:rsidR="00704536" w:rsidRPr="00704536" w14:paraId="0D869078" w14:textId="77777777" w:rsidTr="00F621D5">
        <w:trPr>
          <w:trHeight w:val="158"/>
        </w:trPr>
        <w:tc>
          <w:tcPr>
            <w:tcW w:w="3319" w:type="pct"/>
            <w:shd w:val="clear" w:color="auto" w:fill="FFC000"/>
            <w:vAlign w:val="center"/>
          </w:tcPr>
          <w:p w14:paraId="4A33744E"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項目</w:t>
            </w:r>
            <w:proofErr w:type="spellEnd"/>
          </w:p>
        </w:tc>
        <w:tc>
          <w:tcPr>
            <w:tcW w:w="1220" w:type="pct"/>
            <w:shd w:val="clear" w:color="auto" w:fill="FFC000"/>
            <w:vAlign w:val="center"/>
          </w:tcPr>
          <w:p w14:paraId="3301BDC3"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對應章節</w:t>
            </w:r>
            <w:proofErr w:type="spellEnd"/>
          </w:p>
        </w:tc>
        <w:tc>
          <w:tcPr>
            <w:tcW w:w="461" w:type="pct"/>
            <w:shd w:val="clear" w:color="auto" w:fill="FFC000"/>
            <w:vAlign w:val="center"/>
          </w:tcPr>
          <w:p w14:paraId="64D9AB1E" w14:textId="77777777" w:rsidR="000F6343" w:rsidRPr="00704536" w:rsidRDefault="00704536">
            <w:pPr>
              <w:jc w:val="center"/>
              <w:rPr>
                <w:rFonts w:ascii="微軟正黑體" w:eastAsia="微軟正黑體" w:hAnsi="微軟正黑體" w:cs="微軟正黑體"/>
                <w:b/>
                <w:sz w:val="20"/>
                <w:szCs w:val="20"/>
              </w:rPr>
            </w:pPr>
            <w:proofErr w:type="spellStart"/>
            <w:r w:rsidRPr="00704536">
              <w:rPr>
                <w:rFonts w:ascii="微軟正黑體" w:eastAsia="微軟正黑體" w:hAnsi="微軟正黑體" w:cs="微軟正黑體"/>
                <w:b/>
                <w:sz w:val="20"/>
                <w:szCs w:val="20"/>
              </w:rPr>
              <w:t>頁碼</w:t>
            </w:r>
            <w:proofErr w:type="spellEnd"/>
          </w:p>
        </w:tc>
      </w:tr>
      <w:tr w:rsidR="00704536" w:rsidRPr="00704536" w14:paraId="5EC19AA3" w14:textId="77777777" w:rsidTr="00F621D5">
        <w:trPr>
          <w:trHeight w:val="70"/>
        </w:trPr>
        <w:tc>
          <w:tcPr>
            <w:tcW w:w="3319" w:type="pct"/>
            <w:vAlign w:val="center"/>
          </w:tcPr>
          <w:p w14:paraId="7E60F4A7"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1.敘明董事會與管理階層對於氣候相關風險與機會之監督及治理。</w:t>
            </w:r>
          </w:p>
        </w:tc>
        <w:tc>
          <w:tcPr>
            <w:tcW w:w="1220" w:type="pct"/>
            <w:vAlign w:val="center"/>
          </w:tcPr>
          <w:p w14:paraId="6896992F"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4.2氣候變遷管理</w:t>
            </w:r>
          </w:p>
        </w:tc>
        <w:tc>
          <w:tcPr>
            <w:tcW w:w="461" w:type="pct"/>
            <w:vAlign w:val="center"/>
          </w:tcPr>
          <w:p w14:paraId="747F9D47" w14:textId="577A2A6C" w:rsidR="000F6343" w:rsidRPr="00711176" w:rsidRDefault="00711176">
            <w:pPr>
              <w:tabs>
                <w:tab w:val="left" w:pos="0"/>
              </w:tabs>
              <w:jc w:val="center"/>
              <w:rPr>
                <w:rFonts w:ascii="微軟正黑體" w:eastAsia="微軟正黑體" w:hAnsi="微軟正黑體" w:cs="微軟正黑體"/>
                <w:sz w:val="16"/>
                <w:szCs w:val="16"/>
              </w:rPr>
            </w:pPr>
            <w:r w:rsidRPr="00711176">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r>
      <w:tr w:rsidR="00704536" w:rsidRPr="00704536" w14:paraId="1F17A6E3" w14:textId="77777777" w:rsidTr="00F621D5">
        <w:trPr>
          <w:trHeight w:val="70"/>
        </w:trPr>
        <w:tc>
          <w:tcPr>
            <w:tcW w:w="3319" w:type="pct"/>
            <w:vAlign w:val="center"/>
          </w:tcPr>
          <w:p w14:paraId="44564425"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2.敘明所辨識之氣候風險與機會如何影響企業之業務、策略及財務(短期、中期、長期)。</w:t>
            </w:r>
          </w:p>
        </w:tc>
        <w:tc>
          <w:tcPr>
            <w:tcW w:w="1220" w:type="pct"/>
            <w:vAlign w:val="center"/>
          </w:tcPr>
          <w:p w14:paraId="3C810C9E"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4.2氣候變遷管理</w:t>
            </w:r>
          </w:p>
        </w:tc>
        <w:tc>
          <w:tcPr>
            <w:tcW w:w="461" w:type="pct"/>
            <w:vAlign w:val="center"/>
          </w:tcPr>
          <w:p w14:paraId="3DCDE6AF" w14:textId="7D150495" w:rsidR="000F6343" w:rsidRPr="00711176" w:rsidRDefault="00711176">
            <w:pPr>
              <w:tabs>
                <w:tab w:val="left" w:pos="459"/>
              </w:tabs>
              <w:jc w:val="center"/>
              <w:rPr>
                <w:rFonts w:ascii="微軟正黑體" w:eastAsia="微軟正黑體" w:hAnsi="微軟正黑體" w:cs="微軟正黑體"/>
                <w:sz w:val="16"/>
                <w:szCs w:val="16"/>
              </w:rPr>
            </w:pPr>
            <w:r w:rsidRPr="00711176">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r>
      <w:tr w:rsidR="00704536" w:rsidRPr="00704536" w14:paraId="3AAE262D" w14:textId="77777777" w:rsidTr="00F621D5">
        <w:trPr>
          <w:trHeight w:val="70"/>
        </w:trPr>
        <w:tc>
          <w:tcPr>
            <w:tcW w:w="3319" w:type="pct"/>
            <w:vAlign w:val="center"/>
          </w:tcPr>
          <w:p w14:paraId="696A07BD"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3.敘明極端氣候事件及轉型行動對財務之影響。</w:t>
            </w:r>
          </w:p>
        </w:tc>
        <w:tc>
          <w:tcPr>
            <w:tcW w:w="1220" w:type="pct"/>
            <w:vAlign w:val="center"/>
          </w:tcPr>
          <w:p w14:paraId="23B7BD1F"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4.2氣候變遷管理</w:t>
            </w:r>
          </w:p>
        </w:tc>
        <w:tc>
          <w:tcPr>
            <w:tcW w:w="461" w:type="pct"/>
            <w:vAlign w:val="center"/>
          </w:tcPr>
          <w:p w14:paraId="5ADF1179" w14:textId="6C622509" w:rsidR="000F6343" w:rsidRPr="00711176" w:rsidRDefault="00711176">
            <w:pPr>
              <w:tabs>
                <w:tab w:val="left" w:pos="459"/>
              </w:tabs>
              <w:jc w:val="center"/>
              <w:rPr>
                <w:rFonts w:ascii="微軟正黑體" w:eastAsia="微軟正黑體" w:hAnsi="微軟正黑體" w:cs="微軟正黑體"/>
                <w:sz w:val="16"/>
                <w:szCs w:val="16"/>
              </w:rPr>
            </w:pPr>
            <w:r w:rsidRPr="00711176">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r>
      <w:tr w:rsidR="00704536" w:rsidRPr="00704536" w14:paraId="52703F54" w14:textId="77777777" w:rsidTr="00F621D5">
        <w:trPr>
          <w:trHeight w:val="70"/>
        </w:trPr>
        <w:tc>
          <w:tcPr>
            <w:tcW w:w="3319" w:type="pct"/>
            <w:vAlign w:val="center"/>
          </w:tcPr>
          <w:p w14:paraId="45FB504F"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4.敘明氣候風險之辨識、評估及管理流程如何整合於整體風險管理制度。</w:t>
            </w:r>
          </w:p>
        </w:tc>
        <w:tc>
          <w:tcPr>
            <w:tcW w:w="1220" w:type="pct"/>
            <w:vAlign w:val="center"/>
          </w:tcPr>
          <w:p w14:paraId="5544B6DF"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4.2氣候變遷管理</w:t>
            </w:r>
          </w:p>
        </w:tc>
        <w:tc>
          <w:tcPr>
            <w:tcW w:w="461" w:type="pct"/>
            <w:vAlign w:val="center"/>
          </w:tcPr>
          <w:p w14:paraId="4828707D" w14:textId="376492E1" w:rsidR="000F6343" w:rsidRPr="00711176" w:rsidRDefault="00711176">
            <w:pPr>
              <w:tabs>
                <w:tab w:val="left" w:pos="459"/>
              </w:tabs>
              <w:jc w:val="center"/>
              <w:rPr>
                <w:rFonts w:ascii="微軟正黑體" w:eastAsia="微軟正黑體" w:hAnsi="微軟正黑體" w:cs="微軟正黑體"/>
                <w:sz w:val="16"/>
                <w:szCs w:val="16"/>
              </w:rPr>
            </w:pPr>
            <w:r w:rsidRPr="00711176">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r>
      <w:tr w:rsidR="00704536" w:rsidRPr="00704536" w14:paraId="563721CC" w14:textId="77777777" w:rsidTr="00F621D5">
        <w:trPr>
          <w:trHeight w:val="169"/>
        </w:trPr>
        <w:tc>
          <w:tcPr>
            <w:tcW w:w="3319" w:type="pct"/>
            <w:vAlign w:val="center"/>
          </w:tcPr>
          <w:p w14:paraId="373A6424"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5.若使用情境分析評估面對氣候變遷風險之韌性，應說明所使用之情境、參數、假設、分析因子及主要財務影響。</w:t>
            </w:r>
          </w:p>
        </w:tc>
        <w:tc>
          <w:tcPr>
            <w:tcW w:w="1220" w:type="pct"/>
            <w:vAlign w:val="center"/>
          </w:tcPr>
          <w:p w14:paraId="56207EC3"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w:t>
            </w:r>
          </w:p>
        </w:tc>
        <w:tc>
          <w:tcPr>
            <w:tcW w:w="461" w:type="pct"/>
            <w:vAlign w:val="center"/>
          </w:tcPr>
          <w:p w14:paraId="37ABD5D5" w14:textId="77777777" w:rsidR="000F6343" w:rsidRPr="00711176" w:rsidRDefault="000F6343">
            <w:pPr>
              <w:tabs>
                <w:tab w:val="left" w:pos="459"/>
              </w:tabs>
              <w:jc w:val="center"/>
              <w:rPr>
                <w:rFonts w:ascii="微軟正黑體" w:eastAsia="微軟正黑體" w:hAnsi="微軟正黑體" w:cs="微軟正黑體"/>
                <w:sz w:val="16"/>
                <w:szCs w:val="16"/>
              </w:rPr>
            </w:pPr>
          </w:p>
        </w:tc>
      </w:tr>
      <w:tr w:rsidR="00704536" w:rsidRPr="00704536" w14:paraId="4FA967B8" w14:textId="77777777" w:rsidTr="00F621D5">
        <w:trPr>
          <w:trHeight w:val="106"/>
        </w:trPr>
        <w:tc>
          <w:tcPr>
            <w:tcW w:w="3319" w:type="pct"/>
            <w:vAlign w:val="center"/>
          </w:tcPr>
          <w:p w14:paraId="1C186BA6"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6.若有因應管理氣候相關風險之轉型計畫，說明該計畫內容，及用於辨識及管理實體風險及轉型風險之指標與目標。</w:t>
            </w:r>
          </w:p>
        </w:tc>
        <w:tc>
          <w:tcPr>
            <w:tcW w:w="1220" w:type="pct"/>
            <w:vAlign w:val="center"/>
          </w:tcPr>
          <w:p w14:paraId="6FE67F4A"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w:t>
            </w:r>
          </w:p>
        </w:tc>
        <w:tc>
          <w:tcPr>
            <w:tcW w:w="461" w:type="pct"/>
            <w:vAlign w:val="center"/>
          </w:tcPr>
          <w:p w14:paraId="78AE3EBA" w14:textId="77777777" w:rsidR="000F6343" w:rsidRPr="00711176" w:rsidRDefault="000F6343">
            <w:pPr>
              <w:tabs>
                <w:tab w:val="left" w:pos="459"/>
              </w:tabs>
              <w:jc w:val="center"/>
              <w:rPr>
                <w:rFonts w:ascii="微軟正黑體" w:eastAsia="微軟正黑體" w:hAnsi="微軟正黑體" w:cs="微軟正黑體"/>
                <w:sz w:val="16"/>
                <w:szCs w:val="16"/>
              </w:rPr>
            </w:pPr>
          </w:p>
        </w:tc>
      </w:tr>
      <w:tr w:rsidR="00704536" w:rsidRPr="00704536" w14:paraId="2CF53F38" w14:textId="77777777" w:rsidTr="00F621D5">
        <w:trPr>
          <w:trHeight w:val="70"/>
        </w:trPr>
        <w:tc>
          <w:tcPr>
            <w:tcW w:w="3319" w:type="pct"/>
            <w:vAlign w:val="center"/>
          </w:tcPr>
          <w:p w14:paraId="30FCEB51"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7.若使用</w:t>
            </w:r>
            <w:proofErr w:type="gramStart"/>
            <w:r w:rsidRPr="00704536">
              <w:rPr>
                <w:rFonts w:ascii="微軟正黑體" w:eastAsia="微軟正黑體" w:hAnsi="微軟正黑體" w:cs="微軟正黑體"/>
                <w:sz w:val="20"/>
                <w:szCs w:val="20"/>
                <w:lang w:eastAsia="zh-TW"/>
              </w:rPr>
              <w:t>內部碳</w:t>
            </w:r>
            <w:proofErr w:type="gramEnd"/>
            <w:r w:rsidRPr="00704536">
              <w:rPr>
                <w:rFonts w:ascii="微軟正黑體" w:eastAsia="微軟正黑體" w:hAnsi="微軟正黑體" w:cs="微軟正黑體"/>
                <w:sz w:val="20"/>
                <w:szCs w:val="20"/>
                <w:lang w:eastAsia="zh-TW"/>
              </w:rPr>
              <w:t>定價作為規劃工具，應說明價格制定基礎。</w:t>
            </w:r>
          </w:p>
        </w:tc>
        <w:tc>
          <w:tcPr>
            <w:tcW w:w="1220" w:type="pct"/>
            <w:vAlign w:val="center"/>
          </w:tcPr>
          <w:p w14:paraId="71DC445C"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w:t>
            </w:r>
          </w:p>
        </w:tc>
        <w:tc>
          <w:tcPr>
            <w:tcW w:w="461" w:type="pct"/>
            <w:vAlign w:val="center"/>
          </w:tcPr>
          <w:p w14:paraId="2A3777A2" w14:textId="77777777" w:rsidR="000F6343" w:rsidRPr="00711176" w:rsidRDefault="000F6343">
            <w:pPr>
              <w:tabs>
                <w:tab w:val="left" w:pos="459"/>
              </w:tabs>
              <w:jc w:val="center"/>
              <w:rPr>
                <w:rFonts w:ascii="微軟正黑體" w:eastAsia="微軟正黑體" w:hAnsi="微軟正黑體" w:cs="微軟正黑體"/>
                <w:sz w:val="16"/>
                <w:szCs w:val="16"/>
              </w:rPr>
            </w:pPr>
          </w:p>
        </w:tc>
      </w:tr>
      <w:tr w:rsidR="00704536" w:rsidRPr="00704536" w14:paraId="1C68B0FC" w14:textId="77777777" w:rsidTr="00F621D5">
        <w:trPr>
          <w:trHeight w:val="574"/>
        </w:trPr>
        <w:tc>
          <w:tcPr>
            <w:tcW w:w="3319" w:type="pct"/>
            <w:vAlign w:val="center"/>
          </w:tcPr>
          <w:p w14:paraId="5787181E"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8.若有設定氣候相關目標，應說明所涵蓋之活動、溫室氣體排放範疇、規劃期程，每年達成進度等資訊；若</w:t>
            </w:r>
            <w:proofErr w:type="gramStart"/>
            <w:r w:rsidRPr="00704536">
              <w:rPr>
                <w:rFonts w:ascii="微軟正黑體" w:eastAsia="微軟正黑體" w:hAnsi="微軟正黑體" w:cs="微軟正黑體"/>
                <w:sz w:val="20"/>
                <w:szCs w:val="20"/>
                <w:lang w:eastAsia="zh-TW"/>
              </w:rPr>
              <w:t>使用碳抵換</w:t>
            </w:r>
            <w:proofErr w:type="gramEnd"/>
            <w:r w:rsidRPr="00704536">
              <w:rPr>
                <w:rFonts w:ascii="微軟正黑體" w:eastAsia="微軟正黑體" w:hAnsi="微軟正黑體" w:cs="微軟正黑體"/>
                <w:sz w:val="20"/>
                <w:szCs w:val="20"/>
                <w:lang w:eastAsia="zh-TW"/>
              </w:rPr>
              <w:t>或再生能源憑證(RECs)以達成相關目標，應說明所抵換</w:t>
            </w:r>
            <w:proofErr w:type="gramStart"/>
            <w:r w:rsidRPr="00704536">
              <w:rPr>
                <w:rFonts w:ascii="微軟正黑體" w:eastAsia="微軟正黑體" w:hAnsi="微軟正黑體" w:cs="微軟正黑體"/>
                <w:sz w:val="20"/>
                <w:szCs w:val="20"/>
                <w:lang w:eastAsia="zh-TW"/>
              </w:rPr>
              <w:t>之減碳額度</w:t>
            </w:r>
            <w:proofErr w:type="gramEnd"/>
            <w:r w:rsidRPr="00704536">
              <w:rPr>
                <w:rFonts w:ascii="微軟正黑體" w:eastAsia="微軟正黑體" w:hAnsi="微軟正黑體" w:cs="微軟正黑體"/>
                <w:sz w:val="20"/>
                <w:szCs w:val="20"/>
                <w:lang w:eastAsia="zh-TW"/>
              </w:rPr>
              <w:t>來源及數量或再生能源憑證(RECs)數量。</w:t>
            </w:r>
          </w:p>
        </w:tc>
        <w:tc>
          <w:tcPr>
            <w:tcW w:w="1220" w:type="pct"/>
            <w:vAlign w:val="center"/>
          </w:tcPr>
          <w:p w14:paraId="74B50964"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w:t>
            </w:r>
          </w:p>
        </w:tc>
        <w:tc>
          <w:tcPr>
            <w:tcW w:w="461" w:type="pct"/>
            <w:vAlign w:val="center"/>
          </w:tcPr>
          <w:p w14:paraId="60364101" w14:textId="77777777" w:rsidR="000F6343" w:rsidRPr="00711176" w:rsidRDefault="000F6343">
            <w:pPr>
              <w:tabs>
                <w:tab w:val="left" w:pos="459"/>
              </w:tabs>
              <w:jc w:val="center"/>
              <w:rPr>
                <w:rFonts w:ascii="微軟正黑體" w:eastAsia="微軟正黑體" w:hAnsi="微軟正黑體" w:cs="微軟正黑體"/>
                <w:sz w:val="16"/>
                <w:szCs w:val="16"/>
              </w:rPr>
            </w:pPr>
          </w:p>
        </w:tc>
      </w:tr>
      <w:tr w:rsidR="00704536" w:rsidRPr="00704536" w14:paraId="5F5D8B6F" w14:textId="77777777" w:rsidTr="00F621D5">
        <w:trPr>
          <w:trHeight w:val="70"/>
        </w:trPr>
        <w:tc>
          <w:tcPr>
            <w:tcW w:w="3319" w:type="pct"/>
            <w:vAlign w:val="center"/>
          </w:tcPr>
          <w:p w14:paraId="775A836B" w14:textId="77777777" w:rsidR="000F6343" w:rsidRPr="00704536" w:rsidRDefault="00704536">
            <w:pPr>
              <w:tabs>
                <w:tab w:val="left" w:pos="459"/>
              </w:tabs>
              <w:jc w:val="both"/>
              <w:rPr>
                <w:rFonts w:ascii="微軟正黑體" w:eastAsia="微軟正黑體" w:hAnsi="微軟正黑體" w:cs="微軟正黑體"/>
                <w:sz w:val="20"/>
                <w:szCs w:val="20"/>
                <w:lang w:eastAsia="zh-TW"/>
              </w:rPr>
            </w:pPr>
            <w:r w:rsidRPr="00704536">
              <w:rPr>
                <w:rFonts w:ascii="微軟正黑體" w:eastAsia="微軟正黑體" w:hAnsi="微軟正黑體" w:cs="微軟正黑體"/>
                <w:sz w:val="20"/>
                <w:szCs w:val="20"/>
                <w:lang w:eastAsia="zh-TW"/>
              </w:rPr>
              <w:t>9.溫室氣體盤查及確信情形與減量目標、策略及具體行動計畫 (另填於 1-1及1-2)。</w:t>
            </w:r>
          </w:p>
        </w:tc>
        <w:tc>
          <w:tcPr>
            <w:tcW w:w="1220" w:type="pct"/>
            <w:vAlign w:val="center"/>
          </w:tcPr>
          <w:p w14:paraId="667091D6" w14:textId="77777777" w:rsidR="000F6343" w:rsidRPr="00704536" w:rsidRDefault="00704536">
            <w:pPr>
              <w:tabs>
                <w:tab w:val="left" w:pos="459"/>
              </w:tabs>
              <w:rPr>
                <w:rFonts w:ascii="微軟正黑體" w:eastAsia="微軟正黑體" w:hAnsi="微軟正黑體" w:cs="微軟正黑體"/>
                <w:sz w:val="20"/>
                <w:szCs w:val="20"/>
              </w:rPr>
            </w:pPr>
            <w:r w:rsidRPr="00704536">
              <w:rPr>
                <w:rFonts w:ascii="微軟正黑體" w:eastAsia="微軟正黑體" w:hAnsi="微軟正黑體" w:cs="微軟正黑體"/>
                <w:sz w:val="20"/>
                <w:szCs w:val="20"/>
              </w:rPr>
              <w:t>4.2氣候變遷管理</w:t>
            </w:r>
          </w:p>
        </w:tc>
        <w:tc>
          <w:tcPr>
            <w:tcW w:w="461" w:type="pct"/>
            <w:vAlign w:val="center"/>
          </w:tcPr>
          <w:p w14:paraId="0797A33A" w14:textId="0D940E20" w:rsidR="000F6343" w:rsidRPr="00711176" w:rsidRDefault="00711176">
            <w:pPr>
              <w:tabs>
                <w:tab w:val="left" w:pos="459"/>
              </w:tabs>
              <w:jc w:val="center"/>
              <w:rPr>
                <w:rFonts w:ascii="微軟正黑體" w:eastAsia="微軟正黑體" w:hAnsi="微軟正黑體" w:cs="微軟正黑體"/>
                <w:sz w:val="16"/>
                <w:szCs w:val="16"/>
              </w:rPr>
            </w:pPr>
            <w:r w:rsidRPr="00711176">
              <w:rPr>
                <w:rFonts w:ascii="微軟正黑體" w:eastAsia="微軟正黑體" w:hAnsi="微軟正黑體" w:cs="微軟正黑體" w:hint="eastAsia"/>
                <w:sz w:val="16"/>
                <w:szCs w:val="16"/>
                <w:lang w:eastAsia="zh-TW"/>
              </w:rPr>
              <w:t>5</w:t>
            </w:r>
            <w:r w:rsidR="001535C3">
              <w:rPr>
                <w:rFonts w:ascii="微軟正黑體" w:eastAsia="微軟正黑體" w:hAnsi="微軟正黑體" w:cs="微軟正黑體" w:hint="eastAsia"/>
                <w:sz w:val="16"/>
                <w:szCs w:val="16"/>
                <w:lang w:eastAsia="zh-TW"/>
              </w:rPr>
              <w:t>8</w:t>
            </w:r>
          </w:p>
        </w:tc>
      </w:tr>
    </w:tbl>
    <w:p w14:paraId="7E7B1B4D" w14:textId="77777777" w:rsidR="000F6343" w:rsidRPr="00704536" w:rsidRDefault="00704536" w:rsidP="00490D2B">
      <w:pPr>
        <w:numPr>
          <w:ilvl w:val="1"/>
          <w:numId w:val="21"/>
        </w:numPr>
        <w:pBdr>
          <w:top w:val="nil"/>
          <w:left w:val="nil"/>
          <w:bottom w:val="nil"/>
          <w:right w:val="nil"/>
          <w:between w:val="nil"/>
        </w:pBdr>
        <w:ind w:left="720"/>
        <w:rPr>
          <w:rFonts w:ascii="微軟正黑體" w:eastAsia="微軟正黑體" w:hAnsi="微軟正黑體" w:cs="微軟正黑體"/>
          <w:b/>
          <w:sz w:val="28"/>
          <w:szCs w:val="28"/>
        </w:rPr>
      </w:pPr>
      <w:r w:rsidRPr="00704536">
        <w:rPr>
          <w:rFonts w:ascii="微軟正黑體" w:eastAsia="微軟正黑體" w:hAnsi="微軟正黑體" w:cs="微軟正黑體"/>
          <w:b/>
          <w:sz w:val="28"/>
          <w:szCs w:val="28"/>
          <w:u w:val="single"/>
        </w:rPr>
        <w:t>最近</w:t>
      </w:r>
      <w:proofErr w:type="gramStart"/>
      <w:r w:rsidRPr="00704536">
        <w:rPr>
          <w:rFonts w:ascii="微軟正黑體" w:eastAsia="微軟正黑體" w:hAnsi="微軟正黑體" w:cs="微軟正黑體"/>
          <w:b/>
          <w:sz w:val="28"/>
          <w:szCs w:val="28"/>
          <w:u w:val="single"/>
        </w:rPr>
        <w:t>二</w:t>
      </w:r>
      <w:proofErr w:type="gramEnd"/>
      <w:r w:rsidRPr="00704536">
        <w:rPr>
          <w:rFonts w:ascii="微軟正黑體" w:eastAsia="微軟正黑體" w:hAnsi="微軟正黑體" w:cs="微軟正黑體"/>
          <w:b/>
          <w:sz w:val="28"/>
          <w:szCs w:val="28"/>
          <w:u w:val="single"/>
        </w:rPr>
        <w:t>年度公司</w:t>
      </w:r>
      <w:r w:rsidRPr="00704536">
        <w:rPr>
          <w:rFonts w:ascii="微軟正黑體" w:eastAsia="微軟正黑體" w:hAnsi="微軟正黑體" w:cs="微軟正黑體"/>
          <w:b/>
          <w:sz w:val="28"/>
          <w:szCs w:val="28"/>
        </w:rPr>
        <w:t>溫室氣體盤查及確信情形</w:t>
      </w:r>
    </w:p>
    <w:p w14:paraId="6BC0BFBC" w14:textId="77777777" w:rsidR="000F6343" w:rsidRPr="00704536" w:rsidRDefault="00704536" w:rsidP="00490D2B">
      <w:pPr>
        <w:rPr>
          <w:rFonts w:ascii="微軟正黑體" w:eastAsia="微軟正黑體" w:hAnsi="微軟正黑體" w:cs="微軟正黑體"/>
          <w:b/>
        </w:rPr>
      </w:pPr>
      <w:r w:rsidRPr="00704536">
        <w:rPr>
          <w:rFonts w:ascii="微軟正黑體" w:eastAsia="微軟正黑體" w:hAnsi="微軟正黑體" w:cs="微軟正黑體"/>
          <w:b/>
        </w:rPr>
        <w:t>1-1-1 溫室氣體盤查資訊</w:t>
      </w:r>
    </w:p>
    <w:tbl>
      <w:tblPr>
        <w:tblStyle w:val="affffffffff6"/>
        <w:tblW w:w="5000" w:type="pct"/>
        <w:tblLook w:val="0000" w:firstRow="0" w:lastRow="0" w:firstColumn="0" w:lastColumn="0" w:noHBand="0" w:noVBand="0"/>
      </w:tblPr>
      <w:tblGrid>
        <w:gridCol w:w="10450"/>
      </w:tblGrid>
      <w:tr w:rsidR="00704536" w:rsidRPr="00704536" w14:paraId="79EE0199" w14:textId="77777777" w:rsidTr="00F621D5">
        <w:trPr>
          <w:trHeight w:val="418"/>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887499" w14:textId="77777777" w:rsidR="000F6343" w:rsidRPr="00704536" w:rsidRDefault="00704536">
            <w:pPr>
              <w:rPr>
                <w:rFonts w:ascii="微軟正黑體" w:eastAsia="微軟正黑體" w:hAnsi="微軟正黑體" w:cs="微軟正黑體"/>
                <w:szCs w:val="22"/>
                <w:lang w:eastAsia="zh-TW"/>
              </w:rPr>
            </w:pPr>
            <w:r w:rsidRPr="00704536">
              <w:rPr>
                <w:rFonts w:ascii="微軟正黑體" w:eastAsia="微軟正黑體" w:hAnsi="微軟正黑體" w:cs="微軟正黑體"/>
                <w:szCs w:val="22"/>
                <w:lang w:eastAsia="zh-TW"/>
              </w:rPr>
              <w:t>敘明溫室氣體最近</w:t>
            </w:r>
            <w:proofErr w:type="gramStart"/>
            <w:r w:rsidRPr="00704536">
              <w:rPr>
                <w:rFonts w:ascii="微軟正黑體" w:eastAsia="微軟正黑體" w:hAnsi="微軟正黑體" w:cs="微軟正黑體"/>
                <w:szCs w:val="22"/>
                <w:lang w:eastAsia="zh-TW"/>
              </w:rPr>
              <w:t>兩</w:t>
            </w:r>
            <w:proofErr w:type="gramEnd"/>
            <w:r w:rsidRPr="00704536">
              <w:rPr>
                <w:rFonts w:ascii="微軟正黑體" w:eastAsia="微軟正黑體" w:hAnsi="微軟正黑體" w:cs="微軟正黑體"/>
                <w:szCs w:val="22"/>
                <w:lang w:eastAsia="zh-TW"/>
              </w:rPr>
              <w:t>年度之排放量(公噸CO</w:t>
            </w:r>
            <w:r w:rsidRPr="00CF544A">
              <w:rPr>
                <w:rFonts w:ascii="微軟正黑體" w:eastAsia="微軟正黑體" w:hAnsi="微軟正黑體" w:cs="微軟正黑體"/>
                <w:color w:val="7030A0"/>
                <w:szCs w:val="22"/>
                <w:vertAlign w:val="subscript"/>
                <w:lang w:eastAsia="zh-TW"/>
              </w:rPr>
              <w:t>2</w:t>
            </w:r>
            <w:r w:rsidRPr="00704536">
              <w:rPr>
                <w:rFonts w:ascii="微軟正黑體" w:eastAsia="微軟正黑體" w:hAnsi="微軟正黑體" w:cs="微軟正黑體"/>
                <w:szCs w:val="22"/>
                <w:lang w:eastAsia="zh-TW"/>
              </w:rPr>
              <w:t>e)、密集度(公噸CO</w:t>
            </w:r>
            <w:r w:rsidRPr="00CF544A">
              <w:rPr>
                <w:rFonts w:ascii="微軟正黑體" w:eastAsia="微軟正黑體" w:hAnsi="微軟正黑體"/>
                <w:color w:val="7030A0"/>
                <w:szCs w:val="22"/>
                <w:vertAlign w:val="subscript"/>
                <w:lang w:eastAsia="zh-TW"/>
              </w:rPr>
              <w:t>2</w:t>
            </w:r>
            <w:r w:rsidRPr="00704536">
              <w:rPr>
                <w:rFonts w:ascii="微軟正黑體" w:eastAsia="微軟正黑體" w:hAnsi="微軟正黑體" w:cs="微軟正黑體"/>
                <w:szCs w:val="22"/>
                <w:lang w:eastAsia="zh-TW"/>
              </w:rPr>
              <w:t>e/百萬元)及資料涵蓋範圍。</w:t>
            </w:r>
          </w:p>
        </w:tc>
      </w:tr>
      <w:tr w:rsidR="00704536" w:rsidRPr="00704536" w14:paraId="2F4FCF06" w14:textId="77777777" w:rsidTr="00F621D5">
        <w:trPr>
          <w:trHeight w:val="1401"/>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335A48" w14:textId="77777777" w:rsidR="002D110D" w:rsidRPr="00104E9D" w:rsidRDefault="002D110D" w:rsidP="002D110D">
            <w:pPr>
              <w:spacing w:line="0" w:lineRule="atLeast"/>
              <w:rPr>
                <w:rFonts w:ascii="微軟正黑體" w:eastAsia="微軟正黑體" w:hAnsi="微軟正黑體"/>
                <w:color w:val="000000" w:themeColor="text1"/>
                <w:sz w:val="20"/>
                <w:szCs w:val="20"/>
                <w:lang w:eastAsia="zh-TW"/>
              </w:rPr>
            </w:pPr>
            <w:r w:rsidRPr="00104E9D">
              <w:rPr>
                <w:rFonts w:ascii="微軟正黑體" w:eastAsia="微軟正黑體" w:hAnsi="微軟正黑體"/>
                <w:color w:val="000000" w:themeColor="text1"/>
                <w:sz w:val="20"/>
                <w:szCs w:val="20"/>
                <w:lang w:eastAsia="zh-TW"/>
              </w:rPr>
              <w:t>2024年</w:t>
            </w:r>
          </w:p>
          <w:p w14:paraId="041B4DD5" w14:textId="03F5BF1F" w:rsidR="002D110D" w:rsidRPr="00104E9D" w:rsidRDefault="002D110D" w:rsidP="002D110D">
            <w:pPr>
              <w:spacing w:line="0" w:lineRule="atLeast"/>
              <w:rPr>
                <w:rFonts w:ascii="微軟正黑體" w:eastAsia="微軟正黑體" w:hAnsi="微軟正黑體"/>
                <w:color w:val="000000" w:themeColor="text1"/>
                <w:sz w:val="20"/>
                <w:szCs w:val="20"/>
                <w:lang w:eastAsia="zh-TW"/>
              </w:rPr>
            </w:pPr>
            <w:r w:rsidRPr="00104E9D">
              <w:rPr>
                <w:rFonts w:ascii="微軟正黑體" w:eastAsia="微軟正黑體" w:hAnsi="微軟正黑體" w:hint="eastAsia"/>
                <w:color w:val="000000" w:themeColor="text1"/>
                <w:sz w:val="20"/>
                <w:szCs w:val="20"/>
                <w:lang w:eastAsia="zh-TW"/>
              </w:rPr>
              <w:t>直接溫室氣體排放（範疇一）</w:t>
            </w:r>
            <w:r w:rsidRPr="00104E9D">
              <w:rPr>
                <w:rFonts w:ascii="微軟正黑體" w:eastAsia="微軟正黑體" w:hAnsi="微軟正黑體"/>
                <w:color w:val="000000" w:themeColor="text1"/>
                <w:sz w:val="20"/>
                <w:szCs w:val="20"/>
                <w:lang w:eastAsia="zh-TW"/>
              </w:rPr>
              <w:t xml:space="preserve">: </w:t>
            </w:r>
            <w:r w:rsidR="00E61F72">
              <w:rPr>
                <w:rFonts w:ascii="微軟正黑體" w:eastAsia="微軟正黑體" w:hAnsi="微軟正黑體" w:hint="eastAsia"/>
                <w:color w:val="000000" w:themeColor="text1"/>
                <w:sz w:val="20"/>
                <w:szCs w:val="20"/>
                <w:lang w:eastAsia="zh-TW"/>
              </w:rPr>
              <w:t>73.5436</w:t>
            </w:r>
            <w:r w:rsidRPr="00104E9D">
              <w:rPr>
                <w:rFonts w:ascii="微軟正黑體" w:eastAsia="微軟正黑體" w:hAnsi="微軟正黑體"/>
                <w:color w:val="000000" w:themeColor="text1"/>
                <w:sz w:val="20"/>
                <w:szCs w:val="20"/>
                <w:lang w:eastAsia="zh-TW"/>
              </w:rPr>
              <w:t>(公噸CO</w:t>
            </w:r>
            <w:r w:rsidRPr="00104E9D">
              <w:rPr>
                <w:rFonts w:ascii="微軟正黑體" w:eastAsia="微軟正黑體" w:hAnsi="微軟正黑體" w:cs="微軟正黑體"/>
                <w:color w:val="000000" w:themeColor="text1"/>
                <w:sz w:val="20"/>
                <w:szCs w:val="20"/>
                <w:vertAlign w:val="subscript"/>
                <w:lang w:eastAsia="zh-TW"/>
              </w:rPr>
              <w:t>2</w:t>
            </w:r>
            <w:r w:rsidRPr="00104E9D">
              <w:rPr>
                <w:rFonts w:ascii="微軟正黑體" w:eastAsia="微軟正黑體" w:hAnsi="微軟正黑體"/>
                <w:color w:val="000000" w:themeColor="text1"/>
                <w:sz w:val="20"/>
                <w:szCs w:val="20"/>
                <w:lang w:eastAsia="zh-TW"/>
              </w:rPr>
              <w:t>e)</w:t>
            </w:r>
          </w:p>
          <w:p w14:paraId="26859768" w14:textId="355217FF" w:rsidR="002D110D" w:rsidRPr="00104E9D" w:rsidRDefault="002D110D" w:rsidP="002D110D">
            <w:pPr>
              <w:spacing w:line="0" w:lineRule="atLeast"/>
              <w:rPr>
                <w:rFonts w:ascii="微軟正黑體" w:eastAsia="微軟正黑體" w:hAnsi="微軟正黑體"/>
                <w:color w:val="000000" w:themeColor="text1"/>
                <w:sz w:val="20"/>
                <w:szCs w:val="20"/>
                <w:lang w:eastAsia="zh-TW"/>
              </w:rPr>
            </w:pPr>
            <w:r w:rsidRPr="00104E9D">
              <w:rPr>
                <w:rFonts w:ascii="微軟正黑體" w:eastAsia="微軟正黑體" w:hAnsi="微軟正黑體" w:hint="eastAsia"/>
                <w:color w:val="000000" w:themeColor="text1"/>
                <w:sz w:val="20"/>
                <w:szCs w:val="20"/>
                <w:lang w:eastAsia="zh-TW"/>
              </w:rPr>
              <w:t>能源間接溫室氣體排放（範疇二）</w:t>
            </w:r>
            <w:r w:rsidRPr="00104E9D">
              <w:rPr>
                <w:rFonts w:ascii="微軟正黑體" w:eastAsia="微軟正黑體" w:hAnsi="微軟正黑體"/>
                <w:color w:val="000000" w:themeColor="text1"/>
                <w:sz w:val="20"/>
                <w:szCs w:val="20"/>
                <w:lang w:eastAsia="zh-TW"/>
              </w:rPr>
              <w:t xml:space="preserve">: </w:t>
            </w:r>
            <w:r w:rsidR="00070C07" w:rsidRPr="00104E9D">
              <w:rPr>
                <w:rFonts w:ascii="微軟正黑體" w:eastAsia="微軟正黑體" w:hAnsi="微軟正黑體" w:hint="eastAsia"/>
                <w:color w:val="000000" w:themeColor="text1"/>
                <w:sz w:val="20"/>
                <w:szCs w:val="20"/>
                <w:lang w:eastAsia="zh-TW"/>
              </w:rPr>
              <w:t>3,794.7871</w:t>
            </w:r>
            <w:r w:rsidRPr="00104E9D">
              <w:rPr>
                <w:rFonts w:ascii="微軟正黑體" w:eastAsia="微軟正黑體" w:hAnsi="微軟正黑體"/>
                <w:color w:val="000000" w:themeColor="text1"/>
                <w:sz w:val="20"/>
                <w:szCs w:val="20"/>
                <w:lang w:eastAsia="zh-TW"/>
              </w:rPr>
              <w:t>(公噸CO</w:t>
            </w:r>
            <w:r w:rsidRPr="00104E9D">
              <w:rPr>
                <w:rFonts w:ascii="微軟正黑體" w:eastAsia="微軟正黑體" w:hAnsi="微軟正黑體" w:cs="微軟正黑體"/>
                <w:color w:val="000000" w:themeColor="text1"/>
                <w:sz w:val="20"/>
                <w:szCs w:val="20"/>
                <w:vertAlign w:val="subscript"/>
                <w:lang w:eastAsia="zh-TW"/>
              </w:rPr>
              <w:t>2</w:t>
            </w:r>
            <w:r w:rsidRPr="00104E9D">
              <w:rPr>
                <w:rFonts w:ascii="微軟正黑體" w:eastAsia="微軟正黑體" w:hAnsi="微軟正黑體"/>
                <w:color w:val="000000" w:themeColor="text1"/>
                <w:sz w:val="20"/>
                <w:szCs w:val="20"/>
                <w:lang w:eastAsia="zh-TW"/>
              </w:rPr>
              <w:t>e)</w:t>
            </w:r>
          </w:p>
          <w:p w14:paraId="6E0E3F01" w14:textId="2457FBA8" w:rsidR="002D110D" w:rsidRPr="00104E9D" w:rsidRDefault="002D110D" w:rsidP="002D110D">
            <w:pPr>
              <w:spacing w:line="0" w:lineRule="atLeast"/>
              <w:rPr>
                <w:rFonts w:ascii="微軟正黑體" w:eastAsia="微軟正黑體" w:hAnsi="微軟正黑體"/>
                <w:color w:val="000000" w:themeColor="text1"/>
                <w:sz w:val="20"/>
                <w:szCs w:val="20"/>
                <w:lang w:eastAsia="zh-TW"/>
              </w:rPr>
            </w:pPr>
            <w:r w:rsidRPr="00104E9D">
              <w:rPr>
                <w:rFonts w:ascii="微軟正黑體" w:eastAsia="微軟正黑體" w:hAnsi="微軟正黑體" w:hint="eastAsia"/>
                <w:color w:val="000000" w:themeColor="text1"/>
                <w:sz w:val="20"/>
                <w:szCs w:val="20"/>
                <w:lang w:eastAsia="zh-TW"/>
              </w:rPr>
              <w:t>其他間接排放源</w:t>
            </w:r>
            <w:r w:rsidRPr="00104E9D">
              <w:rPr>
                <w:rFonts w:ascii="微軟正黑體" w:eastAsia="微軟正黑體" w:hAnsi="微軟正黑體"/>
                <w:color w:val="000000" w:themeColor="text1"/>
                <w:sz w:val="20"/>
                <w:szCs w:val="20"/>
                <w:lang w:eastAsia="zh-TW"/>
              </w:rPr>
              <w:t>(</w:t>
            </w:r>
            <w:r w:rsidR="00070C07" w:rsidRPr="00104E9D">
              <w:rPr>
                <w:rFonts w:ascii="微軟正黑體" w:eastAsia="微軟正黑體" w:hAnsi="微軟正黑體" w:hint="eastAsia"/>
                <w:color w:val="000000" w:themeColor="text1"/>
                <w:sz w:val="20"/>
                <w:szCs w:val="20"/>
                <w:lang w:eastAsia="zh-TW"/>
              </w:rPr>
              <w:t>範疇三</w:t>
            </w:r>
            <w:r w:rsidRPr="00104E9D">
              <w:rPr>
                <w:rFonts w:ascii="微軟正黑體" w:eastAsia="微軟正黑體" w:hAnsi="微軟正黑體"/>
                <w:color w:val="000000" w:themeColor="text1"/>
                <w:sz w:val="20"/>
                <w:szCs w:val="20"/>
                <w:lang w:eastAsia="zh-TW"/>
              </w:rPr>
              <w:t>)：</w:t>
            </w:r>
            <w:r w:rsidR="00070C07" w:rsidRPr="00104E9D">
              <w:rPr>
                <w:rFonts w:ascii="微軟正黑體" w:eastAsia="微軟正黑體" w:hAnsi="微軟正黑體" w:hint="eastAsia"/>
                <w:color w:val="000000" w:themeColor="text1"/>
                <w:sz w:val="20"/>
                <w:szCs w:val="20"/>
                <w:lang w:eastAsia="zh-TW"/>
              </w:rPr>
              <w:t>1,4</w:t>
            </w:r>
            <w:r w:rsidR="009E693F">
              <w:rPr>
                <w:rFonts w:ascii="微軟正黑體" w:eastAsia="微軟正黑體" w:hAnsi="微軟正黑體" w:hint="eastAsia"/>
                <w:color w:val="000000" w:themeColor="text1"/>
                <w:sz w:val="20"/>
                <w:szCs w:val="20"/>
                <w:lang w:eastAsia="zh-TW"/>
              </w:rPr>
              <w:t>45</w:t>
            </w:r>
            <w:r w:rsidR="00070C07" w:rsidRPr="00104E9D">
              <w:rPr>
                <w:rFonts w:ascii="微軟正黑體" w:eastAsia="微軟正黑體" w:hAnsi="微軟正黑體" w:hint="eastAsia"/>
                <w:color w:val="000000" w:themeColor="text1"/>
                <w:sz w:val="20"/>
                <w:szCs w:val="20"/>
                <w:lang w:eastAsia="zh-TW"/>
              </w:rPr>
              <w:t>.</w:t>
            </w:r>
            <w:r w:rsidR="009E693F">
              <w:rPr>
                <w:rFonts w:ascii="微軟正黑體" w:eastAsia="微軟正黑體" w:hAnsi="微軟正黑體" w:hint="eastAsia"/>
                <w:color w:val="000000" w:themeColor="text1"/>
                <w:sz w:val="20"/>
                <w:szCs w:val="20"/>
                <w:lang w:eastAsia="zh-TW"/>
              </w:rPr>
              <w:t>0042</w:t>
            </w:r>
            <w:r w:rsidRPr="00104E9D">
              <w:rPr>
                <w:rFonts w:ascii="微軟正黑體" w:eastAsia="微軟正黑體" w:hAnsi="微軟正黑體"/>
                <w:color w:val="000000" w:themeColor="text1"/>
                <w:sz w:val="20"/>
                <w:szCs w:val="20"/>
                <w:lang w:eastAsia="zh-TW"/>
              </w:rPr>
              <w:t>(公噸CO</w:t>
            </w:r>
            <w:r w:rsidRPr="00104E9D">
              <w:rPr>
                <w:rFonts w:ascii="微軟正黑體" w:eastAsia="微軟正黑體" w:hAnsi="微軟正黑體" w:cs="微軟正黑體"/>
                <w:color w:val="000000" w:themeColor="text1"/>
                <w:sz w:val="20"/>
                <w:szCs w:val="20"/>
                <w:vertAlign w:val="subscript"/>
                <w:lang w:eastAsia="zh-TW"/>
              </w:rPr>
              <w:t>2</w:t>
            </w:r>
            <w:r w:rsidRPr="00104E9D">
              <w:rPr>
                <w:rFonts w:ascii="微軟正黑體" w:eastAsia="微軟正黑體" w:hAnsi="微軟正黑體"/>
                <w:color w:val="000000" w:themeColor="text1"/>
                <w:sz w:val="20"/>
                <w:szCs w:val="20"/>
                <w:lang w:eastAsia="zh-TW"/>
              </w:rPr>
              <w:t>e)</w:t>
            </w:r>
          </w:p>
          <w:p w14:paraId="1C9C3926" w14:textId="258DF2B8" w:rsidR="002D110D" w:rsidRPr="00104E9D" w:rsidRDefault="002D110D" w:rsidP="002D110D">
            <w:pPr>
              <w:widowControl/>
              <w:autoSpaceDE/>
              <w:autoSpaceDN/>
              <w:spacing w:line="0" w:lineRule="atLeast"/>
              <w:rPr>
                <w:rFonts w:ascii="微軟正黑體" w:eastAsia="微軟正黑體" w:hAnsi="微軟正黑體"/>
                <w:color w:val="000000" w:themeColor="text1"/>
                <w:sz w:val="20"/>
                <w:szCs w:val="20"/>
                <w:lang w:eastAsia="zh-TW"/>
              </w:rPr>
            </w:pPr>
            <w:r w:rsidRPr="00104E9D">
              <w:rPr>
                <w:rFonts w:ascii="微軟正黑體" w:eastAsia="微軟正黑體" w:hAnsi="微軟正黑體" w:hint="eastAsia"/>
                <w:color w:val="000000" w:themeColor="text1"/>
                <w:sz w:val="20"/>
                <w:szCs w:val="20"/>
                <w:lang w:eastAsia="zh-TW"/>
              </w:rPr>
              <w:t>密集度</w:t>
            </w:r>
            <w:r w:rsidRPr="00104E9D">
              <w:rPr>
                <w:rFonts w:ascii="微軟正黑體" w:eastAsia="微軟正黑體" w:hAnsi="微軟正黑體"/>
                <w:color w:val="000000" w:themeColor="text1"/>
                <w:sz w:val="20"/>
                <w:szCs w:val="20"/>
                <w:lang w:eastAsia="zh-TW"/>
              </w:rPr>
              <w:t>(公噸CO</w:t>
            </w:r>
            <w:r w:rsidRPr="00104E9D">
              <w:rPr>
                <w:rFonts w:ascii="微軟正黑體" w:eastAsia="微軟正黑體" w:hAnsi="微軟正黑體"/>
                <w:color w:val="000000" w:themeColor="text1"/>
                <w:sz w:val="20"/>
                <w:szCs w:val="20"/>
                <w:vertAlign w:val="subscript"/>
                <w:lang w:eastAsia="zh-TW"/>
              </w:rPr>
              <w:t>2</w:t>
            </w:r>
            <w:r w:rsidRPr="00104E9D">
              <w:rPr>
                <w:rFonts w:ascii="微軟正黑體" w:eastAsia="微軟正黑體" w:hAnsi="微軟正黑體"/>
                <w:color w:val="000000" w:themeColor="text1"/>
                <w:sz w:val="20"/>
                <w:szCs w:val="20"/>
                <w:lang w:eastAsia="zh-TW"/>
              </w:rPr>
              <w:t xml:space="preserve">e/佰萬元) </w:t>
            </w:r>
            <w:r w:rsidR="00D10145" w:rsidRPr="00104E9D">
              <w:rPr>
                <w:rFonts w:ascii="微軟正黑體" w:eastAsia="微軟正黑體" w:hAnsi="微軟正黑體" w:hint="eastAsia"/>
                <w:color w:val="000000" w:themeColor="text1"/>
                <w:sz w:val="20"/>
                <w:szCs w:val="20"/>
                <w:lang w:eastAsia="zh-TW"/>
              </w:rPr>
              <w:t>：</w:t>
            </w:r>
            <w:r w:rsidR="00070C07" w:rsidRPr="00104E9D">
              <w:rPr>
                <w:rFonts w:ascii="微軟正黑體" w:eastAsia="微軟正黑體" w:hAnsi="微軟正黑體" w:hint="eastAsia"/>
                <w:color w:val="000000" w:themeColor="text1"/>
                <w:sz w:val="20"/>
                <w:szCs w:val="20"/>
                <w:lang w:eastAsia="zh-TW"/>
              </w:rPr>
              <w:t>6.</w:t>
            </w:r>
            <w:r w:rsidR="00E61F72">
              <w:rPr>
                <w:rFonts w:ascii="微軟正黑體" w:eastAsia="微軟正黑體" w:hAnsi="微軟正黑體" w:hint="eastAsia"/>
                <w:color w:val="000000" w:themeColor="text1"/>
                <w:sz w:val="20"/>
                <w:szCs w:val="20"/>
                <w:lang w:eastAsia="zh-TW"/>
              </w:rPr>
              <w:t>45</w:t>
            </w:r>
          </w:p>
          <w:p w14:paraId="0205B079" w14:textId="4020DDC9" w:rsidR="00F621D5" w:rsidRPr="00104E9D" w:rsidRDefault="00070C07" w:rsidP="00F621D5">
            <w:pPr>
              <w:widowControl/>
              <w:autoSpaceDE/>
              <w:autoSpaceDN/>
              <w:spacing w:line="0" w:lineRule="atLeast"/>
              <w:rPr>
                <w:rFonts w:ascii="微軟正黑體" w:eastAsia="微軟正黑體" w:hAnsi="微軟正黑體"/>
                <w:color w:val="000000" w:themeColor="text1"/>
                <w:szCs w:val="22"/>
                <w:lang w:eastAsia="zh-TW"/>
              </w:rPr>
            </w:pPr>
            <w:r w:rsidRPr="00104E9D">
              <w:rPr>
                <w:rFonts w:ascii="微軟正黑體" w:eastAsia="微軟正黑體" w:hAnsi="微軟正黑體" w:hint="eastAsia"/>
                <w:color w:val="000000" w:themeColor="text1"/>
                <w:sz w:val="20"/>
                <w:szCs w:val="20"/>
                <w:lang w:eastAsia="zh-TW"/>
              </w:rPr>
              <w:t>資料</w:t>
            </w:r>
            <w:r w:rsidR="00704536" w:rsidRPr="00104E9D">
              <w:rPr>
                <w:rFonts w:ascii="微軟正黑體" w:eastAsia="微軟正黑體" w:hAnsi="微軟正黑體"/>
                <w:color w:val="000000" w:themeColor="text1"/>
                <w:sz w:val="20"/>
                <w:szCs w:val="20"/>
                <w:lang w:eastAsia="zh-TW"/>
              </w:rPr>
              <w:t>涵蓋範圍寶</w:t>
            </w:r>
            <w:proofErr w:type="gramStart"/>
            <w:r w:rsidR="00704536" w:rsidRPr="00104E9D">
              <w:rPr>
                <w:rFonts w:ascii="微軟正黑體" w:eastAsia="微軟正黑體" w:hAnsi="微軟正黑體"/>
                <w:color w:val="000000" w:themeColor="text1"/>
                <w:sz w:val="20"/>
                <w:szCs w:val="20"/>
                <w:lang w:eastAsia="zh-TW"/>
              </w:rPr>
              <w:t>一</w:t>
            </w:r>
            <w:proofErr w:type="gramEnd"/>
            <w:r w:rsidR="00704536" w:rsidRPr="00104E9D">
              <w:rPr>
                <w:rFonts w:ascii="微軟正黑體" w:eastAsia="微軟正黑體" w:hAnsi="微軟正黑體"/>
                <w:color w:val="000000" w:themeColor="text1"/>
                <w:sz w:val="20"/>
                <w:szCs w:val="20"/>
                <w:lang w:eastAsia="zh-TW"/>
              </w:rPr>
              <w:t>科技股份有限公司(</w:t>
            </w:r>
            <w:proofErr w:type="gramStart"/>
            <w:r w:rsidR="00704536" w:rsidRPr="00104E9D">
              <w:rPr>
                <w:rFonts w:ascii="微軟正黑體" w:eastAsia="微軟正黑體" w:hAnsi="微軟正黑體"/>
                <w:color w:val="000000" w:themeColor="text1"/>
                <w:sz w:val="20"/>
                <w:szCs w:val="20"/>
                <w:lang w:eastAsia="zh-TW"/>
              </w:rPr>
              <w:t>臺</w:t>
            </w:r>
            <w:proofErr w:type="gramEnd"/>
            <w:r w:rsidR="00704536" w:rsidRPr="00104E9D">
              <w:rPr>
                <w:rFonts w:ascii="微軟正黑體" w:eastAsia="微軟正黑體" w:hAnsi="微軟正黑體"/>
                <w:color w:val="000000" w:themeColor="text1"/>
                <w:sz w:val="20"/>
                <w:szCs w:val="20"/>
                <w:lang w:eastAsia="zh-TW"/>
              </w:rPr>
              <w:t>南</w:t>
            </w:r>
            <w:proofErr w:type="gramStart"/>
            <w:r w:rsidR="00704536" w:rsidRPr="00104E9D">
              <w:rPr>
                <w:rFonts w:ascii="微軟正黑體" w:eastAsia="微軟正黑體" w:hAnsi="微軟正黑體"/>
                <w:color w:val="000000" w:themeColor="text1"/>
                <w:sz w:val="20"/>
                <w:szCs w:val="20"/>
                <w:lang w:eastAsia="zh-TW"/>
              </w:rPr>
              <w:t>巿</w:t>
            </w:r>
            <w:proofErr w:type="gramEnd"/>
            <w:r w:rsidR="00704536" w:rsidRPr="00104E9D">
              <w:rPr>
                <w:rFonts w:ascii="微軟正黑體" w:eastAsia="微軟正黑體" w:hAnsi="微軟正黑體"/>
                <w:color w:val="000000" w:themeColor="text1"/>
                <w:sz w:val="20"/>
                <w:szCs w:val="20"/>
                <w:lang w:eastAsia="zh-TW"/>
              </w:rPr>
              <w:t>新營區新工路13巷1號)</w:t>
            </w:r>
          </w:p>
        </w:tc>
      </w:tr>
      <w:tr w:rsidR="00704536" w:rsidRPr="00704536" w14:paraId="474DC2E9" w14:textId="77777777" w:rsidTr="00F621D5">
        <w:trPr>
          <w:trHeight w:val="1401"/>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3C5F472"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1：直接排放量(範疇一，即直接來自於公司所擁有或控制之排放源)、能源間接排放量(範疇二，即來自於輸入電力、熱或蒸氣而造成間接之溫室氣體排放)及其他間接排放量(範疇</w:t>
            </w:r>
            <w:proofErr w:type="gramStart"/>
            <w:r w:rsidRPr="00070C07">
              <w:rPr>
                <w:rFonts w:ascii="微軟正黑體" w:eastAsia="微軟正黑體" w:hAnsi="微軟正黑體" w:cs="微軟正黑體"/>
                <w:sz w:val="18"/>
                <w:szCs w:val="18"/>
                <w:lang w:eastAsia="zh-TW"/>
              </w:rPr>
              <w:t>三</w:t>
            </w:r>
            <w:proofErr w:type="gramEnd"/>
            <w:r w:rsidRPr="00070C07">
              <w:rPr>
                <w:rFonts w:ascii="微軟正黑體" w:eastAsia="微軟正黑體" w:hAnsi="微軟正黑體" w:cs="微軟正黑體"/>
                <w:sz w:val="18"/>
                <w:szCs w:val="18"/>
                <w:lang w:eastAsia="zh-TW"/>
              </w:rPr>
              <w:t>，即由公司活動產生之排放，非屬能源間接排放，而係來自於其他公司所擁有或控制之排放源)。</w:t>
            </w:r>
          </w:p>
          <w:p w14:paraId="7C3F8D08"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2：直接排放量及能源間接排放量資料涵蓋範圍，應依財團法人中華民國證券櫃檯買賣中心「上櫃公司編製與申報永續報告書作業辦法」(下稱本作業辦法)第4條之1第2項規定所定時程辦理，其他間接排放量資訊得自願揭露。</w:t>
            </w:r>
          </w:p>
          <w:p w14:paraId="2D126105"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rPr>
            </w:pPr>
            <w:r w:rsidRPr="00070C07">
              <w:rPr>
                <w:rFonts w:ascii="微軟正黑體" w:eastAsia="微軟正黑體" w:hAnsi="微軟正黑體" w:cs="微軟正黑體"/>
                <w:sz w:val="18"/>
                <w:szCs w:val="18"/>
              </w:rPr>
              <w:t xml:space="preserve">註3：溫室氣體盤查標準：溫室氣體盤查議定書（Greenhouse Gas </w:t>
            </w:r>
            <w:proofErr w:type="spellStart"/>
            <w:proofErr w:type="gramStart"/>
            <w:r w:rsidRPr="00070C07">
              <w:rPr>
                <w:rFonts w:ascii="微軟正黑體" w:eastAsia="微軟正黑體" w:hAnsi="微軟正黑體" w:cs="微軟正黑體"/>
                <w:sz w:val="18"/>
                <w:szCs w:val="18"/>
              </w:rPr>
              <w:t>Protocol,GHG</w:t>
            </w:r>
            <w:proofErr w:type="spellEnd"/>
            <w:proofErr w:type="gramEnd"/>
            <w:r w:rsidRPr="00070C07">
              <w:rPr>
                <w:rFonts w:ascii="微軟正黑體" w:eastAsia="微軟正黑體" w:hAnsi="微軟正黑體" w:cs="微軟正黑體"/>
                <w:sz w:val="18"/>
                <w:szCs w:val="18"/>
              </w:rPr>
              <w:t xml:space="preserve"> </w:t>
            </w:r>
            <w:proofErr w:type="spellStart"/>
            <w:r w:rsidRPr="00070C07">
              <w:rPr>
                <w:rFonts w:ascii="微軟正黑體" w:eastAsia="微軟正黑體" w:hAnsi="微軟正黑體" w:cs="微軟正黑體"/>
                <w:sz w:val="18"/>
                <w:szCs w:val="18"/>
              </w:rPr>
              <w:t>Protocol）或國際標準組織（International</w:t>
            </w:r>
            <w:proofErr w:type="spellEnd"/>
            <w:r w:rsidRPr="00070C07">
              <w:rPr>
                <w:rFonts w:ascii="微軟正黑體" w:eastAsia="微軟正黑體" w:hAnsi="微軟正黑體" w:cs="微軟正黑體"/>
                <w:sz w:val="18"/>
                <w:szCs w:val="18"/>
              </w:rPr>
              <w:t xml:space="preserve"> Organization for </w:t>
            </w:r>
            <w:proofErr w:type="spellStart"/>
            <w:proofErr w:type="gramStart"/>
            <w:r w:rsidRPr="00070C07">
              <w:rPr>
                <w:rFonts w:ascii="微軟正黑體" w:eastAsia="微軟正黑體" w:hAnsi="微軟正黑體" w:cs="微軟正黑體"/>
                <w:sz w:val="18"/>
                <w:szCs w:val="18"/>
              </w:rPr>
              <w:t>Standardization,ISO</w:t>
            </w:r>
            <w:proofErr w:type="gramEnd"/>
            <w:r w:rsidRPr="00070C07">
              <w:rPr>
                <w:rFonts w:ascii="微軟正黑體" w:eastAsia="微軟正黑體" w:hAnsi="微軟正黑體" w:cs="微軟正黑體"/>
                <w:sz w:val="18"/>
                <w:szCs w:val="18"/>
              </w:rPr>
              <w:t>）發布之ISO</w:t>
            </w:r>
            <w:proofErr w:type="spellEnd"/>
            <w:r w:rsidRPr="00070C07">
              <w:rPr>
                <w:rFonts w:ascii="微軟正黑體" w:eastAsia="微軟正黑體" w:hAnsi="微軟正黑體" w:cs="微軟正黑體"/>
                <w:sz w:val="18"/>
                <w:szCs w:val="18"/>
              </w:rPr>
              <w:t xml:space="preserve"> 14064-1 。</w:t>
            </w:r>
          </w:p>
          <w:p w14:paraId="3520D30F" w14:textId="77777777" w:rsidR="000F6343" w:rsidRPr="00704536" w:rsidRDefault="00704536">
            <w:pPr>
              <w:rPr>
                <w:rFonts w:ascii="微軟正黑體" w:eastAsia="微軟正黑體" w:hAnsi="微軟正黑體" w:cs="微軟正黑體"/>
                <w:sz w:val="20"/>
                <w:szCs w:val="20"/>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4：溫室氣體排放量之密集度得以每單位產品/服務或營業額計算，惟至少應敘明以營業額（新臺幣百萬元）計算之數據。</w:t>
            </w:r>
          </w:p>
        </w:tc>
      </w:tr>
    </w:tbl>
    <w:p w14:paraId="0D3B4408" w14:textId="77777777" w:rsidR="000F6343" w:rsidRPr="00704536" w:rsidRDefault="00704536">
      <w:pPr>
        <w:ind w:left="119"/>
        <w:rPr>
          <w:rFonts w:ascii="微軟正黑體" w:eastAsia="微軟正黑體" w:hAnsi="微軟正黑體" w:cs="微軟正黑體"/>
          <w:b/>
        </w:rPr>
      </w:pPr>
      <w:r w:rsidRPr="00704536">
        <w:rPr>
          <w:rFonts w:ascii="微軟正黑體" w:eastAsia="微軟正黑體" w:hAnsi="微軟正黑體" w:cs="微軟正黑體"/>
          <w:b/>
        </w:rPr>
        <w:t>1-1-2 溫室氣體確信資訊</w:t>
      </w:r>
    </w:p>
    <w:tbl>
      <w:tblPr>
        <w:tblStyle w:val="affffffffff7"/>
        <w:tblW w:w="10456" w:type="dxa"/>
        <w:tblLayout w:type="fixed"/>
        <w:tblLook w:val="0000" w:firstRow="0" w:lastRow="0" w:firstColumn="0" w:lastColumn="0" w:noHBand="0" w:noVBand="0"/>
      </w:tblPr>
      <w:tblGrid>
        <w:gridCol w:w="10456"/>
      </w:tblGrid>
      <w:tr w:rsidR="00704536" w:rsidRPr="00704536" w14:paraId="6158C424" w14:textId="77777777">
        <w:trPr>
          <w:trHeight w:val="418"/>
        </w:trPr>
        <w:tc>
          <w:tcPr>
            <w:tcW w:w="104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ADA326" w14:textId="77777777" w:rsidR="000F6343" w:rsidRPr="00704536" w:rsidRDefault="00704536">
            <w:pPr>
              <w:rPr>
                <w:rFonts w:ascii="微軟正黑體" w:eastAsia="微軟正黑體" w:hAnsi="微軟正黑體" w:cs="微軟正黑體"/>
                <w:szCs w:val="22"/>
                <w:lang w:eastAsia="zh-TW"/>
              </w:rPr>
            </w:pPr>
            <w:r w:rsidRPr="00704536">
              <w:rPr>
                <w:rFonts w:ascii="微軟正黑體" w:eastAsia="微軟正黑體" w:hAnsi="微軟正黑體" w:cs="微軟正黑體"/>
                <w:szCs w:val="22"/>
                <w:lang w:eastAsia="zh-TW"/>
              </w:rPr>
              <w:t>敘明最近</w:t>
            </w:r>
            <w:proofErr w:type="gramStart"/>
            <w:r w:rsidRPr="00704536">
              <w:rPr>
                <w:rFonts w:ascii="微軟正黑體" w:eastAsia="微軟正黑體" w:hAnsi="微軟正黑體" w:cs="微軟正黑體"/>
                <w:szCs w:val="22"/>
                <w:lang w:eastAsia="zh-TW"/>
              </w:rPr>
              <w:t>兩</w:t>
            </w:r>
            <w:proofErr w:type="gramEnd"/>
            <w:r w:rsidRPr="00704536">
              <w:rPr>
                <w:rFonts w:ascii="微軟正黑體" w:eastAsia="微軟正黑體" w:hAnsi="微軟正黑體" w:cs="微軟正黑體"/>
                <w:szCs w:val="22"/>
                <w:lang w:eastAsia="zh-TW"/>
              </w:rPr>
              <w:t>年度確信情形說明，包括確信範圍、確信機構、確信準則及確信意見。</w:t>
            </w:r>
          </w:p>
        </w:tc>
      </w:tr>
      <w:tr w:rsidR="00704536" w:rsidRPr="00704536" w14:paraId="5BD4773D" w14:textId="77777777" w:rsidTr="00F621D5">
        <w:trPr>
          <w:trHeight w:val="47"/>
        </w:trPr>
        <w:tc>
          <w:tcPr>
            <w:tcW w:w="104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C42778" w14:textId="77777777" w:rsidR="000F6343" w:rsidRDefault="00A31C52">
            <w:pPr>
              <w:rPr>
                <w:rFonts w:ascii="微軟正黑體" w:eastAsia="微軟正黑體" w:hAnsi="微軟正黑體" w:cs="微軟正黑體"/>
                <w:color w:val="000000" w:themeColor="text1"/>
                <w:sz w:val="20"/>
                <w:szCs w:val="20"/>
                <w:lang w:eastAsia="zh-TW"/>
              </w:rPr>
            </w:pPr>
            <w:r w:rsidRPr="00A31C52">
              <w:rPr>
                <w:rFonts w:ascii="微軟正黑體" w:eastAsia="微軟正黑體" w:hAnsi="微軟正黑體" w:cs="微軟正黑體" w:hint="eastAsia"/>
                <w:color w:val="000000" w:themeColor="text1"/>
                <w:sz w:val="20"/>
                <w:szCs w:val="20"/>
                <w:lang w:eastAsia="zh-TW"/>
              </w:rPr>
              <w:t>於2025年6月完成首次溫室氣體盤查之第三方驗證</w:t>
            </w:r>
            <w:r>
              <w:rPr>
                <w:rFonts w:ascii="微軟正黑體" w:eastAsia="微軟正黑體" w:hAnsi="微軟正黑體" w:cs="微軟正黑體" w:hint="eastAsia"/>
                <w:color w:val="000000" w:themeColor="text1"/>
                <w:sz w:val="20"/>
                <w:szCs w:val="20"/>
                <w:lang w:eastAsia="zh-TW"/>
              </w:rPr>
              <w:t>。</w:t>
            </w:r>
          </w:p>
          <w:p w14:paraId="25698307" w14:textId="7B2E2133" w:rsidR="00A31C52" w:rsidRPr="00704536" w:rsidRDefault="000210F0" w:rsidP="000210F0">
            <w:pPr>
              <w:jc w:val="both"/>
              <w:rPr>
                <w:rFonts w:ascii="微軟正黑體" w:eastAsia="微軟正黑體" w:hAnsi="微軟正黑體" w:cs="微軟正黑體"/>
                <w:szCs w:val="22"/>
                <w:lang w:eastAsia="zh-TW"/>
              </w:rPr>
            </w:pPr>
            <w:r w:rsidRPr="000210F0">
              <w:rPr>
                <w:rFonts w:ascii="微軟正黑體" w:eastAsia="微軟正黑體" w:hAnsi="微軟正黑體" w:cs="微軟正黑體" w:hint="eastAsia"/>
                <w:sz w:val="20"/>
                <w:szCs w:val="20"/>
                <w:lang w:eastAsia="zh-TW"/>
              </w:rPr>
              <w:t>寶</w:t>
            </w:r>
            <w:proofErr w:type="gramStart"/>
            <w:r w:rsidRPr="000210F0">
              <w:rPr>
                <w:rFonts w:ascii="微軟正黑體" w:eastAsia="微軟正黑體" w:hAnsi="微軟正黑體" w:cs="微軟正黑體" w:hint="eastAsia"/>
                <w:sz w:val="20"/>
                <w:szCs w:val="20"/>
                <w:lang w:eastAsia="zh-TW"/>
              </w:rPr>
              <w:t>一</w:t>
            </w:r>
            <w:proofErr w:type="gramEnd"/>
            <w:r w:rsidRPr="000210F0">
              <w:rPr>
                <w:rFonts w:ascii="微軟正黑體" w:eastAsia="微軟正黑體" w:hAnsi="微軟正黑體" w:cs="微軟正黑體" w:hint="eastAsia"/>
                <w:sz w:val="20"/>
                <w:szCs w:val="20"/>
                <w:lang w:eastAsia="zh-TW"/>
              </w:rPr>
              <w:t>於</w:t>
            </w:r>
            <w:r w:rsidRPr="000210F0">
              <w:rPr>
                <w:rFonts w:ascii="微軟正黑體" w:eastAsia="微軟正黑體" w:hAnsi="微軟正黑體" w:cs="微軟正黑體"/>
                <w:sz w:val="20"/>
                <w:szCs w:val="20"/>
                <w:lang w:eastAsia="zh-TW"/>
              </w:rPr>
              <w:t>202</w:t>
            </w:r>
            <w:r w:rsidRPr="000210F0">
              <w:rPr>
                <w:rFonts w:ascii="微軟正黑體" w:eastAsia="微軟正黑體" w:hAnsi="微軟正黑體" w:cs="微軟正黑體" w:hint="eastAsia"/>
                <w:sz w:val="20"/>
                <w:szCs w:val="20"/>
                <w:lang w:eastAsia="zh-TW"/>
              </w:rPr>
              <w:t>5</w:t>
            </w:r>
            <w:r w:rsidRPr="000210F0">
              <w:rPr>
                <w:rFonts w:ascii="微軟正黑體" w:eastAsia="微軟正黑體" w:hAnsi="微軟正黑體" w:cs="微軟正黑體"/>
                <w:sz w:val="20"/>
                <w:szCs w:val="20"/>
                <w:lang w:eastAsia="zh-TW"/>
              </w:rPr>
              <w:t>年開始進行溫室氣體盤查，並由外部單位</w:t>
            </w:r>
            <w:r w:rsidRPr="000210F0">
              <w:rPr>
                <w:rFonts w:ascii="微軟正黑體" w:eastAsia="微軟正黑體" w:hAnsi="微軟正黑體" w:cs="微軟正黑體" w:hint="eastAsia"/>
                <w:sz w:val="20"/>
                <w:szCs w:val="20"/>
                <w:lang w:eastAsia="zh-TW"/>
              </w:rPr>
              <w:t>金屬工業研究發展中心</w:t>
            </w:r>
            <w:r w:rsidRPr="000210F0">
              <w:rPr>
                <w:rFonts w:ascii="微軟正黑體" w:eastAsia="微軟正黑體" w:hAnsi="微軟正黑體" w:cs="微軟正黑體"/>
                <w:sz w:val="20"/>
                <w:szCs w:val="20"/>
                <w:lang w:eastAsia="zh-TW"/>
              </w:rPr>
              <w:t>進行第三方驗證，並取得溫室氣體查驗聲明書，進行ISO 14064-1的導入與第三方驗證，並取得聲明書。</w:t>
            </w:r>
          </w:p>
        </w:tc>
      </w:tr>
      <w:tr w:rsidR="00704536" w:rsidRPr="00704536" w14:paraId="04FC28FE" w14:textId="77777777" w:rsidTr="00F621D5">
        <w:trPr>
          <w:trHeight w:val="47"/>
        </w:trPr>
        <w:tc>
          <w:tcPr>
            <w:tcW w:w="1045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EF34E2"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1：應依本作業辦法第4條之1第3項規定所定時程辦理。</w:t>
            </w:r>
          </w:p>
          <w:p w14:paraId="73CC6DC8"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2：確信機構應符合臺灣證券交易所股份有限公司及財團法人中華民國證券櫃檯買賣中心訂定之永續報告書確信機構相關規定。</w:t>
            </w:r>
          </w:p>
          <w:p w14:paraId="049C8DE4" w14:textId="77777777" w:rsidR="000F6343" w:rsidRPr="00704536" w:rsidRDefault="00704536">
            <w:pPr>
              <w:pBdr>
                <w:top w:val="nil"/>
                <w:left w:val="nil"/>
                <w:bottom w:val="nil"/>
                <w:right w:val="nil"/>
                <w:between w:val="nil"/>
              </w:pBdr>
              <w:rPr>
                <w:rFonts w:ascii="微軟正黑體" w:eastAsia="微軟正黑體" w:hAnsi="微軟正黑體" w:cs="微軟正黑體"/>
                <w:sz w:val="20"/>
                <w:szCs w:val="20"/>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3：揭露內容可參閱臺灣證券交易所公司治理中心網站最佳實務參考範例。</w:t>
            </w:r>
          </w:p>
        </w:tc>
      </w:tr>
    </w:tbl>
    <w:p w14:paraId="58BD3E7C" w14:textId="77777777" w:rsidR="000F6343" w:rsidRDefault="00704536" w:rsidP="00490D2B">
      <w:pPr>
        <w:numPr>
          <w:ilvl w:val="1"/>
          <w:numId w:val="21"/>
        </w:numPr>
        <w:pBdr>
          <w:top w:val="nil"/>
          <w:left w:val="nil"/>
          <w:bottom w:val="nil"/>
          <w:right w:val="nil"/>
          <w:between w:val="nil"/>
        </w:pBdr>
        <w:ind w:left="720"/>
        <w:rPr>
          <w:rFonts w:ascii="微軟正黑體" w:eastAsia="微軟正黑體" w:hAnsi="微軟正黑體" w:cs="微軟正黑體"/>
          <w:b/>
        </w:rPr>
      </w:pPr>
      <w:r w:rsidRPr="00704536">
        <w:rPr>
          <w:rFonts w:ascii="微軟正黑體" w:eastAsia="微軟正黑體" w:hAnsi="微軟正黑體" w:cs="微軟正黑體"/>
          <w:b/>
        </w:rPr>
        <w:t>溫室氣體減量目標、策略及具體行動計畫</w:t>
      </w:r>
    </w:p>
    <w:tbl>
      <w:tblPr>
        <w:tblW w:w="5000" w:type="pct"/>
        <w:tblCellMar>
          <w:left w:w="10" w:type="dxa"/>
          <w:right w:w="10" w:type="dxa"/>
        </w:tblCellMar>
        <w:tblLook w:val="0000" w:firstRow="0" w:lastRow="0" w:firstColumn="0" w:lastColumn="0" w:noHBand="0" w:noVBand="0"/>
      </w:tblPr>
      <w:tblGrid>
        <w:gridCol w:w="4751"/>
        <w:gridCol w:w="5699"/>
      </w:tblGrid>
      <w:tr w:rsidR="00070C07" w:rsidRPr="000A3640" w14:paraId="00236C97" w14:textId="77777777" w:rsidTr="00F621D5">
        <w:tc>
          <w:tcPr>
            <w:tcW w:w="2273" w:type="pct"/>
            <w:tcBorders>
              <w:top w:val="single" w:sz="4" w:space="0" w:color="000000"/>
              <w:left w:val="single" w:sz="4" w:space="0" w:color="000000"/>
              <w:right w:val="single" w:sz="4" w:space="0" w:color="000000"/>
            </w:tcBorders>
            <w:tcMar>
              <w:top w:w="0" w:type="dxa"/>
              <w:left w:w="108" w:type="dxa"/>
              <w:bottom w:w="0" w:type="dxa"/>
              <w:right w:w="108" w:type="dxa"/>
            </w:tcMar>
          </w:tcPr>
          <w:p w14:paraId="207EE7A1" w14:textId="77777777" w:rsidR="00070C07" w:rsidRPr="000A3640" w:rsidRDefault="00070C07" w:rsidP="00195914">
            <w:pPr>
              <w:spacing w:line="320" w:lineRule="exact"/>
              <w:rPr>
                <w:rFonts w:ascii="微軟正黑體" w:eastAsia="微軟正黑體" w:hAnsi="微軟正黑體"/>
                <w:sz w:val="20"/>
                <w:szCs w:val="20"/>
              </w:rPr>
            </w:pPr>
            <w:r w:rsidRPr="000A3640">
              <w:rPr>
                <w:rFonts w:ascii="微軟正黑體" w:eastAsia="微軟正黑體" w:hAnsi="微軟正黑體"/>
                <w:sz w:val="20"/>
                <w:szCs w:val="20"/>
              </w:rPr>
              <w:t>本公司基本資料</w:t>
            </w:r>
          </w:p>
        </w:tc>
        <w:tc>
          <w:tcPr>
            <w:tcW w:w="2727" w:type="pct"/>
            <w:tcBorders>
              <w:top w:val="single" w:sz="4" w:space="0" w:color="000000"/>
              <w:left w:val="single" w:sz="4" w:space="0" w:color="000000"/>
              <w:right w:val="single" w:sz="4" w:space="0" w:color="000000"/>
            </w:tcBorders>
            <w:tcMar>
              <w:top w:w="0" w:type="dxa"/>
              <w:left w:w="108" w:type="dxa"/>
              <w:bottom w:w="0" w:type="dxa"/>
              <w:right w:w="108" w:type="dxa"/>
            </w:tcMar>
          </w:tcPr>
          <w:p w14:paraId="3F88DA17" w14:textId="77777777" w:rsidR="00070C07" w:rsidRPr="000A3640" w:rsidRDefault="00070C07" w:rsidP="00195914">
            <w:pPr>
              <w:spacing w:line="320" w:lineRule="exact"/>
              <w:rPr>
                <w:rFonts w:ascii="微軟正黑體" w:eastAsia="微軟正黑體" w:hAnsi="微軟正黑體"/>
                <w:sz w:val="20"/>
                <w:szCs w:val="20"/>
              </w:rPr>
            </w:pPr>
            <w:r w:rsidRPr="000A3640">
              <w:rPr>
                <w:rFonts w:ascii="微軟正黑體" w:eastAsia="微軟正黑體" w:hAnsi="微軟正黑體"/>
                <w:sz w:val="20"/>
                <w:szCs w:val="20"/>
              </w:rPr>
              <w:t>依上市櫃公司永續發展路徑圖規定至少應揭露</w:t>
            </w:r>
          </w:p>
        </w:tc>
      </w:tr>
      <w:tr w:rsidR="00070C07" w:rsidRPr="000A3640" w14:paraId="659E3150" w14:textId="77777777" w:rsidTr="00F621D5">
        <w:tc>
          <w:tcPr>
            <w:tcW w:w="2273" w:type="pct"/>
            <w:tcBorders>
              <w:left w:val="single" w:sz="4" w:space="0" w:color="000000"/>
              <w:right w:val="single" w:sz="4" w:space="0" w:color="000000"/>
            </w:tcBorders>
            <w:tcMar>
              <w:top w:w="0" w:type="dxa"/>
              <w:left w:w="108" w:type="dxa"/>
              <w:bottom w:w="0" w:type="dxa"/>
              <w:right w:w="108" w:type="dxa"/>
            </w:tcMar>
          </w:tcPr>
          <w:p w14:paraId="6A09943A" w14:textId="77777777" w:rsidR="00070C07" w:rsidRPr="000A3640" w:rsidRDefault="00070C07" w:rsidP="00195914">
            <w:pPr>
              <w:spacing w:line="320" w:lineRule="exact"/>
              <w:rPr>
                <w:rFonts w:ascii="微軟正黑體" w:eastAsia="微軟正黑體" w:hAnsi="微軟正黑體"/>
                <w:sz w:val="20"/>
                <w:szCs w:val="20"/>
              </w:rPr>
            </w:pPr>
            <w:r w:rsidRPr="000A3640">
              <w:rPr>
                <w:rFonts w:ascii="微軟正黑體" w:eastAsia="微軟正黑體" w:hAnsi="微軟正黑體" w:hint="eastAsia"/>
                <w:sz w:val="20"/>
                <w:szCs w:val="20"/>
              </w:rPr>
              <w:t>□</w:t>
            </w:r>
            <w:r w:rsidRPr="000A3640">
              <w:rPr>
                <w:rFonts w:ascii="微軟正黑體" w:eastAsia="微軟正黑體" w:hAnsi="微軟正黑體"/>
                <w:sz w:val="20"/>
                <w:szCs w:val="20"/>
              </w:rPr>
              <w:t xml:space="preserve">　資本額100億元以上公司、鋼鐵業、水泥業</w:t>
            </w:r>
          </w:p>
        </w:tc>
        <w:tc>
          <w:tcPr>
            <w:tcW w:w="2727" w:type="pct"/>
            <w:tcBorders>
              <w:left w:val="single" w:sz="4" w:space="0" w:color="000000"/>
              <w:right w:val="single" w:sz="4" w:space="0" w:color="000000"/>
            </w:tcBorders>
            <w:tcMar>
              <w:top w:w="0" w:type="dxa"/>
              <w:left w:w="108" w:type="dxa"/>
              <w:bottom w:w="0" w:type="dxa"/>
              <w:right w:w="108" w:type="dxa"/>
            </w:tcMar>
          </w:tcPr>
          <w:p w14:paraId="0C8857D5" w14:textId="77777777" w:rsidR="00070C07" w:rsidRPr="000A3640" w:rsidRDefault="00070C07" w:rsidP="00195914">
            <w:pPr>
              <w:spacing w:line="320" w:lineRule="exact"/>
              <w:jc w:val="both"/>
              <w:rPr>
                <w:rFonts w:ascii="微軟正黑體" w:eastAsia="微軟正黑體" w:hAnsi="微軟正黑體"/>
                <w:sz w:val="20"/>
                <w:szCs w:val="20"/>
              </w:rPr>
            </w:pPr>
            <w:r w:rsidRPr="000A3640">
              <w:rPr>
                <w:rFonts w:ascii="微軟正黑體" w:eastAsia="微軟正黑體" w:hAnsi="微軟正黑體" w:hint="eastAsia"/>
                <w:sz w:val="20"/>
                <w:szCs w:val="20"/>
              </w:rPr>
              <w:t>□</w:t>
            </w:r>
            <w:r w:rsidRPr="000A3640">
              <w:rPr>
                <w:rFonts w:ascii="微軟正黑體" w:eastAsia="微軟正黑體" w:hAnsi="微軟正黑體"/>
                <w:sz w:val="20"/>
                <w:szCs w:val="20"/>
              </w:rPr>
              <w:t xml:space="preserve">　</w:t>
            </w:r>
            <w:r w:rsidRPr="000A3640">
              <w:rPr>
                <w:rFonts w:ascii="微軟正黑體" w:eastAsia="微軟正黑體" w:hAnsi="微軟正黑體" w:hint="eastAsia"/>
                <w:sz w:val="20"/>
                <w:szCs w:val="20"/>
              </w:rPr>
              <w:t>2025年揭露前一年度減量目標、策略及具體行動計畫</w:t>
            </w:r>
          </w:p>
        </w:tc>
      </w:tr>
      <w:tr w:rsidR="00070C07" w:rsidRPr="000A3640" w14:paraId="6AFCBDC3" w14:textId="77777777" w:rsidTr="00F621D5">
        <w:tc>
          <w:tcPr>
            <w:tcW w:w="2273" w:type="pct"/>
            <w:tcBorders>
              <w:left w:val="single" w:sz="4" w:space="0" w:color="000000"/>
              <w:right w:val="single" w:sz="4" w:space="0" w:color="000000"/>
            </w:tcBorders>
            <w:tcMar>
              <w:top w:w="0" w:type="dxa"/>
              <w:left w:w="108" w:type="dxa"/>
              <w:bottom w:w="0" w:type="dxa"/>
              <w:right w:w="108" w:type="dxa"/>
            </w:tcMar>
          </w:tcPr>
          <w:p w14:paraId="00D6A6FA" w14:textId="77777777" w:rsidR="00070C07" w:rsidRPr="000A3640" w:rsidRDefault="00070C07" w:rsidP="00195914">
            <w:pPr>
              <w:spacing w:line="320" w:lineRule="exact"/>
              <w:rPr>
                <w:rFonts w:ascii="微軟正黑體" w:eastAsia="微軟正黑體" w:hAnsi="微軟正黑體"/>
                <w:sz w:val="20"/>
                <w:szCs w:val="20"/>
              </w:rPr>
            </w:pPr>
            <w:r w:rsidRPr="000A3640">
              <w:rPr>
                <w:rFonts w:ascii="微軟正黑體" w:eastAsia="微軟正黑體" w:hAnsi="微軟正黑體"/>
                <w:sz w:val="20"/>
                <w:szCs w:val="20"/>
              </w:rPr>
              <w:t>□　資本額50億元以上未達100億元之公司</w:t>
            </w:r>
          </w:p>
        </w:tc>
        <w:tc>
          <w:tcPr>
            <w:tcW w:w="2727" w:type="pct"/>
            <w:tcBorders>
              <w:left w:val="single" w:sz="4" w:space="0" w:color="000000"/>
              <w:right w:val="single" w:sz="4" w:space="0" w:color="000000"/>
            </w:tcBorders>
            <w:tcMar>
              <w:top w:w="0" w:type="dxa"/>
              <w:left w:w="108" w:type="dxa"/>
              <w:bottom w:w="0" w:type="dxa"/>
              <w:right w:w="108" w:type="dxa"/>
            </w:tcMar>
          </w:tcPr>
          <w:p w14:paraId="45D0814A" w14:textId="77777777" w:rsidR="00070C07" w:rsidRPr="000A3640" w:rsidRDefault="00070C07" w:rsidP="00195914">
            <w:pPr>
              <w:spacing w:line="320" w:lineRule="exact"/>
              <w:jc w:val="both"/>
              <w:rPr>
                <w:rFonts w:ascii="微軟正黑體" w:eastAsia="微軟正黑體" w:hAnsi="微軟正黑體"/>
                <w:sz w:val="20"/>
                <w:szCs w:val="20"/>
              </w:rPr>
            </w:pPr>
            <w:r w:rsidRPr="000A3640">
              <w:rPr>
                <w:rFonts w:ascii="微軟正黑體" w:eastAsia="微軟正黑體" w:hAnsi="微軟正黑體"/>
                <w:sz w:val="20"/>
                <w:szCs w:val="20"/>
              </w:rPr>
              <w:t xml:space="preserve">□　</w:t>
            </w:r>
            <w:r w:rsidRPr="000A3640">
              <w:rPr>
                <w:rFonts w:ascii="微軟正黑體" w:eastAsia="微軟正黑體" w:hAnsi="微軟正黑體" w:hint="eastAsia"/>
                <w:sz w:val="20"/>
                <w:szCs w:val="20"/>
              </w:rPr>
              <w:t>2026年揭露前一年度減量目標、策略及具體行動計畫</w:t>
            </w:r>
          </w:p>
        </w:tc>
      </w:tr>
      <w:tr w:rsidR="00070C07" w:rsidRPr="000A3640" w14:paraId="52ED161C" w14:textId="77777777" w:rsidTr="00F621D5">
        <w:tc>
          <w:tcPr>
            <w:tcW w:w="2273" w:type="pct"/>
            <w:tcBorders>
              <w:left w:val="single" w:sz="4" w:space="0" w:color="000000"/>
              <w:bottom w:val="single" w:sz="4" w:space="0" w:color="000000"/>
              <w:right w:val="single" w:sz="4" w:space="0" w:color="000000"/>
            </w:tcBorders>
            <w:tcMar>
              <w:top w:w="0" w:type="dxa"/>
              <w:left w:w="108" w:type="dxa"/>
              <w:bottom w:w="0" w:type="dxa"/>
              <w:right w:w="108" w:type="dxa"/>
            </w:tcMar>
          </w:tcPr>
          <w:p w14:paraId="7D08CAE3" w14:textId="77777777" w:rsidR="00070C07" w:rsidRPr="000A3640" w:rsidRDefault="00070C07" w:rsidP="00195914">
            <w:pPr>
              <w:spacing w:line="320" w:lineRule="exact"/>
              <w:rPr>
                <w:rFonts w:ascii="微軟正黑體" w:eastAsia="微軟正黑體" w:hAnsi="微軟正黑體"/>
                <w:sz w:val="20"/>
                <w:szCs w:val="20"/>
              </w:rPr>
            </w:pPr>
            <w:r w:rsidRPr="000A3640">
              <w:rPr>
                <w:rFonts w:ascii="微軟正黑體" w:eastAsia="微軟正黑體" w:hAnsi="微軟正黑體" w:hint="eastAsia"/>
                <w:sz w:val="20"/>
                <w:szCs w:val="20"/>
              </w:rPr>
              <w:t>■</w:t>
            </w:r>
            <w:r w:rsidRPr="000A3640">
              <w:rPr>
                <w:rFonts w:ascii="微軟正黑體" w:eastAsia="微軟正黑體" w:hAnsi="微軟正黑體"/>
                <w:sz w:val="20"/>
                <w:szCs w:val="20"/>
              </w:rPr>
              <w:t xml:space="preserve">　資本額未達50億元之公司</w:t>
            </w:r>
          </w:p>
        </w:tc>
        <w:tc>
          <w:tcPr>
            <w:tcW w:w="2727" w:type="pct"/>
            <w:tcBorders>
              <w:left w:val="single" w:sz="4" w:space="0" w:color="000000"/>
              <w:bottom w:val="single" w:sz="4" w:space="0" w:color="000000"/>
              <w:right w:val="single" w:sz="4" w:space="0" w:color="000000"/>
            </w:tcBorders>
            <w:tcMar>
              <w:top w:w="0" w:type="dxa"/>
              <w:left w:w="108" w:type="dxa"/>
              <w:bottom w:w="0" w:type="dxa"/>
              <w:right w:w="108" w:type="dxa"/>
            </w:tcMar>
          </w:tcPr>
          <w:p w14:paraId="555C59C7" w14:textId="77777777" w:rsidR="00070C07" w:rsidRPr="000A3640" w:rsidRDefault="00070C07" w:rsidP="00195914">
            <w:pPr>
              <w:spacing w:line="320" w:lineRule="exact"/>
              <w:jc w:val="both"/>
              <w:rPr>
                <w:rFonts w:ascii="微軟正黑體" w:eastAsia="微軟正黑體" w:hAnsi="微軟正黑體"/>
                <w:sz w:val="20"/>
                <w:szCs w:val="20"/>
              </w:rPr>
            </w:pPr>
            <w:r w:rsidRPr="000A3640">
              <w:rPr>
                <w:rFonts w:ascii="微軟正黑體" w:eastAsia="微軟正黑體" w:hAnsi="微軟正黑體" w:hint="eastAsia"/>
                <w:sz w:val="20"/>
                <w:szCs w:val="20"/>
              </w:rPr>
              <w:t>■</w:t>
            </w:r>
            <w:r w:rsidRPr="000A3640">
              <w:rPr>
                <w:rFonts w:ascii="微軟正黑體" w:eastAsia="微軟正黑體" w:hAnsi="微軟正黑體"/>
                <w:sz w:val="20"/>
                <w:szCs w:val="20"/>
              </w:rPr>
              <w:t xml:space="preserve">　</w:t>
            </w:r>
            <w:r w:rsidRPr="000A3640">
              <w:rPr>
                <w:rFonts w:ascii="微軟正黑體" w:eastAsia="微軟正黑體" w:hAnsi="微軟正黑體" w:hint="eastAsia"/>
                <w:sz w:val="20"/>
                <w:szCs w:val="20"/>
              </w:rPr>
              <w:t>2027年揭露前一年度減量目標、策略及具體行動計畫</w:t>
            </w:r>
          </w:p>
        </w:tc>
      </w:tr>
    </w:tbl>
    <w:p w14:paraId="791919E1" w14:textId="5DED8A44" w:rsidR="00070C07" w:rsidRPr="0017387D" w:rsidRDefault="00070C07" w:rsidP="00070C07">
      <w:pPr>
        <w:pBdr>
          <w:top w:val="nil"/>
          <w:left w:val="nil"/>
          <w:bottom w:val="nil"/>
          <w:right w:val="nil"/>
          <w:between w:val="nil"/>
        </w:pBdr>
        <w:rPr>
          <w:rFonts w:ascii="微軟正黑體" w:eastAsia="微軟正黑體" w:hAnsi="微軟正黑體" w:cs="微軟正黑體"/>
          <w:b/>
          <w:color w:val="FF0000"/>
        </w:rPr>
      </w:pPr>
    </w:p>
    <w:tbl>
      <w:tblPr>
        <w:tblStyle w:val="affffffffff8"/>
        <w:tblW w:w="5000" w:type="pct"/>
        <w:tblLook w:val="0000" w:firstRow="0" w:lastRow="0" w:firstColumn="0" w:lastColumn="0" w:noHBand="0" w:noVBand="0"/>
      </w:tblPr>
      <w:tblGrid>
        <w:gridCol w:w="10450"/>
      </w:tblGrid>
      <w:tr w:rsidR="00704536" w:rsidRPr="00704536" w14:paraId="48F28FFA" w14:textId="77777777" w:rsidTr="00F621D5">
        <w:trPr>
          <w:trHeight w:val="418"/>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130D4F" w14:textId="77777777" w:rsidR="000F6343" w:rsidRPr="00704536" w:rsidRDefault="00704536">
            <w:pPr>
              <w:rPr>
                <w:rFonts w:ascii="微軟正黑體" w:eastAsia="微軟正黑體" w:hAnsi="微軟正黑體" w:cs="微軟正黑體"/>
                <w:szCs w:val="22"/>
                <w:lang w:eastAsia="zh-TW"/>
              </w:rPr>
            </w:pPr>
            <w:r w:rsidRPr="00704536">
              <w:rPr>
                <w:rFonts w:ascii="微軟正黑體" w:eastAsia="微軟正黑體" w:hAnsi="微軟正黑體" w:cs="微軟正黑體"/>
                <w:szCs w:val="22"/>
                <w:lang w:eastAsia="zh-TW"/>
              </w:rPr>
              <w:t>敘明溫室氣體減量基準年及其數據、減量目標、策略及具體行動計畫與減量目標達成情形。</w:t>
            </w:r>
          </w:p>
        </w:tc>
      </w:tr>
      <w:tr w:rsidR="00704536" w:rsidRPr="00704536" w14:paraId="3F90D9D9" w14:textId="77777777" w:rsidTr="00F621D5">
        <w:trPr>
          <w:trHeight w:val="1118"/>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tbl>
            <w:tblPr>
              <w:tblStyle w:val="af"/>
              <w:tblW w:w="10230" w:type="dxa"/>
              <w:tblLook w:val="04A0" w:firstRow="1" w:lastRow="0" w:firstColumn="1" w:lastColumn="0" w:noHBand="0" w:noVBand="1"/>
            </w:tblPr>
            <w:tblGrid>
              <w:gridCol w:w="1696"/>
              <w:gridCol w:w="2863"/>
              <w:gridCol w:w="2898"/>
              <w:gridCol w:w="2773"/>
            </w:tblGrid>
            <w:tr w:rsidR="00070C07" w14:paraId="14D37EE7" w14:textId="77777777" w:rsidTr="00F621D5">
              <w:tc>
                <w:tcPr>
                  <w:tcW w:w="10230" w:type="dxa"/>
                  <w:gridSpan w:val="4"/>
                  <w:shd w:val="clear" w:color="auto" w:fill="D9E2F3"/>
                  <w:vAlign w:val="center"/>
                </w:tcPr>
                <w:p w14:paraId="1440CBB4" w14:textId="77777777" w:rsidR="00070C07" w:rsidRPr="00F066B4" w:rsidRDefault="00070C07" w:rsidP="00070C07">
                  <w:pPr>
                    <w:spacing w:line="0" w:lineRule="atLeast"/>
                    <w:jc w:val="center"/>
                    <w:rPr>
                      <w:rFonts w:ascii="微軟正黑體" w:eastAsia="微軟正黑體" w:hAnsi="微軟正黑體"/>
                      <w:sz w:val="20"/>
                      <w:szCs w:val="20"/>
                    </w:rPr>
                  </w:pPr>
                  <w:r w:rsidRPr="00F066B4">
                    <w:rPr>
                      <w:rFonts w:ascii="微軟正黑體" w:eastAsia="微軟正黑體" w:hAnsi="微軟正黑體" w:hint="eastAsia"/>
                      <w:b/>
                      <w:sz w:val="20"/>
                      <w:szCs w:val="20"/>
                    </w:rPr>
                    <w:t>溫室氣體減量目標</w:t>
                  </w:r>
                </w:p>
              </w:tc>
            </w:tr>
            <w:tr w:rsidR="00070C07" w14:paraId="6CA84743" w14:textId="77777777" w:rsidTr="00F621D5">
              <w:tc>
                <w:tcPr>
                  <w:tcW w:w="1696" w:type="dxa"/>
                </w:tcPr>
                <w:p w14:paraId="10B8147A" w14:textId="77777777" w:rsidR="00070C07" w:rsidRPr="00F066B4" w:rsidRDefault="00070C07" w:rsidP="00070C07">
                  <w:pPr>
                    <w:spacing w:line="0" w:lineRule="atLeast"/>
                    <w:rPr>
                      <w:rFonts w:ascii="微軟正黑體" w:eastAsia="微軟正黑體" w:hAnsi="微軟正黑體"/>
                      <w:sz w:val="20"/>
                      <w:szCs w:val="20"/>
                    </w:rPr>
                  </w:pPr>
                </w:p>
              </w:tc>
              <w:tc>
                <w:tcPr>
                  <w:tcW w:w="2863" w:type="dxa"/>
                </w:tcPr>
                <w:p w14:paraId="00F63469" w14:textId="77777777" w:rsidR="00070C07" w:rsidRPr="00F066B4" w:rsidRDefault="00070C07" w:rsidP="00070C07">
                  <w:pPr>
                    <w:spacing w:line="0" w:lineRule="atLeast"/>
                    <w:rPr>
                      <w:rFonts w:ascii="微軟正黑體" w:eastAsia="微軟正黑體" w:hAnsi="微軟正黑體"/>
                      <w:sz w:val="20"/>
                      <w:szCs w:val="20"/>
                    </w:rPr>
                  </w:pPr>
                  <w:r w:rsidRPr="009438AD">
                    <w:rPr>
                      <w:rFonts w:ascii="微軟正黑體" w:eastAsia="微軟正黑體" w:hAnsi="微軟正黑體" w:cs="微軟正黑體" w:hint="eastAsia"/>
                      <w:b/>
                      <w:bCs/>
                      <w:sz w:val="20"/>
                      <w:szCs w:val="28"/>
                    </w:rPr>
                    <w:t>短期目標</w:t>
                  </w:r>
                </w:p>
              </w:tc>
              <w:tc>
                <w:tcPr>
                  <w:tcW w:w="2898" w:type="dxa"/>
                </w:tcPr>
                <w:p w14:paraId="00455A71" w14:textId="77777777" w:rsidR="00070C07" w:rsidRPr="00F066B4" w:rsidRDefault="00070C07" w:rsidP="00070C07">
                  <w:pPr>
                    <w:spacing w:line="0" w:lineRule="atLeast"/>
                    <w:rPr>
                      <w:rFonts w:ascii="微軟正黑體" w:eastAsia="微軟正黑體" w:hAnsi="微軟正黑體"/>
                      <w:sz w:val="20"/>
                      <w:szCs w:val="20"/>
                    </w:rPr>
                  </w:pPr>
                  <w:r w:rsidRPr="009438AD">
                    <w:rPr>
                      <w:rFonts w:ascii="微軟正黑體" w:eastAsia="微軟正黑體" w:hAnsi="微軟正黑體" w:cs="微軟正黑體" w:hint="eastAsia"/>
                      <w:b/>
                      <w:bCs/>
                      <w:sz w:val="20"/>
                      <w:szCs w:val="28"/>
                    </w:rPr>
                    <w:t>中</w:t>
                  </w:r>
                  <w:r w:rsidRPr="009438AD">
                    <w:rPr>
                      <w:rFonts w:ascii="微軟正黑體" w:eastAsia="微軟正黑體" w:hAnsi="微軟正黑體" w:cs="微軟正黑體" w:hint="eastAsia"/>
                      <w:b/>
                      <w:bCs/>
                      <w:color w:val="000000" w:themeColor="text1"/>
                      <w:sz w:val="20"/>
                      <w:szCs w:val="28"/>
                    </w:rPr>
                    <w:t>期目標</w:t>
                  </w:r>
                </w:p>
              </w:tc>
              <w:tc>
                <w:tcPr>
                  <w:tcW w:w="2773" w:type="dxa"/>
                </w:tcPr>
                <w:p w14:paraId="7FAB60AA" w14:textId="77777777" w:rsidR="00070C07" w:rsidRPr="009438AD" w:rsidRDefault="00070C07" w:rsidP="00070C07">
                  <w:pPr>
                    <w:spacing w:line="0" w:lineRule="atLeast"/>
                    <w:rPr>
                      <w:rFonts w:ascii="微軟正黑體" w:eastAsia="微軟正黑體" w:hAnsi="微軟正黑體" w:cs="微軟正黑體"/>
                      <w:b/>
                      <w:bCs/>
                      <w:sz w:val="20"/>
                      <w:szCs w:val="28"/>
                    </w:rPr>
                  </w:pPr>
                  <w:r w:rsidRPr="009438AD">
                    <w:rPr>
                      <w:rFonts w:ascii="微軟正黑體" w:eastAsia="微軟正黑體" w:hAnsi="微軟正黑體" w:cs="微軟正黑體" w:hint="eastAsia"/>
                      <w:b/>
                      <w:bCs/>
                      <w:color w:val="000000" w:themeColor="text1"/>
                      <w:sz w:val="20"/>
                      <w:szCs w:val="28"/>
                    </w:rPr>
                    <w:t>長期目標</w:t>
                  </w:r>
                </w:p>
              </w:tc>
            </w:tr>
            <w:tr w:rsidR="00347298" w14:paraId="714ED100" w14:textId="77777777" w:rsidTr="00B973DC">
              <w:trPr>
                <w:trHeight w:val="464"/>
              </w:trPr>
              <w:tc>
                <w:tcPr>
                  <w:tcW w:w="1696" w:type="dxa"/>
                  <w:vAlign w:val="center"/>
                </w:tcPr>
                <w:p w14:paraId="0EC2C044" w14:textId="77777777" w:rsidR="00347298" w:rsidRPr="00F066B4" w:rsidRDefault="00347298" w:rsidP="00347298">
                  <w:pPr>
                    <w:spacing w:line="0" w:lineRule="atLeast"/>
                    <w:jc w:val="center"/>
                    <w:rPr>
                      <w:rFonts w:ascii="微軟正黑體" w:eastAsia="微軟正黑體" w:hAnsi="微軟正黑體"/>
                      <w:sz w:val="20"/>
                      <w:szCs w:val="20"/>
                    </w:rPr>
                  </w:pPr>
                  <w:r w:rsidRPr="009438AD">
                    <w:rPr>
                      <w:rFonts w:ascii="微軟正黑體" w:eastAsia="微軟正黑體" w:hAnsi="微軟正黑體" w:cs="Times New Roman" w:hint="eastAsia"/>
                      <w:b/>
                      <w:sz w:val="20"/>
                      <w:szCs w:val="20"/>
                      <w:lang w:val="x-none"/>
                    </w:rPr>
                    <w:t>能源及溫室氣體管理</w:t>
                  </w:r>
                </w:p>
              </w:tc>
              <w:tc>
                <w:tcPr>
                  <w:tcW w:w="2863" w:type="dxa"/>
                  <w:vAlign w:val="center"/>
                </w:tcPr>
                <w:p w14:paraId="1C324844" w14:textId="77777777" w:rsidR="00347298" w:rsidRPr="00104E9D" w:rsidRDefault="00347298" w:rsidP="00347298">
                  <w:pPr>
                    <w:jc w:val="both"/>
                    <w:rPr>
                      <w:rFonts w:ascii="微軟正黑體" w:eastAsia="微軟正黑體" w:hAnsi="微軟正黑體" w:cs="微軟正黑體"/>
                      <w:color w:val="000000" w:themeColor="text1"/>
                      <w:sz w:val="20"/>
                      <w:szCs w:val="20"/>
                    </w:rPr>
                  </w:pPr>
                  <w:r w:rsidRPr="00104E9D">
                    <w:rPr>
                      <w:rFonts w:ascii="微軟正黑體" w:eastAsia="微軟正黑體" w:hAnsi="微軟正黑體" w:cs="微軟正黑體" w:hint="eastAsia"/>
                      <w:color w:val="000000" w:themeColor="text1"/>
                      <w:sz w:val="20"/>
                      <w:szCs w:val="20"/>
                    </w:rPr>
                    <w:t>1.更換廠內</w:t>
                  </w:r>
                  <w:r w:rsidRPr="00104E9D">
                    <w:rPr>
                      <w:rFonts w:ascii="微軟正黑體" w:eastAsia="微軟正黑體" w:hAnsi="微軟正黑體" w:cs="微軟正黑體"/>
                      <w:color w:val="000000" w:themeColor="text1"/>
                      <w:sz w:val="20"/>
                      <w:szCs w:val="20"/>
                    </w:rPr>
                    <w:t>7部傳統型式空氣壓縮機</w:t>
                  </w:r>
                  <w:proofErr w:type="gramStart"/>
                  <w:r w:rsidRPr="00104E9D">
                    <w:rPr>
                      <w:rFonts w:ascii="微軟正黑體" w:eastAsia="微軟正黑體" w:hAnsi="微軟正黑體" w:cs="微軟正黑體"/>
                      <w:color w:val="000000" w:themeColor="text1"/>
                      <w:sz w:val="20"/>
                      <w:szCs w:val="20"/>
                    </w:rPr>
                    <w:t>汰</w:t>
                  </w:r>
                  <w:proofErr w:type="gramEnd"/>
                  <w:r w:rsidRPr="00104E9D">
                    <w:rPr>
                      <w:rFonts w:ascii="微軟正黑體" w:eastAsia="微軟正黑體" w:hAnsi="微軟正黑體" w:cs="微軟正黑體"/>
                      <w:color w:val="000000" w:themeColor="text1"/>
                      <w:sz w:val="20"/>
                      <w:szCs w:val="20"/>
                    </w:rPr>
                    <w:t>換為變頻式空氣壓縮機</w:t>
                  </w:r>
                </w:p>
                <w:p w14:paraId="78103CEE" w14:textId="500B0DFA" w:rsidR="00347298" w:rsidRPr="00104E9D" w:rsidRDefault="00347298" w:rsidP="00347298">
                  <w:pPr>
                    <w:spacing w:line="0" w:lineRule="atLeast"/>
                    <w:jc w:val="both"/>
                    <w:rPr>
                      <w:rFonts w:ascii="微軟正黑體" w:eastAsia="微軟正黑體" w:hAnsi="微軟正黑體"/>
                      <w:color w:val="000000" w:themeColor="text1"/>
                      <w:sz w:val="20"/>
                      <w:szCs w:val="20"/>
                    </w:rPr>
                  </w:pPr>
                  <w:r w:rsidRPr="00104E9D">
                    <w:rPr>
                      <w:rFonts w:ascii="微軟正黑體" w:eastAsia="微軟正黑體" w:hAnsi="微軟正黑體" w:cs="微軟正黑體" w:hint="eastAsia"/>
                      <w:color w:val="000000" w:themeColor="text1"/>
                      <w:sz w:val="20"/>
                      <w:szCs w:val="20"/>
                    </w:rPr>
                    <w:t>2.完成溫室氣體盤查。</w:t>
                  </w:r>
                </w:p>
              </w:tc>
              <w:tc>
                <w:tcPr>
                  <w:tcW w:w="2898" w:type="dxa"/>
                  <w:vAlign w:val="center"/>
                </w:tcPr>
                <w:p w14:paraId="390CF5A9" w14:textId="296B005E" w:rsidR="00347298" w:rsidRPr="00104E9D" w:rsidRDefault="00347298" w:rsidP="00347298">
                  <w:pPr>
                    <w:spacing w:line="0" w:lineRule="atLeast"/>
                    <w:jc w:val="both"/>
                    <w:rPr>
                      <w:rFonts w:ascii="微軟正黑體" w:eastAsia="微軟正黑體" w:hAnsi="微軟正黑體"/>
                      <w:color w:val="000000" w:themeColor="text1"/>
                      <w:sz w:val="20"/>
                      <w:szCs w:val="20"/>
                    </w:rPr>
                  </w:pPr>
                  <w:r w:rsidRPr="00104E9D">
                    <w:rPr>
                      <w:rFonts w:ascii="微軟正黑體" w:eastAsia="微軟正黑體" w:hAnsi="微軟正黑體" w:cs="微軟正黑體" w:hint="eastAsia"/>
                      <w:color w:val="000000" w:themeColor="text1"/>
                      <w:sz w:val="20"/>
                      <w:szCs w:val="20"/>
                    </w:rPr>
                    <w:t>二廠屋頂建置</w:t>
                  </w:r>
                  <w:r w:rsidRPr="00104E9D">
                    <w:rPr>
                      <w:rFonts w:ascii="微軟正黑體" w:eastAsia="微軟正黑體" w:hAnsi="微軟正黑體" w:cs="微軟正黑體"/>
                      <w:color w:val="000000" w:themeColor="text1"/>
                      <w:sz w:val="20"/>
                      <w:szCs w:val="20"/>
                    </w:rPr>
                    <w:t>202仟瓦太陽能光電系統</w:t>
                  </w:r>
                </w:p>
              </w:tc>
              <w:tc>
                <w:tcPr>
                  <w:tcW w:w="2773" w:type="dxa"/>
                  <w:vAlign w:val="center"/>
                </w:tcPr>
                <w:p w14:paraId="4B3953C0" w14:textId="7713F31B" w:rsidR="00347298" w:rsidRPr="00104E9D" w:rsidRDefault="00347298" w:rsidP="00347298">
                  <w:pPr>
                    <w:spacing w:line="0" w:lineRule="atLeast"/>
                    <w:jc w:val="both"/>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廠內冰水機空調系統</w:t>
                  </w:r>
                  <w:proofErr w:type="gramStart"/>
                  <w:r w:rsidRPr="00104E9D">
                    <w:rPr>
                      <w:rFonts w:ascii="微軟正黑體" w:eastAsia="微軟正黑體" w:hAnsi="微軟正黑體" w:hint="eastAsia"/>
                      <w:color w:val="000000" w:themeColor="text1"/>
                      <w:sz w:val="20"/>
                      <w:szCs w:val="20"/>
                    </w:rPr>
                    <w:t>汰</w:t>
                  </w:r>
                  <w:proofErr w:type="gramEnd"/>
                  <w:r w:rsidRPr="00104E9D">
                    <w:rPr>
                      <w:rFonts w:ascii="微軟正黑體" w:eastAsia="微軟正黑體" w:hAnsi="微軟正黑體" w:hint="eastAsia"/>
                      <w:color w:val="000000" w:themeColor="text1"/>
                      <w:sz w:val="20"/>
                      <w:szCs w:val="20"/>
                    </w:rPr>
                    <w:t>換各分區單獨使用變頻分離式冷氣可彈性開關冷氣</w:t>
                  </w:r>
                </w:p>
              </w:tc>
            </w:tr>
            <w:tr w:rsidR="00D10145" w14:paraId="3076DB55" w14:textId="77777777" w:rsidTr="00F621D5">
              <w:tc>
                <w:tcPr>
                  <w:tcW w:w="10230" w:type="dxa"/>
                  <w:gridSpan w:val="4"/>
                  <w:shd w:val="clear" w:color="auto" w:fill="D9E2F3"/>
                  <w:vAlign w:val="center"/>
                </w:tcPr>
                <w:p w14:paraId="36DF52C3" w14:textId="6C918977" w:rsidR="00D10145" w:rsidRPr="00D10145" w:rsidRDefault="00D10145" w:rsidP="00195914">
                  <w:pPr>
                    <w:spacing w:line="0" w:lineRule="atLeast"/>
                    <w:jc w:val="center"/>
                    <w:rPr>
                      <w:rFonts w:ascii="微軟正黑體" w:eastAsia="微軟正黑體" w:hAnsi="微軟正黑體"/>
                      <w:sz w:val="20"/>
                      <w:szCs w:val="20"/>
                    </w:rPr>
                  </w:pPr>
                  <w:r w:rsidRPr="00D10145">
                    <w:rPr>
                      <w:rFonts w:ascii="微軟正黑體" w:eastAsia="微軟正黑體" w:hAnsi="微軟正黑體"/>
                      <w:b/>
                      <w:sz w:val="20"/>
                      <w:szCs w:val="20"/>
                    </w:rPr>
                    <w:t>2024年減量達成情形</w:t>
                  </w:r>
                </w:p>
              </w:tc>
            </w:tr>
            <w:tr w:rsidR="00070C07" w14:paraId="0030B1B9" w14:textId="77777777" w:rsidTr="00F621D5">
              <w:tc>
                <w:tcPr>
                  <w:tcW w:w="1696" w:type="dxa"/>
                  <w:vMerge w:val="restart"/>
                  <w:vAlign w:val="center"/>
                </w:tcPr>
                <w:p w14:paraId="2FDEA0C2" w14:textId="4F998676" w:rsidR="00070C07" w:rsidRPr="0017387D" w:rsidRDefault="00070C07" w:rsidP="0017387D">
                  <w:pPr>
                    <w:spacing w:line="0" w:lineRule="atLeast"/>
                    <w:jc w:val="center"/>
                    <w:rPr>
                      <w:rFonts w:ascii="微軟正黑體" w:eastAsia="微軟正黑體" w:hAnsi="微軟正黑體"/>
                      <w:b/>
                      <w:spacing w:val="2"/>
                      <w:sz w:val="18"/>
                      <w:szCs w:val="18"/>
                    </w:rPr>
                  </w:pPr>
                  <w:r w:rsidRPr="00013374">
                    <w:rPr>
                      <w:rFonts w:ascii="微軟正黑體" w:eastAsia="微軟正黑體" w:hAnsi="微軟正黑體" w:hint="eastAsia"/>
                      <w:b/>
                      <w:spacing w:val="2"/>
                      <w:sz w:val="18"/>
                      <w:szCs w:val="18"/>
                    </w:rPr>
                    <w:t>能源及溫室氣排放減量</w:t>
                  </w:r>
                </w:p>
              </w:tc>
              <w:tc>
                <w:tcPr>
                  <w:tcW w:w="8534" w:type="dxa"/>
                  <w:gridSpan w:val="3"/>
                  <w:vAlign w:val="center"/>
                </w:tcPr>
                <w:p w14:paraId="054BC67D" w14:textId="4E52EEC6" w:rsidR="00070C07" w:rsidRPr="00D10145" w:rsidRDefault="00070C07" w:rsidP="00070C07">
                  <w:pPr>
                    <w:spacing w:line="0" w:lineRule="atLeast"/>
                    <w:rPr>
                      <w:rFonts w:ascii="微軟正黑體" w:eastAsia="微軟正黑體" w:hAnsi="微軟正黑體"/>
                      <w:sz w:val="20"/>
                      <w:szCs w:val="20"/>
                    </w:rPr>
                  </w:pPr>
                  <w:r w:rsidRPr="00D10145">
                    <w:rPr>
                      <w:rFonts w:ascii="微軟正黑體" w:eastAsia="微軟正黑體" w:hAnsi="微軟正黑體" w:hint="eastAsia"/>
                      <w:sz w:val="20"/>
                      <w:szCs w:val="20"/>
                    </w:rPr>
                    <w:t>具體作為與績效：</w:t>
                  </w:r>
                </w:p>
                <w:p w14:paraId="0A6F4C8E" w14:textId="77777777" w:rsidR="00070C07" w:rsidRPr="00D10145" w:rsidRDefault="00D10145" w:rsidP="00D10145">
                  <w:pPr>
                    <w:pStyle w:val="af0"/>
                    <w:numPr>
                      <w:ilvl w:val="0"/>
                      <w:numId w:val="81"/>
                    </w:numPr>
                    <w:spacing w:line="0" w:lineRule="atLeast"/>
                    <w:ind w:leftChars="0"/>
                    <w:rPr>
                      <w:rFonts w:ascii="微軟正黑體" w:eastAsia="微軟正黑體" w:hAnsi="微軟正黑體"/>
                      <w:sz w:val="20"/>
                      <w:szCs w:val="20"/>
                    </w:rPr>
                  </w:pPr>
                  <w:r w:rsidRPr="00D10145">
                    <w:rPr>
                      <w:rFonts w:ascii="微軟正黑體" w:eastAsia="微軟正黑體" w:hAnsi="微軟正黑體" w:cs="微軟正黑體"/>
                      <w:sz w:val="20"/>
                      <w:szCs w:val="20"/>
                    </w:rPr>
                    <w:t>更新公務車輛。自2023年12月起，逐步更換公務車輛為油電混合車型，預計減少溫室氣體排放量1.9公噸CO</w:t>
                  </w:r>
                  <w:r w:rsidRPr="00CF544A">
                    <w:rPr>
                      <w:rFonts w:ascii="微軟正黑體" w:eastAsia="微軟正黑體" w:hAnsi="微軟正黑體" w:cs="微軟正黑體"/>
                      <w:sz w:val="20"/>
                      <w:szCs w:val="20"/>
                      <w:vertAlign w:val="subscript"/>
                    </w:rPr>
                    <w:t>2</w:t>
                  </w:r>
                  <w:r w:rsidRPr="00D10145">
                    <w:rPr>
                      <w:rFonts w:ascii="微軟正黑體" w:eastAsia="微軟正黑體" w:hAnsi="微軟正黑體" w:cs="微軟正黑體"/>
                      <w:sz w:val="20"/>
                      <w:szCs w:val="20"/>
                    </w:rPr>
                    <w:t>e/年。</w:t>
                  </w:r>
                </w:p>
                <w:p w14:paraId="7076D4FA" w14:textId="77777777" w:rsidR="00D10145" w:rsidRPr="00D10145" w:rsidRDefault="00D10145" w:rsidP="00D10145">
                  <w:pPr>
                    <w:pStyle w:val="af0"/>
                    <w:numPr>
                      <w:ilvl w:val="0"/>
                      <w:numId w:val="81"/>
                    </w:numPr>
                    <w:spacing w:line="0" w:lineRule="atLeast"/>
                    <w:ind w:leftChars="0"/>
                    <w:rPr>
                      <w:rFonts w:ascii="微軟正黑體" w:eastAsia="微軟正黑體" w:hAnsi="微軟正黑體"/>
                      <w:sz w:val="20"/>
                      <w:szCs w:val="20"/>
                    </w:rPr>
                  </w:pPr>
                  <w:r w:rsidRPr="00D10145">
                    <w:rPr>
                      <w:rFonts w:ascii="微軟正黑體" w:eastAsia="微軟正黑體" w:hAnsi="微軟正黑體" w:hint="eastAsia"/>
                      <w:sz w:val="20"/>
                      <w:szCs w:val="20"/>
                    </w:rPr>
                    <w:t>持續汰換老舊泵浦與馬達，導入能源效率</w:t>
                  </w:r>
                  <w:r w:rsidRPr="00D10145">
                    <w:rPr>
                      <w:rFonts w:ascii="微軟正黑體" w:eastAsia="微軟正黑體" w:hAnsi="微軟正黑體"/>
                      <w:sz w:val="20"/>
                      <w:szCs w:val="20"/>
                    </w:rPr>
                    <w:t>IE3以上的機種與優化管路系統。</w:t>
                  </w:r>
                </w:p>
                <w:p w14:paraId="19D57960" w14:textId="245458CF" w:rsidR="00D10145" w:rsidRPr="00D10145" w:rsidRDefault="00D10145" w:rsidP="00D10145">
                  <w:pPr>
                    <w:pStyle w:val="af0"/>
                    <w:numPr>
                      <w:ilvl w:val="0"/>
                      <w:numId w:val="81"/>
                    </w:numPr>
                    <w:spacing w:line="0" w:lineRule="atLeast"/>
                    <w:ind w:leftChars="0"/>
                    <w:rPr>
                      <w:rFonts w:ascii="微軟正黑體" w:eastAsia="微軟正黑體" w:hAnsi="微軟正黑體"/>
                      <w:sz w:val="20"/>
                      <w:szCs w:val="20"/>
                    </w:rPr>
                  </w:pPr>
                  <w:r w:rsidRPr="00D10145">
                    <w:rPr>
                      <w:rFonts w:ascii="微軟正黑體" w:eastAsia="微軟正黑體" w:hAnsi="微軟正黑體" w:hint="eastAsia"/>
                      <w:sz w:val="20"/>
                      <w:szCs w:val="20"/>
                    </w:rPr>
                    <w:t>時常進行內部宣導活動，提醒員工應隨手關燈與電腦、垃圾分類。於日常辦公環境鼓勵資源重複利用，例如使用電子發票、導入政府公文電子交換機制，紙張雙面使用。</w:t>
                  </w:r>
                </w:p>
                <w:p w14:paraId="2D9E29C6" w14:textId="52DFB76B" w:rsidR="00D10145" w:rsidRPr="00D10145" w:rsidRDefault="00D10145" w:rsidP="00D10145">
                  <w:pPr>
                    <w:pStyle w:val="af0"/>
                    <w:numPr>
                      <w:ilvl w:val="0"/>
                      <w:numId w:val="81"/>
                    </w:numPr>
                    <w:spacing w:line="0" w:lineRule="atLeast"/>
                    <w:ind w:leftChars="0"/>
                    <w:rPr>
                      <w:rFonts w:ascii="微軟正黑體" w:eastAsia="微軟正黑體" w:hAnsi="微軟正黑體"/>
                      <w:sz w:val="20"/>
                      <w:szCs w:val="20"/>
                    </w:rPr>
                  </w:pPr>
                  <w:r w:rsidRPr="00D10145">
                    <w:rPr>
                      <w:rFonts w:ascii="微軟正黑體" w:eastAsia="微軟正黑體" w:hAnsi="微軟正黑體" w:hint="eastAsia"/>
                      <w:sz w:val="20"/>
                      <w:szCs w:val="20"/>
                    </w:rPr>
                    <w:t>寶一第</w:t>
                  </w:r>
                  <w:r w:rsidRPr="00D10145">
                    <w:rPr>
                      <w:rFonts w:ascii="微軟正黑體" w:eastAsia="微軟正黑體" w:hAnsi="微軟正黑體"/>
                      <w:sz w:val="20"/>
                      <w:szCs w:val="20"/>
                    </w:rPr>
                    <w:t>4廠屋頂太陽能板189~202KW，預計2025年6月完工，將減少溫室氣體排放量117~120公噸CO</w:t>
                  </w:r>
                  <w:r w:rsidRPr="00CF544A">
                    <w:rPr>
                      <w:rFonts w:ascii="微軟正黑體" w:eastAsia="微軟正黑體" w:hAnsi="微軟正黑體"/>
                      <w:sz w:val="20"/>
                      <w:szCs w:val="20"/>
                      <w:vertAlign w:val="subscript"/>
                    </w:rPr>
                    <w:t>2</w:t>
                  </w:r>
                  <w:r w:rsidRPr="00D10145">
                    <w:rPr>
                      <w:rFonts w:ascii="微軟正黑體" w:eastAsia="微軟正黑體" w:hAnsi="微軟正黑體"/>
                      <w:sz w:val="20"/>
                      <w:szCs w:val="20"/>
                    </w:rPr>
                    <w:t>e/年。</w:t>
                  </w:r>
                </w:p>
                <w:p w14:paraId="03055F96" w14:textId="6B8C62E1" w:rsidR="00D10145" w:rsidRPr="00D10145" w:rsidRDefault="00D10145" w:rsidP="00D10145">
                  <w:pPr>
                    <w:pStyle w:val="af0"/>
                    <w:numPr>
                      <w:ilvl w:val="0"/>
                      <w:numId w:val="81"/>
                    </w:numPr>
                    <w:spacing w:line="0" w:lineRule="atLeast"/>
                    <w:ind w:leftChars="0"/>
                    <w:rPr>
                      <w:rFonts w:ascii="微軟正黑體" w:eastAsia="微軟正黑體" w:hAnsi="微軟正黑體"/>
                      <w:sz w:val="20"/>
                      <w:szCs w:val="20"/>
                    </w:rPr>
                  </w:pPr>
                  <w:r w:rsidRPr="00D10145">
                    <w:rPr>
                      <w:rFonts w:ascii="微軟正黑體" w:eastAsia="微軟正黑體" w:hAnsi="微軟正黑體" w:hint="eastAsia"/>
                      <w:sz w:val="20"/>
                      <w:szCs w:val="20"/>
                    </w:rPr>
                    <w:t>汰換老舊空壓機</w:t>
                  </w:r>
                  <w:r w:rsidRPr="00D10145">
                    <w:rPr>
                      <w:rFonts w:ascii="微軟正黑體" w:eastAsia="微軟正黑體" w:hAnsi="微軟正黑體"/>
                      <w:sz w:val="20"/>
                      <w:szCs w:val="20"/>
                    </w:rPr>
                    <w:t>3組，導入1級能效之永磁變頻空壓機1組。規劃時程為2024年11月~2025年4月。預計減少溫室氣體排放量40公噸CO</w:t>
                  </w:r>
                  <w:r w:rsidRPr="00CF544A">
                    <w:rPr>
                      <w:rFonts w:ascii="微軟正黑體" w:eastAsia="微軟正黑體" w:hAnsi="微軟正黑體"/>
                      <w:sz w:val="20"/>
                      <w:szCs w:val="20"/>
                      <w:vertAlign w:val="subscript"/>
                    </w:rPr>
                    <w:t>2</w:t>
                  </w:r>
                  <w:r w:rsidRPr="00D10145">
                    <w:rPr>
                      <w:rFonts w:ascii="微軟正黑體" w:eastAsia="微軟正黑體" w:hAnsi="微軟正黑體"/>
                      <w:sz w:val="20"/>
                      <w:szCs w:val="20"/>
                    </w:rPr>
                    <w:t>e/年。</w:t>
                  </w:r>
                </w:p>
              </w:tc>
            </w:tr>
            <w:tr w:rsidR="00070C07" w:rsidRPr="00F066B4" w14:paraId="7D37638E" w14:textId="77777777" w:rsidTr="00F621D5">
              <w:tc>
                <w:tcPr>
                  <w:tcW w:w="1696" w:type="dxa"/>
                  <w:vMerge/>
                </w:tcPr>
                <w:p w14:paraId="671EAA79" w14:textId="77777777" w:rsidR="00070C07" w:rsidRPr="00F066B4" w:rsidRDefault="00070C07" w:rsidP="00070C07">
                  <w:pPr>
                    <w:spacing w:line="0" w:lineRule="atLeast"/>
                    <w:rPr>
                      <w:rFonts w:ascii="微軟正黑體" w:eastAsia="微軟正黑體" w:hAnsi="微軟正黑體" w:cs="Times New Roman"/>
                      <w:b/>
                      <w:sz w:val="20"/>
                      <w:szCs w:val="20"/>
                      <w:lang w:val="x-none"/>
                    </w:rPr>
                  </w:pPr>
                </w:p>
              </w:tc>
              <w:tc>
                <w:tcPr>
                  <w:tcW w:w="8534" w:type="dxa"/>
                  <w:gridSpan w:val="3"/>
                </w:tcPr>
                <w:p w14:paraId="1E7ED180" w14:textId="77777777"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color w:val="000000" w:themeColor="text1"/>
                      <w:sz w:val="20"/>
                      <w:szCs w:val="20"/>
                    </w:rPr>
                    <w:t>2024年溫室氣體排放量(公噸CO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e)如下</w:t>
                  </w:r>
                  <w:r w:rsidRPr="00104E9D">
                    <w:rPr>
                      <w:rFonts w:ascii="微軟正黑體" w:eastAsia="微軟正黑體" w:hAnsi="微軟正黑體" w:hint="eastAsia"/>
                      <w:color w:val="000000" w:themeColor="text1"/>
                      <w:sz w:val="20"/>
                      <w:szCs w:val="20"/>
                    </w:rPr>
                    <w:t>：</w:t>
                  </w:r>
                </w:p>
                <w:p w14:paraId="0237D426" w14:textId="31EF6CFD"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範疇</w:t>
                  </w:r>
                  <w:proofErr w:type="gramStart"/>
                  <w:r w:rsidRPr="00104E9D">
                    <w:rPr>
                      <w:rFonts w:ascii="微軟正黑體" w:eastAsia="微軟正黑體" w:hAnsi="微軟正黑體" w:hint="eastAsia"/>
                      <w:color w:val="000000" w:themeColor="text1"/>
                      <w:sz w:val="20"/>
                      <w:szCs w:val="20"/>
                    </w:rPr>
                    <w:t>一</w:t>
                  </w:r>
                  <w:proofErr w:type="gramEnd"/>
                  <w:r w:rsidRPr="00104E9D">
                    <w:rPr>
                      <w:rFonts w:ascii="微軟正黑體" w:eastAsia="微軟正黑體" w:hAnsi="微軟正黑體" w:hint="eastAsia"/>
                      <w:color w:val="000000" w:themeColor="text1"/>
                      <w:sz w:val="20"/>
                      <w:szCs w:val="20"/>
                    </w:rPr>
                    <w:t>：</w:t>
                  </w:r>
                  <w:r w:rsidR="00E61F72">
                    <w:rPr>
                      <w:rFonts w:ascii="微軟正黑體" w:eastAsia="微軟正黑體" w:hAnsi="微軟正黑體" w:hint="eastAsia"/>
                      <w:color w:val="000000" w:themeColor="text1"/>
                      <w:sz w:val="20"/>
                      <w:szCs w:val="20"/>
                    </w:rPr>
                    <w:t>73</w:t>
                  </w:r>
                  <w:r w:rsidR="00D10145" w:rsidRPr="00104E9D">
                    <w:rPr>
                      <w:rFonts w:ascii="微軟正黑體" w:eastAsia="微軟正黑體" w:hAnsi="微軟正黑體"/>
                      <w:color w:val="000000" w:themeColor="text1"/>
                      <w:sz w:val="20"/>
                      <w:szCs w:val="20"/>
                    </w:rPr>
                    <w:t>.</w:t>
                  </w:r>
                  <w:r w:rsidR="00E61F72">
                    <w:rPr>
                      <w:rFonts w:ascii="微軟正黑體" w:eastAsia="微軟正黑體" w:hAnsi="微軟正黑體" w:hint="eastAsia"/>
                      <w:color w:val="000000" w:themeColor="text1"/>
                      <w:sz w:val="20"/>
                      <w:szCs w:val="20"/>
                    </w:rPr>
                    <w:t>5436</w:t>
                  </w:r>
                  <w:r w:rsidRPr="00104E9D">
                    <w:rPr>
                      <w:rFonts w:ascii="微軟正黑體" w:eastAsia="微軟正黑體" w:hAnsi="微軟正黑體"/>
                      <w:color w:val="000000" w:themeColor="text1"/>
                      <w:sz w:val="20"/>
                      <w:szCs w:val="20"/>
                    </w:rPr>
                    <w:t>公噸CO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w:t>
                  </w:r>
                </w:p>
                <w:p w14:paraId="32D27592" w14:textId="1913FF5C"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範疇二：</w:t>
                  </w:r>
                  <w:r w:rsidR="00D10145" w:rsidRPr="00104E9D">
                    <w:rPr>
                      <w:rFonts w:ascii="微軟正黑體" w:eastAsia="微軟正黑體" w:hAnsi="微軟正黑體" w:hint="eastAsia"/>
                      <w:color w:val="000000" w:themeColor="text1"/>
                      <w:sz w:val="20"/>
                      <w:szCs w:val="18"/>
                    </w:rPr>
                    <w:t>3,794.7871</w:t>
                  </w:r>
                  <w:r w:rsidRPr="00104E9D">
                    <w:rPr>
                      <w:rFonts w:ascii="微軟正黑體" w:eastAsia="微軟正黑體" w:hAnsi="微軟正黑體"/>
                      <w:color w:val="000000" w:themeColor="text1"/>
                      <w:sz w:val="20"/>
                      <w:szCs w:val="20"/>
                    </w:rPr>
                    <w:t>公噸CO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w:t>
                  </w:r>
                </w:p>
                <w:p w14:paraId="4EF52B9F" w14:textId="48124852"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範疇</w:t>
                  </w:r>
                  <w:proofErr w:type="gramStart"/>
                  <w:r w:rsidRPr="00104E9D">
                    <w:rPr>
                      <w:rFonts w:ascii="微軟正黑體" w:eastAsia="微軟正黑體" w:hAnsi="微軟正黑體" w:hint="eastAsia"/>
                      <w:color w:val="000000" w:themeColor="text1"/>
                      <w:sz w:val="20"/>
                      <w:szCs w:val="20"/>
                    </w:rPr>
                    <w:t>三</w:t>
                  </w:r>
                  <w:proofErr w:type="gramEnd"/>
                  <w:r w:rsidRPr="00104E9D">
                    <w:rPr>
                      <w:rFonts w:ascii="微軟正黑體" w:eastAsia="微軟正黑體" w:hAnsi="微軟正黑體" w:hint="eastAsia"/>
                      <w:color w:val="000000" w:themeColor="text1"/>
                      <w:sz w:val="20"/>
                      <w:szCs w:val="20"/>
                    </w:rPr>
                    <w:t>：</w:t>
                  </w:r>
                  <w:r w:rsidR="00D10145" w:rsidRPr="00104E9D">
                    <w:rPr>
                      <w:rFonts w:ascii="微軟正黑體" w:eastAsia="微軟正黑體" w:hAnsi="微軟正黑體"/>
                      <w:color w:val="000000" w:themeColor="text1"/>
                      <w:sz w:val="20"/>
                      <w:szCs w:val="20"/>
                    </w:rPr>
                    <w:t>1,4</w:t>
                  </w:r>
                  <w:r w:rsidR="009E693F">
                    <w:rPr>
                      <w:rFonts w:ascii="微軟正黑體" w:eastAsia="微軟正黑體" w:hAnsi="微軟正黑體" w:hint="eastAsia"/>
                      <w:color w:val="000000" w:themeColor="text1"/>
                      <w:sz w:val="20"/>
                      <w:szCs w:val="20"/>
                    </w:rPr>
                    <w:t>45</w:t>
                  </w:r>
                  <w:r w:rsidR="00D10145" w:rsidRPr="00104E9D">
                    <w:rPr>
                      <w:rFonts w:ascii="微軟正黑體" w:eastAsia="微軟正黑體" w:hAnsi="微軟正黑體"/>
                      <w:color w:val="000000" w:themeColor="text1"/>
                      <w:sz w:val="20"/>
                      <w:szCs w:val="20"/>
                    </w:rPr>
                    <w:t>.</w:t>
                  </w:r>
                  <w:r w:rsidR="009E693F">
                    <w:rPr>
                      <w:rFonts w:ascii="微軟正黑體" w:eastAsia="微軟正黑體" w:hAnsi="微軟正黑體" w:hint="eastAsia"/>
                      <w:color w:val="000000" w:themeColor="text1"/>
                      <w:sz w:val="20"/>
                      <w:szCs w:val="20"/>
                    </w:rPr>
                    <w:t>0042</w:t>
                  </w:r>
                  <w:r w:rsidRPr="00104E9D">
                    <w:rPr>
                      <w:rFonts w:ascii="微軟正黑體" w:eastAsia="微軟正黑體" w:hAnsi="微軟正黑體" w:hint="eastAsia"/>
                      <w:color w:val="000000" w:themeColor="text1"/>
                      <w:sz w:val="20"/>
                      <w:szCs w:val="20"/>
                    </w:rPr>
                    <w:t>公噸</w:t>
                  </w:r>
                  <w:r w:rsidRPr="00104E9D">
                    <w:rPr>
                      <w:rFonts w:ascii="微軟正黑體" w:eastAsia="微軟正黑體" w:hAnsi="微軟正黑體"/>
                      <w:color w:val="000000" w:themeColor="text1"/>
                      <w:sz w:val="20"/>
                      <w:szCs w:val="20"/>
                    </w:rPr>
                    <w:t>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w:t>
                  </w:r>
                </w:p>
                <w:p w14:paraId="2E974B7A" w14:textId="7C035D36"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總排放量</w:t>
                  </w:r>
                  <w:r w:rsidRPr="00104E9D">
                    <w:rPr>
                      <w:rFonts w:ascii="微軟正黑體" w:eastAsia="微軟正黑體" w:hAnsi="微軟正黑體"/>
                      <w:color w:val="000000" w:themeColor="text1"/>
                      <w:sz w:val="20"/>
                      <w:szCs w:val="20"/>
                    </w:rPr>
                    <w:t>=範疇</w:t>
                  </w:r>
                  <w:proofErr w:type="gramStart"/>
                  <w:r w:rsidRPr="00104E9D">
                    <w:rPr>
                      <w:rFonts w:ascii="微軟正黑體" w:eastAsia="微軟正黑體" w:hAnsi="微軟正黑體"/>
                      <w:color w:val="000000" w:themeColor="text1"/>
                      <w:sz w:val="20"/>
                      <w:szCs w:val="20"/>
                    </w:rPr>
                    <w:t>一</w:t>
                  </w:r>
                  <w:proofErr w:type="gramEnd"/>
                  <w:r w:rsidRPr="00104E9D">
                    <w:rPr>
                      <w:rFonts w:ascii="微軟正黑體" w:eastAsia="微軟正黑體" w:hAnsi="微軟正黑體"/>
                      <w:color w:val="000000" w:themeColor="text1"/>
                      <w:sz w:val="20"/>
                      <w:szCs w:val="20"/>
                    </w:rPr>
                    <w:t>+範疇二</w:t>
                  </w:r>
                  <w:r w:rsidRPr="00104E9D">
                    <w:rPr>
                      <w:rFonts w:ascii="微軟正黑體" w:eastAsia="微軟正黑體" w:hAnsi="微軟正黑體" w:hint="eastAsia"/>
                      <w:color w:val="000000" w:themeColor="text1"/>
                      <w:sz w:val="20"/>
                      <w:szCs w:val="20"/>
                    </w:rPr>
                    <w:t>+範疇</w:t>
                  </w:r>
                  <w:proofErr w:type="gramStart"/>
                  <w:r w:rsidRPr="00104E9D">
                    <w:rPr>
                      <w:rFonts w:ascii="微軟正黑體" w:eastAsia="微軟正黑體" w:hAnsi="微軟正黑體" w:hint="eastAsia"/>
                      <w:color w:val="000000" w:themeColor="text1"/>
                      <w:sz w:val="20"/>
                      <w:szCs w:val="20"/>
                    </w:rPr>
                    <w:t>三</w:t>
                  </w:r>
                  <w:proofErr w:type="gramEnd"/>
                  <w:r w:rsidRPr="00104E9D">
                    <w:rPr>
                      <w:rFonts w:ascii="微軟正黑體" w:eastAsia="微軟正黑體" w:hAnsi="微軟正黑體"/>
                      <w:color w:val="000000" w:themeColor="text1"/>
                      <w:sz w:val="20"/>
                      <w:szCs w:val="20"/>
                    </w:rPr>
                    <w:t>：</w:t>
                  </w:r>
                  <w:r w:rsidR="00D10145" w:rsidRPr="00104E9D">
                    <w:rPr>
                      <w:rFonts w:ascii="微軟正黑體" w:eastAsia="微軟正黑體" w:hAnsi="微軟正黑體" w:hint="eastAsia"/>
                      <w:color w:val="000000" w:themeColor="text1"/>
                      <w:sz w:val="20"/>
                      <w:szCs w:val="20"/>
                    </w:rPr>
                    <w:t>5</w:t>
                  </w:r>
                  <w:r w:rsidRPr="00104E9D">
                    <w:rPr>
                      <w:rFonts w:ascii="微軟正黑體" w:eastAsia="微軟正黑體" w:hAnsi="微軟正黑體" w:hint="eastAsia"/>
                      <w:color w:val="000000" w:themeColor="text1"/>
                      <w:sz w:val="20"/>
                      <w:szCs w:val="20"/>
                    </w:rPr>
                    <w:t>,</w:t>
                  </w:r>
                  <w:r w:rsidR="00E61F72">
                    <w:rPr>
                      <w:rFonts w:ascii="微軟正黑體" w:eastAsia="微軟正黑體" w:hAnsi="微軟正黑體" w:hint="eastAsia"/>
                      <w:color w:val="000000" w:themeColor="text1"/>
                      <w:sz w:val="20"/>
                      <w:szCs w:val="20"/>
                    </w:rPr>
                    <w:t>313</w:t>
                  </w:r>
                  <w:r w:rsidRPr="00104E9D">
                    <w:rPr>
                      <w:rFonts w:ascii="微軟正黑體" w:eastAsia="微軟正黑體" w:hAnsi="微軟正黑體" w:hint="eastAsia"/>
                      <w:color w:val="000000" w:themeColor="text1"/>
                      <w:sz w:val="20"/>
                      <w:szCs w:val="20"/>
                    </w:rPr>
                    <w:t>.</w:t>
                  </w:r>
                  <w:r w:rsidR="00E61F72">
                    <w:rPr>
                      <w:rFonts w:ascii="微軟正黑體" w:eastAsia="微軟正黑體" w:hAnsi="微軟正黑體" w:hint="eastAsia"/>
                      <w:color w:val="000000" w:themeColor="text1"/>
                      <w:sz w:val="20"/>
                      <w:szCs w:val="20"/>
                    </w:rPr>
                    <w:t>3349</w:t>
                  </w:r>
                  <w:r w:rsidRPr="00104E9D">
                    <w:rPr>
                      <w:rFonts w:ascii="微軟正黑體" w:eastAsia="微軟正黑體" w:hAnsi="微軟正黑體"/>
                      <w:color w:val="000000" w:themeColor="text1"/>
                      <w:sz w:val="20"/>
                      <w:szCs w:val="20"/>
                    </w:rPr>
                    <w:t>公噸CO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w:t>
                  </w:r>
                </w:p>
              </w:tc>
            </w:tr>
            <w:tr w:rsidR="00070C07" w:rsidRPr="00F066B4" w14:paraId="7B3A0172" w14:textId="77777777" w:rsidTr="00F621D5">
              <w:tc>
                <w:tcPr>
                  <w:tcW w:w="1696" w:type="dxa"/>
                  <w:vMerge/>
                </w:tcPr>
                <w:p w14:paraId="50F32F6D" w14:textId="77777777" w:rsidR="00070C07" w:rsidRPr="00F066B4" w:rsidRDefault="00070C07" w:rsidP="00070C07">
                  <w:pPr>
                    <w:spacing w:line="0" w:lineRule="atLeast"/>
                    <w:rPr>
                      <w:rFonts w:ascii="微軟正黑體" w:eastAsia="微軟正黑體" w:hAnsi="微軟正黑體" w:cs="Times New Roman"/>
                      <w:b/>
                      <w:sz w:val="20"/>
                      <w:szCs w:val="20"/>
                      <w:lang w:val="x-none"/>
                    </w:rPr>
                  </w:pPr>
                </w:p>
              </w:tc>
              <w:tc>
                <w:tcPr>
                  <w:tcW w:w="8534" w:type="dxa"/>
                  <w:gridSpan w:val="3"/>
                </w:tcPr>
                <w:p w14:paraId="1C6F57B8" w14:textId="77777777" w:rsidR="00070C07" w:rsidRPr="00104E9D" w:rsidRDefault="00070C07" w:rsidP="00070C07">
                  <w:pPr>
                    <w:spacing w:line="0" w:lineRule="atLeast"/>
                    <w:rPr>
                      <w:rFonts w:ascii="微軟正黑體" w:eastAsia="微軟正黑體" w:hAnsi="微軟正黑體"/>
                      <w:color w:val="000000" w:themeColor="text1"/>
                      <w:sz w:val="20"/>
                      <w:szCs w:val="20"/>
                    </w:rPr>
                  </w:pPr>
                  <w:r w:rsidRPr="00104E9D">
                    <w:rPr>
                      <w:rFonts w:ascii="微軟正黑體" w:eastAsia="微軟正黑體" w:hAnsi="微軟正黑體"/>
                      <w:color w:val="000000" w:themeColor="text1"/>
                      <w:sz w:val="20"/>
                      <w:szCs w:val="20"/>
                    </w:rPr>
                    <w:t>202</w:t>
                  </w:r>
                  <w:r w:rsidRPr="00104E9D">
                    <w:rPr>
                      <w:rFonts w:ascii="微軟正黑體" w:eastAsia="微軟正黑體" w:hAnsi="微軟正黑體" w:hint="eastAsia"/>
                      <w:color w:val="000000" w:themeColor="text1"/>
                      <w:sz w:val="20"/>
                      <w:szCs w:val="20"/>
                    </w:rPr>
                    <w:t>4</w:t>
                  </w:r>
                  <w:r w:rsidRPr="00104E9D">
                    <w:rPr>
                      <w:rFonts w:ascii="微軟正黑體" w:eastAsia="微軟正黑體" w:hAnsi="微軟正黑體"/>
                      <w:color w:val="000000" w:themeColor="text1"/>
                      <w:sz w:val="20"/>
                      <w:szCs w:val="20"/>
                    </w:rPr>
                    <w:t>年減量達成情形</w:t>
                  </w:r>
                  <w:r w:rsidRPr="00104E9D">
                    <w:rPr>
                      <w:rFonts w:ascii="微軟正黑體" w:eastAsia="微軟正黑體" w:hAnsi="微軟正黑體" w:hint="eastAsia"/>
                      <w:color w:val="000000" w:themeColor="text1"/>
                      <w:sz w:val="20"/>
                      <w:szCs w:val="20"/>
                    </w:rPr>
                    <w:t>：</w:t>
                  </w:r>
                </w:p>
                <w:p w14:paraId="6157920E" w14:textId="77777777" w:rsidR="00D10145" w:rsidRPr="00104E9D" w:rsidRDefault="00D10145" w:rsidP="00D10145">
                  <w:pPr>
                    <w:pStyle w:val="af0"/>
                    <w:numPr>
                      <w:ilvl w:val="0"/>
                      <w:numId w:val="82"/>
                    </w:numPr>
                    <w:spacing w:line="0" w:lineRule="atLeast"/>
                    <w:ind w:leftChars="0"/>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全廠換裝</w:t>
                  </w:r>
                  <w:r w:rsidRPr="00104E9D">
                    <w:rPr>
                      <w:rFonts w:ascii="微軟正黑體" w:eastAsia="微軟正黑體" w:hAnsi="微軟正黑體"/>
                      <w:color w:val="000000" w:themeColor="text1"/>
                      <w:sz w:val="20"/>
                      <w:szCs w:val="20"/>
                    </w:rPr>
                    <w:t>LED燈，減少溫室氣體排放量107.5公噸CO</w:t>
                  </w:r>
                  <w:r w:rsidRPr="00104E9D">
                    <w:rPr>
                      <w:rFonts w:ascii="微軟正黑體" w:eastAsia="微軟正黑體" w:hAnsi="微軟正黑體"/>
                      <w:color w:val="000000" w:themeColor="text1"/>
                      <w:sz w:val="20"/>
                      <w:szCs w:val="20"/>
                      <w:vertAlign w:val="subscript"/>
                    </w:rPr>
                    <w:t>2</w:t>
                  </w:r>
                  <w:r w:rsidRPr="00104E9D">
                    <w:rPr>
                      <w:rFonts w:ascii="微軟正黑體" w:eastAsia="微軟正黑體" w:hAnsi="微軟正黑體"/>
                      <w:color w:val="000000" w:themeColor="text1"/>
                      <w:sz w:val="20"/>
                      <w:szCs w:val="20"/>
                    </w:rPr>
                    <w:t>e/年。</w:t>
                  </w:r>
                </w:p>
                <w:p w14:paraId="64E9DFC2" w14:textId="2A8E9C57" w:rsidR="00070C07" w:rsidRPr="00104E9D" w:rsidRDefault="00D10145" w:rsidP="00D10145">
                  <w:pPr>
                    <w:pStyle w:val="af0"/>
                    <w:numPr>
                      <w:ilvl w:val="0"/>
                      <w:numId w:val="82"/>
                    </w:numPr>
                    <w:spacing w:line="0" w:lineRule="atLeast"/>
                    <w:ind w:leftChars="0"/>
                    <w:rPr>
                      <w:rFonts w:ascii="微軟正黑體" w:eastAsia="微軟正黑體" w:hAnsi="微軟正黑體"/>
                      <w:color w:val="000000" w:themeColor="text1"/>
                      <w:sz w:val="20"/>
                      <w:szCs w:val="20"/>
                    </w:rPr>
                  </w:pPr>
                  <w:r w:rsidRPr="00104E9D">
                    <w:rPr>
                      <w:rFonts w:ascii="微軟正黑體" w:eastAsia="微軟正黑體" w:hAnsi="微軟正黑體" w:hint="eastAsia"/>
                      <w:color w:val="000000" w:themeColor="text1"/>
                      <w:sz w:val="20"/>
                      <w:szCs w:val="20"/>
                    </w:rPr>
                    <w:t>本公司節能已完成更換廠內</w:t>
                  </w:r>
                  <w:r w:rsidRPr="00104E9D">
                    <w:rPr>
                      <w:rFonts w:ascii="微軟正黑體" w:eastAsia="微軟正黑體" w:hAnsi="微軟正黑體"/>
                      <w:color w:val="000000" w:themeColor="text1"/>
                      <w:sz w:val="20"/>
                      <w:szCs w:val="20"/>
                    </w:rPr>
                    <w:t>7部傳統型式空氣壓縮機汰換為變頻式空氣壓縮機，預計每年電力用電度數將節省300,000度。</w:t>
                  </w:r>
                </w:p>
              </w:tc>
            </w:tr>
          </w:tbl>
          <w:p w14:paraId="6D8C6F25" w14:textId="47BAD31E" w:rsidR="000F6343" w:rsidRPr="00704536" w:rsidRDefault="000F6343">
            <w:pPr>
              <w:rPr>
                <w:rFonts w:ascii="微軟正黑體" w:eastAsia="微軟正黑體" w:hAnsi="微軟正黑體" w:cs="微軟正黑體"/>
                <w:sz w:val="20"/>
                <w:szCs w:val="20"/>
                <w:lang w:eastAsia="zh-TW"/>
              </w:rPr>
            </w:pPr>
          </w:p>
        </w:tc>
      </w:tr>
      <w:tr w:rsidR="00704536" w:rsidRPr="00704536" w14:paraId="4964EF11" w14:textId="77777777" w:rsidTr="00B973DC">
        <w:trPr>
          <w:trHeight w:val="81"/>
        </w:trPr>
        <w:tc>
          <w:tcPr>
            <w:tcW w:w="5000" w:type="pc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330239F7"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1：應依本作業辦法第4條之1第4項規定所定時程辦理。</w:t>
            </w:r>
          </w:p>
          <w:p w14:paraId="7776944A" w14:textId="77777777" w:rsidR="000F6343" w:rsidRPr="00070C07" w:rsidRDefault="00704536">
            <w:pPr>
              <w:pBdr>
                <w:top w:val="nil"/>
                <w:left w:val="nil"/>
                <w:bottom w:val="nil"/>
                <w:right w:val="nil"/>
                <w:between w:val="nil"/>
              </w:pBdr>
              <w:rPr>
                <w:rFonts w:ascii="微軟正黑體" w:eastAsia="微軟正黑體" w:hAnsi="微軟正黑體" w:cs="微軟正黑體"/>
                <w:sz w:val="18"/>
                <w:szCs w:val="18"/>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2：基準年應為以合併財務報告邊界完成盤查之年度，例如依本作業辦法第4條之1第2項規定，資本額100億元以上之公司應於114年完成</w:t>
            </w:r>
            <w:proofErr w:type="gramStart"/>
            <w:r w:rsidRPr="00070C07">
              <w:rPr>
                <w:rFonts w:ascii="微軟正黑體" w:eastAsia="微軟正黑體" w:hAnsi="微軟正黑體" w:cs="微軟正黑體"/>
                <w:sz w:val="18"/>
                <w:szCs w:val="18"/>
                <w:lang w:eastAsia="zh-TW"/>
              </w:rPr>
              <w:t>113</w:t>
            </w:r>
            <w:proofErr w:type="gramEnd"/>
            <w:r w:rsidRPr="00070C07">
              <w:rPr>
                <w:rFonts w:ascii="微軟正黑體" w:eastAsia="微軟正黑體" w:hAnsi="微軟正黑體" w:cs="微軟正黑體"/>
                <w:sz w:val="18"/>
                <w:szCs w:val="18"/>
                <w:lang w:eastAsia="zh-TW"/>
              </w:rPr>
              <w:t>年度合併財務報告之盤查，故基準年為113年，倘公司已提前完成合併財務報告之盤查，</w:t>
            </w:r>
            <w:proofErr w:type="gramStart"/>
            <w:r w:rsidRPr="00070C07">
              <w:rPr>
                <w:rFonts w:ascii="微軟正黑體" w:eastAsia="微軟正黑體" w:hAnsi="微軟正黑體" w:cs="微軟正黑體"/>
                <w:sz w:val="18"/>
                <w:szCs w:val="18"/>
                <w:lang w:eastAsia="zh-TW"/>
              </w:rPr>
              <w:t>得以該較早年</w:t>
            </w:r>
            <w:proofErr w:type="gramEnd"/>
            <w:r w:rsidRPr="00070C07">
              <w:rPr>
                <w:rFonts w:ascii="微軟正黑體" w:eastAsia="微軟正黑體" w:hAnsi="微軟正黑體" w:cs="微軟正黑體"/>
                <w:sz w:val="18"/>
                <w:szCs w:val="18"/>
                <w:lang w:eastAsia="zh-TW"/>
              </w:rPr>
              <w:t>度為基準年，另基準年之數據得以單一年度或數年度平均值計算之。</w:t>
            </w:r>
          </w:p>
          <w:p w14:paraId="1B23D9BD" w14:textId="77777777" w:rsidR="000F6343" w:rsidRPr="00704536" w:rsidRDefault="00704536">
            <w:pPr>
              <w:pBdr>
                <w:top w:val="nil"/>
                <w:left w:val="nil"/>
                <w:bottom w:val="nil"/>
                <w:right w:val="nil"/>
                <w:between w:val="nil"/>
              </w:pBdr>
              <w:rPr>
                <w:rFonts w:ascii="微軟正黑體" w:eastAsia="微軟正黑體" w:hAnsi="微軟正黑體" w:cs="微軟正黑體"/>
                <w:sz w:val="20"/>
                <w:szCs w:val="20"/>
                <w:lang w:eastAsia="zh-TW"/>
              </w:rPr>
            </w:pPr>
            <w:proofErr w:type="gramStart"/>
            <w:r w:rsidRPr="00070C07">
              <w:rPr>
                <w:rFonts w:ascii="微軟正黑體" w:eastAsia="微軟正黑體" w:hAnsi="微軟正黑體" w:cs="微軟正黑體"/>
                <w:sz w:val="18"/>
                <w:szCs w:val="18"/>
                <w:lang w:eastAsia="zh-TW"/>
              </w:rPr>
              <w:t>註</w:t>
            </w:r>
            <w:proofErr w:type="gramEnd"/>
            <w:r w:rsidRPr="00070C07">
              <w:rPr>
                <w:rFonts w:ascii="微軟正黑體" w:eastAsia="微軟正黑體" w:hAnsi="微軟正黑體" w:cs="微軟正黑體"/>
                <w:sz w:val="18"/>
                <w:szCs w:val="18"/>
                <w:lang w:eastAsia="zh-TW"/>
              </w:rPr>
              <w:t>3：揭露內容可參閱臺灣證券交易所公司治理中心網站最佳實務參考範例。</w:t>
            </w:r>
          </w:p>
        </w:tc>
      </w:tr>
    </w:tbl>
    <w:p w14:paraId="2B41C364" w14:textId="77777777" w:rsidR="00070C07" w:rsidRPr="00070C07" w:rsidRDefault="00070C07" w:rsidP="00B973DC">
      <w:pPr>
        <w:widowControl w:val="0"/>
        <w:pBdr>
          <w:top w:val="nil"/>
          <w:left w:val="nil"/>
          <w:bottom w:val="nil"/>
          <w:right w:val="nil"/>
          <w:between w:val="nil"/>
        </w:pBdr>
        <w:rPr>
          <w:rFonts w:ascii="微軟正黑體" w:eastAsia="微軟正黑體" w:hAnsi="微軟正黑體" w:cs="微軟正黑體"/>
          <w:sz w:val="20"/>
          <w:szCs w:val="20"/>
        </w:rPr>
      </w:pPr>
    </w:p>
    <w:sectPr w:rsidR="00070C07" w:rsidRPr="00070C07">
      <w:pgSz w:w="11900" w:h="16840"/>
      <w:pgMar w:top="720" w:right="720" w:bottom="816" w:left="720" w:header="851" w:footer="9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AA1CFC" w14:textId="77777777" w:rsidR="00593641" w:rsidRDefault="00593641">
      <w:r>
        <w:separator/>
      </w:r>
    </w:p>
  </w:endnote>
  <w:endnote w:type="continuationSeparator" w:id="0">
    <w:p w14:paraId="68FDAFAF" w14:textId="77777777" w:rsidR="00593641" w:rsidRDefault="005936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embedRegular r:id="rId1" w:fontKey="{940A5A39-7CB6-49B1-BE8F-E4876AAA1C1A}"/>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微軟正黑體">
    <w:panose1 w:val="020B0604030504040204"/>
    <w:charset w:val="88"/>
    <w:family w:val="swiss"/>
    <w:pitch w:val="variable"/>
    <w:sig w:usb0="000002A7" w:usb1="28CF4400" w:usb2="00000016" w:usb3="00000000" w:csb0="00100009" w:csb1="00000000"/>
    <w:embedRegular r:id="rId2" w:subsetted="1" w:fontKey="{96ABBBFE-313E-4D83-BFE7-E215150F0EEB}"/>
    <w:embedBold r:id="rId3" w:subsetted="1" w:fontKey="{E72F3977-B1E4-481B-B8B9-9834B2346BF1}"/>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embedRegular r:id="rId4" w:fontKey="{7F2D605F-3184-40CC-956D-43857C2FE0DA}"/>
    <w:embedBold r:id="rId5" w:fontKey="{06FBC247-6800-4088-80C0-D4B49FE960C6}"/>
  </w:font>
  <w:font w:name="Cambria">
    <w:panose1 w:val="02040503050406030204"/>
    <w:charset w:val="00"/>
    <w:family w:val="roman"/>
    <w:pitch w:val="variable"/>
    <w:sig w:usb0="E00006FF" w:usb1="420024FF" w:usb2="02000000" w:usb3="00000000" w:csb0="0000019F" w:csb1="00000000"/>
    <w:embedRegular r:id="rId6" w:fontKey="{2300D97E-B161-4656-BAF1-9C12C7745EBA}"/>
    <w:embedBold r:id="rId7" w:fontKey="{2FB3BBB9-FCBC-4AC6-BFF4-40E83CBFBE05}"/>
  </w:font>
  <w:font w:name="Calibri">
    <w:panose1 w:val="020F0502020204030204"/>
    <w:charset w:val="00"/>
    <w:family w:val="swiss"/>
    <w:pitch w:val="variable"/>
    <w:sig w:usb0="E4002EFF" w:usb1="C200247B" w:usb2="00000009" w:usb3="00000000" w:csb0="000001FF" w:csb1="00000000"/>
    <w:embedRegular r:id="rId8" w:fontKey="{3B30EBCD-2851-469C-B1EC-03F89E15C6E4}"/>
    <w:embedBold r:id="rId9" w:fontKey="{2C4A6054-E8E0-4804-956D-C26C58B1D20D}"/>
    <w:embedItalic r:id="rId10" w:fontKey="{F9DF0246-AEC1-4D56-BF50-89912393B1B5}"/>
  </w:font>
  <w:font w:name="DFMing Std W9">
    <w:altName w:val="新細明體"/>
    <w:panose1 w:val="00000000000000000000"/>
    <w:charset w:val="88"/>
    <w:family w:val="roman"/>
    <w:notTrueType/>
    <w:pitch w:val="default"/>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EPSON Roman">
    <w:panose1 w:val="00000000000000000000"/>
    <w:charset w:val="00"/>
    <w:family w:val="roman"/>
    <w:notTrueType/>
    <w:pitch w:val="fixed"/>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DengXian">
    <w:altName w:val="等线"/>
    <w:panose1 w:val="02010600030101010101"/>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embedRegular r:id="rId11" w:fontKey="{3FA12268-2603-4123-8841-4B61F1A73BE2}"/>
  </w:font>
  <w:font w:name="ATC-65b07d30660e*+Times*0020*ne">
    <w:panose1 w:val="00000000000000000000"/>
    <w:charset w:val="88"/>
    <w:family w:val="auto"/>
    <w:notTrueType/>
    <w:pitch w:val="default"/>
    <w:sig w:usb0="00000001" w:usb1="08080000" w:usb2="00000010" w:usb3="00000000" w:csb0="00100000" w:csb1="00000000"/>
  </w:font>
  <w:font w:name="華康超明體">
    <w:altName w:val="微軟正黑體"/>
    <w:charset w:val="88"/>
    <w:family w:val="modern"/>
    <w:pitch w:val="fixed"/>
    <w:sig w:usb0="80000001" w:usb1="28091800" w:usb2="00000016" w:usb3="00000000" w:csb0="00100000" w:csb1="00000000"/>
  </w:font>
  <w:font w:name="Helvetica">
    <w:panose1 w:val="020B0604020202020204"/>
    <w:charset w:val="00"/>
    <w:family w:val="swiss"/>
    <w:pitch w:val="variable"/>
    <w:sig w:usb0="E0002EFF" w:usb1="C000785B" w:usb2="00000009" w:usb3="00000000" w:csb0="000001FF" w:csb1="00000000"/>
    <w:embedRegular r:id="rId12" w:fontKey="{617F82DE-244D-40D5-8308-1357F6E6576D}"/>
    <w:embedBold r:id="rId13" w:fontKey="{1E3BBA99-B4CF-4239-928C-D43F349619CF}"/>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embedRegular r:id="rId14" w:fontKey="{2C6AA957-1915-4C81-ABC9-95D37B5C487C}"/>
  </w:font>
  <w:font w:name="Book Antiqua">
    <w:panose1 w:val="02040602050305030304"/>
    <w:charset w:val="00"/>
    <w:family w:val="roman"/>
    <w:pitch w:val="variable"/>
    <w:sig w:usb0="00000287" w:usb1="00000000" w:usb2="00000000" w:usb3="00000000" w:csb0="0000009F" w:csb1="00000000"/>
    <w:embedRegular r:id="rId15" w:fontKey="{664E1972-23DB-4B88-AF9C-94DEBA2608C9}"/>
  </w:font>
  <w:font w:name="Georgia">
    <w:panose1 w:val="02040502050405020303"/>
    <w:charset w:val="00"/>
    <w:family w:val="roman"/>
    <w:pitch w:val="variable"/>
    <w:sig w:usb0="00000287" w:usb1="00000000" w:usb2="00000000" w:usb3="00000000" w:csb0="0000009F" w:csb1="00000000"/>
    <w:embedRegular r:id="rId16" w:fontKey="{11ACA65A-10B1-4C37-90F1-EECD03E2B3D3}"/>
    <w:embedItalic r:id="rId17" w:fontKey="{BEBFCA50-54D4-4BD7-99B4-95628632C1DE}"/>
  </w:font>
  <w:font w:name="Segoe UI Emoji">
    <w:panose1 w:val="020B0502040204020203"/>
    <w:charset w:val="00"/>
    <w:family w:val="swiss"/>
    <w:pitch w:val="variable"/>
    <w:sig w:usb0="00000003" w:usb1="02000000" w:usb2="08000000" w:usb3="00000000" w:csb0="00000001" w:csb1="00000000"/>
    <w:embedRegular r:id="rId18" w:fontKey="{05850A8E-12B0-4D58-86C0-48C65136E19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5431526"/>
      <w:docPartObj>
        <w:docPartGallery w:val="Page Numbers (Bottom of Page)"/>
        <w:docPartUnique/>
      </w:docPartObj>
    </w:sdtPr>
    <w:sdtEndPr/>
    <w:sdtContent>
      <w:p w14:paraId="11836857" w14:textId="77777777" w:rsidR="00AE4EAE" w:rsidRDefault="00AE4EAE">
        <w:pPr>
          <w:pStyle w:val="aa"/>
          <w:jc w:val="center"/>
        </w:pPr>
        <w:r>
          <w:fldChar w:fldCharType="begin"/>
        </w:r>
        <w:r>
          <w:instrText>PAGE   \* MERGEFORMAT</w:instrText>
        </w:r>
        <w:r>
          <w:fldChar w:fldCharType="separate"/>
        </w:r>
        <w:r>
          <w:rPr>
            <w:lang w:val="zh-TW"/>
          </w:rPr>
          <w:t>2</w:t>
        </w:r>
        <w:r>
          <w:fldChar w:fldCharType="end"/>
        </w:r>
      </w:p>
    </w:sdtContent>
  </w:sdt>
  <w:p w14:paraId="79468920" w14:textId="77777777" w:rsidR="00AE4EAE" w:rsidRDefault="00AE4EAE">
    <w:pPr>
      <w:pBdr>
        <w:top w:val="nil"/>
        <w:left w:val="nil"/>
        <w:bottom w:val="nil"/>
        <w:right w:val="nil"/>
        <w:between w:val="nil"/>
      </w:pBdr>
      <w:tabs>
        <w:tab w:val="center" w:pos="4153"/>
        <w:tab w:val="right" w:pos="8306"/>
      </w:tabs>
      <w:rPr>
        <w:rFonts w:ascii="微軟正黑體" w:eastAsia="微軟正黑體" w:hAnsi="微軟正黑體" w:cs="微軟正黑體"/>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E181A" w14:textId="298185EF" w:rsidR="000F6343" w:rsidRDefault="00704536">
    <w:pPr>
      <w:pBdr>
        <w:top w:val="nil"/>
        <w:left w:val="nil"/>
        <w:bottom w:val="nil"/>
        <w:right w:val="nil"/>
        <w:between w:val="nil"/>
      </w:pBdr>
      <w:tabs>
        <w:tab w:val="center" w:pos="4153"/>
        <w:tab w:val="right" w:pos="8306"/>
      </w:tabs>
      <w:jc w:val="center"/>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separate"/>
    </w:r>
    <w:r w:rsidR="00180EFB">
      <w:rPr>
        <w:noProof/>
        <w:color w:val="000000"/>
        <w:sz w:val="20"/>
        <w:szCs w:val="20"/>
      </w:rPr>
      <w:t>22</w:t>
    </w:r>
    <w:r>
      <w:rPr>
        <w:color w:val="000000"/>
        <w:sz w:val="20"/>
        <w:szCs w:val="20"/>
      </w:rPr>
      <w:fldChar w:fldCharType="end"/>
    </w:r>
  </w:p>
  <w:p w14:paraId="525F64A0" w14:textId="77777777" w:rsidR="000F6343" w:rsidRDefault="000F6343">
    <w:pPr>
      <w:pBdr>
        <w:top w:val="nil"/>
        <w:left w:val="nil"/>
        <w:bottom w:val="nil"/>
        <w:right w:val="nil"/>
        <w:between w:val="nil"/>
      </w:pBdr>
      <w:tabs>
        <w:tab w:val="center" w:pos="4153"/>
        <w:tab w:val="right" w:pos="8306"/>
      </w:tabs>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D41B6B" w14:textId="624DE1DF" w:rsidR="000F6343" w:rsidRDefault="00704536">
    <w:pPr>
      <w:pBdr>
        <w:top w:val="nil"/>
        <w:left w:val="nil"/>
        <w:bottom w:val="nil"/>
        <w:right w:val="nil"/>
        <w:between w:val="nil"/>
      </w:pBdr>
      <w:tabs>
        <w:tab w:val="center" w:pos="4153"/>
        <w:tab w:val="right" w:pos="8306"/>
      </w:tabs>
      <w:jc w:val="center"/>
      <w:rPr>
        <w:rFonts w:ascii="微軟正黑體" w:eastAsia="微軟正黑體" w:hAnsi="微軟正黑體" w:cs="微軟正黑體"/>
        <w:color w:val="000000"/>
        <w:sz w:val="20"/>
        <w:szCs w:val="20"/>
      </w:rPr>
    </w:pPr>
    <w:r>
      <w:rPr>
        <w:rFonts w:ascii="微軟正黑體" w:eastAsia="微軟正黑體" w:hAnsi="微軟正黑體" w:cs="微軟正黑體"/>
        <w:color w:val="000000"/>
        <w:sz w:val="20"/>
        <w:szCs w:val="20"/>
      </w:rPr>
      <w:fldChar w:fldCharType="begin"/>
    </w:r>
    <w:r>
      <w:rPr>
        <w:rFonts w:ascii="微軟正黑體" w:eastAsia="微軟正黑體" w:hAnsi="微軟正黑體" w:cs="微軟正黑體"/>
        <w:color w:val="000000"/>
        <w:sz w:val="20"/>
        <w:szCs w:val="20"/>
      </w:rPr>
      <w:instrText>PAGE</w:instrText>
    </w:r>
    <w:r>
      <w:rPr>
        <w:rFonts w:ascii="微軟正黑體" w:eastAsia="微軟正黑體" w:hAnsi="微軟正黑體" w:cs="微軟正黑體"/>
        <w:color w:val="000000"/>
        <w:sz w:val="20"/>
        <w:szCs w:val="20"/>
      </w:rPr>
      <w:fldChar w:fldCharType="separate"/>
    </w:r>
    <w:r w:rsidR="009B25C3">
      <w:rPr>
        <w:rFonts w:ascii="微軟正黑體" w:eastAsia="微軟正黑體" w:hAnsi="微軟正黑體" w:cs="微軟正黑體"/>
        <w:noProof/>
        <w:color w:val="000000"/>
        <w:sz w:val="20"/>
        <w:szCs w:val="20"/>
      </w:rPr>
      <w:t>28</w:t>
    </w:r>
    <w:r>
      <w:rPr>
        <w:rFonts w:ascii="微軟正黑體" w:eastAsia="微軟正黑體" w:hAnsi="微軟正黑體" w:cs="微軟正黑體"/>
        <w:color w:val="000000"/>
        <w:sz w:val="20"/>
        <w:szCs w:val="20"/>
      </w:rPr>
      <w:fldChar w:fldCharType="end"/>
    </w:r>
  </w:p>
  <w:p w14:paraId="0F2C958A" w14:textId="77777777" w:rsidR="000F6343" w:rsidRDefault="000F6343">
    <w:pPr>
      <w:pBdr>
        <w:top w:val="nil"/>
        <w:left w:val="nil"/>
        <w:bottom w:val="nil"/>
        <w:right w:val="nil"/>
        <w:between w:val="nil"/>
      </w:pBdr>
      <w:tabs>
        <w:tab w:val="center" w:pos="4153"/>
        <w:tab w:val="right" w:pos="8306"/>
      </w:tabs>
      <w:rPr>
        <w:rFonts w:ascii="微軟正黑體" w:eastAsia="微軟正黑體" w:hAnsi="微軟正黑體" w:cs="微軟正黑體"/>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610656" w14:textId="77777777" w:rsidR="00593641" w:rsidRDefault="00593641">
      <w:r>
        <w:separator/>
      </w:r>
    </w:p>
  </w:footnote>
  <w:footnote w:type="continuationSeparator" w:id="0">
    <w:p w14:paraId="2586D3A9" w14:textId="77777777" w:rsidR="00593641" w:rsidRDefault="005936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E41A2"/>
    <w:multiLevelType w:val="multilevel"/>
    <w:tmpl w:val="4C721C08"/>
    <w:lvl w:ilvl="0">
      <w:start w:val="1"/>
      <w:numFmt w:val="bullet"/>
      <w:lvlText w:val="●"/>
      <w:lvlJc w:val="left"/>
      <w:pPr>
        <w:ind w:left="480" w:hanging="480"/>
      </w:pPr>
      <w:rPr>
        <w:rFonts w:ascii="Noto Sans Symbols" w:eastAsia="Noto Sans Symbols" w:hAnsi="Noto Sans Symbols" w:cs="Noto Sans Symbols"/>
        <w:color w:val="00B050"/>
        <w:sz w:val="16"/>
        <w:szCs w:val="16"/>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1" w15:restartNumberingAfterBreak="0">
    <w:nsid w:val="016B11B5"/>
    <w:multiLevelType w:val="multilevel"/>
    <w:tmpl w:val="1F1A8C66"/>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 w15:restartNumberingAfterBreak="0">
    <w:nsid w:val="02286F19"/>
    <w:multiLevelType w:val="hybridMultilevel"/>
    <w:tmpl w:val="61DA788A"/>
    <w:lvl w:ilvl="0" w:tplc="0409000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 w15:restartNumberingAfterBreak="0">
    <w:nsid w:val="0471185A"/>
    <w:multiLevelType w:val="hybridMultilevel"/>
    <w:tmpl w:val="21505586"/>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 w15:restartNumberingAfterBreak="0">
    <w:nsid w:val="06727987"/>
    <w:multiLevelType w:val="multilevel"/>
    <w:tmpl w:val="27E4DD34"/>
    <w:lvl w:ilvl="0">
      <w:start w:val="1"/>
      <w:numFmt w:val="bullet"/>
      <w:lvlText w:val="●"/>
      <w:lvlJc w:val="left"/>
      <w:pPr>
        <w:ind w:left="284" w:hanging="284"/>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5" w15:restartNumberingAfterBreak="0">
    <w:nsid w:val="06C552BF"/>
    <w:multiLevelType w:val="hybridMultilevel"/>
    <w:tmpl w:val="AF86215C"/>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 w15:restartNumberingAfterBreak="0">
    <w:nsid w:val="07086AA4"/>
    <w:multiLevelType w:val="hybridMultilevel"/>
    <w:tmpl w:val="2150558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88B7FDE"/>
    <w:multiLevelType w:val="multilevel"/>
    <w:tmpl w:val="5F0A6880"/>
    <w:lvl w:ilvl="0">
      <w:start w:val="1"/>
      <w:numFmt w:val="decimal"/>
      <w:lvlText w:val="%1."/>
      <w:lvlJc w:val="left"/>
      <w:pPr>
        <w:ind w:left="360" w:hanging="360"/>
      </w:pPr>
      <w:rPr>
        <w:b w:val="0"/>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8" w15:restartNumberingAfterBreak="0">
    <w:nsid w:val="0A24293C"/>
    <w:multiLevelType w:val="multilevel"/>
    <w:tmpl w:val="399ED2C0"/>
    <w:lvl w:ilvl="0">
      <w:start w:val="1"/>
      <w:numFmt w:val="bullet"/>
      <w:lvlText w:val="●"/>
      <w:lvlJc w:val="left"/>
      <w:pPr>
        <w:ind w:left="284" w:hanging="284"/>
      </w:pPr>
      <w:rPr>
        <w:rFonts w:ascii="Noto Sans Symbols" w:eastAsia="Noto Sans Symbols" w:hAnsi="Noto Sans Symbols" w:cs="Noto Sans Symbols"/>
        <w:color w:val="000000"/>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9" w15:restartNumberingAfterBreak="0">
    <w:nsid w:val="0C427BBD"/>
    <w:multiLevelType w:val="multilevel"/>
    <w:tmpl w:val="AB4C30E0"/>
    <w:lvl w:ilvl="0">
      <w:start w:val="1"/>
      <w:numFmt w:val="decimal"/>
      <w:lvlText w:val="%1"/>
      <w:lvlJc w:val="left"/>
      <w:pPr>
        <w:ind w:left="600" w:hanging="600"/>
      </w:pPr>
    </w:lvl>
    <w:lvl w:ilvl="1">
      <w:start w:val="1"/>
      <w:numFmt w:val="decimal"/>
      <w:lvlText w:val="%1-%2"/>
      <w:lvlJc w:val="left"/>
      <w:pPr>
        <w:ind w:left="839" w:hanging="720"/>
      </w:pPr>
    </w:lvl>
    <w:lvl w:ilvl="2">
      <w:start w:val="1"/>
      <w:numFmt w:val="decimal"/>
      <w:lvlText w:val="%1-%2.%3"/>
      <w:lvlJc w:val="left"/>
      <w:pPr>
        <w:ind w:left="958" w:hanging="720"/>
      </w:pPr>
    </w:lvl>
    <w:lvl w:ilvl="3">
      <w:start w:val="1"/>
      <w:numFmt w:val="decimal"/>
      <w:lvlText w:val="%1-%2.%3.%4"/>
      <w:lvlJc w:val="left"/>
      <w:pPr>
        <w:ind w:left="1437" w:hanging="1080"/>
      </w:pPr>
    </w:lvl>
    <w:lvl w:ilvl="4">
      <w:start w:val="1"/>
      <w:numFmt w:val="decimal"/>
      <w:lvlText w:val="%1-%2.%3.%4.%5"/>
      <w:lvlJc w:val="left"/>
      <w:pPr>
        <w:ind w:left="1556" w:hanging="1080"/>
      </w:pPr>
    </w:lvl>
    <w:lvl w:ilvl="5">
      <w:start w:val="1"/>
      <w:numFmt w:val="decimal"/>
      <w:lvlText w:val="%1-%2.%3.%4.%5.%6"/>
      <w:lvlJc w:val="left"/>
      <w:pPr>
        <w:ind w:left="2035" w:hanging="1440"/>
      </w:pPr>
    </w:lvl>
    <w:lvl w:ilvl="6">
      <w:start w:val="1"/>
      <w:numFmt w:val="decimal"/>
      <w:lvlText w:val="%1-%2.%3.%4.%5.%6.%7"/>
      <w:lvlJc w:val="left"/>
      <w:pPr>
        <w:ind w:left="2514" w:hanging="1800"/>
      </w:pPr>
    </w:lvl>
    <w:lvl w:ilvl="7">
      <w:start w:val="1"/>
      <w:numFmt w:val="decimal"/>
      <w:lvlText w:val="%1-%2.%3.%4.%5.%6.%7.%8"/>
      <w:lvlJc w:val="left"/>
      <w:pPr>
        <w:ind w:left="2633" w:hanging="1800"/>
      </w:pPr>
    </w:lvl>
    <w:lvl w:ilvl="8">
      <w:start w:val="1"/>
      <w:numFmt w:val="decimal"/>
      <w:lvlText w:val="%1-%2.%3.%4.%5.%6.%7.%8.%9"/>
      <w:lvlJc w:val="left"/>
      <w:pPr>
        <w:ind w:left="3112" w:hanging="2160"/>
      </w:pPr>
    </w:lvl>
  </w:abstractNum>
  <w:abstractNum w:abstractNumId="10" w15:restartNumberingAfterBreak="0">
    <w:nsid w:val="0C57269B"/>
    <w:multiLevelType w:val="hybridMultilevel"/>
    <w:tmpl w:val="BB066582"/>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1" w15:restartNumberingAfterBreak="0">
    <w:nsid w:val="10D61AC8"/>
    <w:multiLevelType w:val="multilevel"/>
    <w:tmpl w:val="4934D33A"/>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2" w15:restartNumberingAfterBreak="0">
    <w:nsid w:val="11324EE2"/>
    <w:multiLevelType w:val="hybridMultilevel"/>
    <w:tmpl w:val="E5F6D5A0"/>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11E10AD5"/>
    <w:multiLevelType w:val="hybridMultilevel"/>
    <w:tmpl w:val="BB066582"/>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14152DDD"/>
    <w:multiLevelType w:val="multilevel"/>
    <w:tmpl w:val="711223B6"/>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5" w15:restartNumberingAfterBreak="0">
    <w:nsid w:val="16B1383A"/>
    <w:multiLevelType w:val="multilevel"/>
    <w:tmpl w:val="90163A4E"/>
    <w:lvl w:ilvl="0">
      <w:start w:val="1"/>
      <w:numFmt w:val="bullet"/>
      <w:lvlText w:val="●"/>
      <w:lvlJc w:val="left"/>
      <w:pPr>
        <w:ind w:left="720" w:hanging="360"/>
      </w:pPr>
      <w:rPr>
        <w:rFonts w:ascii="Noto Sans Symbols" w:eastAsia="Noto Sans Symbols" w:hAnsi="Noto Sans Symbols" w:cs="Noto Sans Symbols"/>
        <w:sz w:val="16"/>
        <w:szCs w:val="16"/>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177D4F88"/>
    <w:multiLevelType w:val="multilevel"/>
    <w:tmpl w:val="BC8E16C6"/>
    <w:lvl w:ilvl="0">
      <w:start w:val="1"/>
      <w:numFmt w:val="bullet"/>
      <w:lvlText w:val=""/>
      <w:lvlJc w:val="left"/>
      <w:pPr>
        <w:ind w:left="480" w:hanging="480"/>
      </w:pPr>
      <w:rPr>
        <w:rFonts w:ascii="Wingdings" w:hAnsi="Wingdings" w:hint="default"/>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17" w15:restartNumberingAfterBreak="0">
    <w:nsid w:val="191F764B"/>
    <w:multiLevelType w:val="hybridMultilevel"/>
    <w:tmpl w:val="D62C0B62"/>
    <w:lvl w:ilvl="0" w:tplc="D0026B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A362FF9"/>
    <w:multiLevelType w:val="multilevel"/>
    <w:tmpl w:val="2FBA4A4C"/>
    <w:lvl w:ilvl="0">
      <w:start w:val="1"/>
      <w:numFmt w:val="decimal"/>
      <w:lvlText w:val="%1."/>
      <w:lvlJc w:val="left"/>
      <w:pPr>
        <w:ind w:left="480" w:hanging="480"/>
      </w:pPr>
      <w:rPr>
        <w:color w:val="auto"/>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19" w15:restartNumberingAfterBreak="0">
    <w:nsid w:val="1AFF6662"/>
    <w:multiLevelType w:val="multilevel"/>
    <w:tmpl w:val="0D4099D6"/>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0" w15:restartNumberingAfterBreak="0">
    <w:nsid w:val="1B2E6243"/>
    <w:multiLevelType w:val="hybridMultilevel"/>
    <w:tmpl w:val="DD1040D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21D93E86"/>
    <w:multiLevelType w:val="multilevel"/>
    <w:tmpl w:val="B3183F50"/>
    <w:lvl w:ilvl="0">
      <w:start w:val="1"/>
      <w:numFmt w:val="bullet"/>
      <w:lvlText w:val="●"/>
      <w:lvlJc w:val="left"/>
      <w:pPr>
        <w:ind w:left="480" w:hanging="480"/>
      </w:pPr>
      <w:rPr>
        <w:rFonts w:ascii="Noto Sans Symbols" w:eastAsia="Noto Sans Symbols" w:hAnsi="Noto Sans Symbols" w:cs="Noto Sans Symbols"/>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2" w15:restartNumberingAfterBreak="0">
    <w:nsid w:val="22861857"/>
    <w:multiLevelType w:val="hybridMultilevel"/>
    <w:tmpl w:val="7BC4A95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23C75516"/>
    <w:multiLevelType w:val="hybridMultilevel"/>
    <w:tmpl w:val="1804AB14"/>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4" w15:restartNumberingAfterBreak="0">
    <w:nsid w:val="25EF7FEF"/>
    <w:multiLevelType w:val="multilevel"/>
    <w:tmpl w:val="6B3C3E00"/>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5" w15:restartNumberingAfterBreak="0">
    <w:nsid w:val="2C514D9A"/>
    <w:multiLevelType w:val="multilevel"/>
    <w:tmpl w:val="B3CAE3E4"/>
    <w:lvl w:ilvl="0">
      <w:start w:val="1"/>
      <w:numFmt w:val="bullet"/>
      <w:lvlText w:val="●"/>
      <w:lvlJc w:val="left"/>
      <w:pPr>
        <w:ind w:left="480" w:hanging="480"/>
      </w:pPr>
      <w:rPr>
        <w:rFonts w:ascii="Noto Sans Symbols" w:eastAsia="Noto Sans Symbols" w:hAnsi="Noto Sans Symbols" w:cs="Noto Sans Symbols"/>
        <w:color w:val="00B050"/>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6" w15:restartNumberingAfterBreak="0">
    <w:nsid w:val="2CB9766F"/>
    <w:multiLevelType w:val="multilevel"/>
    <w:tmpl w:val="92729A64"/>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7" w15:restartNumberingAfterBreak="0">
    <w:nsid w:val="2F587888"/>
    <w:multiLevelType w:val="hybridMultilevel"/>
    <w:tmpl w:val="2A0C51A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2FF92E6B"/>
    <w:multiLevelType w:val="multilevel"/>
    <w:tmpl w:val="5EC87C6E"/>
    <w:lvl w:ilvl="0">
      <w:start w:val="1"/>
      <w:numFmt w:val="bullet"/>
      <w:lvlText w:val="●"/>
      <w:lvlJc w:val="left"/>
      <w:pPr>
        <w:ind w:left="480" w:hanging="480"/>
      </w:pPr>
      <w:rPr>
        <w:rFonts w:ascii="Noto Sans Symbols" w:eastAsia="Noto Sans Symbols" w:hAnsi="Noto Sans Symbols" w:cs="Noto Sans Symbols"/>
        <w:color w:val="00B050"/>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480" w:hanging="480"/>
      </w:pPr>
      <w:rPr>
        <w:rFonts w:ascii="Noto Sans Symbols" w:eastAsia="Noto Sans Symbols" w:hAnsi="Noto Sans Symbols" w:cs="Noto Sans Symbols"/>
        <w:color w:val="auto"/>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29" w15:restartNumberingAfterBreak="0">
    <w:nsid w:val="37811404"/>
    <w:multiLevelType w:val="hybridMultilevel"/>
    <w:tmpl w:val="1C7ACDE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3BA26307"/>
    <w:multiLevelType w:val="multilevel"/>
    <w:tmpl w:val="9E8E2AFA"/>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1" w15:restartNumberingAfterBreak="0">
    <w:nsid w:val="3BEB7414"/>
    <w:multiLevelType w:val="multilevel"/>
    <w:tmpl w:val="EE887E26"/>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2" w15:restartNumberingAfterBreak="0">
    <w:nsid w:val="3CB106D6"/>
    <w:multiLevelType w:val="multilevel"/>
    <w:tmpl w:val="C158DF7E"/>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33" w15:restartNumberingAfterBreak="0">
    <w:nsid w:val="3ED232A7"/>
    <w:multiLevelType w:val="multilevel"/>
    <w:tmpl w:val="D04C93E2"/>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34" w15:restartNumberingAfterBreak="0">
    <w:nsid w:val="3F015C89"/>
    <w:multiLevelType w:val="hybridMultilevel"/>
    <w:tmpl w:val="008A0A2A"/>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41DD6ACB"/>
    <w:multiLevelType w:val="multilevel"/>
    <w:tmpl w:val="6DE69348"/>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36" w15:restartNumberingAfterBreak="0">
    <w:nsid w:val="423B0B46"/>
    <w:multiLevelType w:val="hybridMultilevel"/>
    <w:tmpl w:val="709A622C"/>
    <w:lvl w:ilvl="0" w:tplc="D0026B7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473D38EF"/>
    <w:multiLevelType w:val="multilevel"/>
    <w:tmpl w:val="EE28139C"/>
    <w:lvl w:ilvl="0">
      <w:start w:val="1"/>
      <w:numFmt w:val="bullet"/>
      <w:lvlText w:val="●"/>
      <w:lvlJc w:val="left"/>
      <w:pPr>
        <w:ind w:left="480" w:hanging="480"/>
      </w:pPr>
      <w:rPr>
        <w:rFonts w:ascii="Noto Sans Symbols" w:eastAsia="Noto Sans Symbols" w:hAnsi="Noto Sans Symbols" w:cs="Noto Sans Symbols"/>
        <w:color w:val="000000" w:themeColor="text1"/>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38" w15:restartNumberingAfterBreak="0">
    <w:nsid w:val="49B570FF"/>
    <w:multiLevelType w:val="hybridMultilevel"/>
    <w:tmpl w:val="10062958"/>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4B0C5A45"/>
    <w:multiLevelType w:val="hybridMultilevel"/>
    <w:tmpl w:val="86AE3936"/>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0" w15:restartNumberingAfterBreak="0">
    <w:nsid w:val="4C1928CC"/>
    <w:multiLevelType w:val="multilevel"/>
    <w:tmpl w:val="000C1BA0"/>
    <w:lvl w:ilvl="0">
      <w:start w:val="1"/>
      <w:numFmt w:val="bullet"/>
      <w:pStyle w:val="a"/>
      <w:lvlText w:val="●"/>
      <w:lvlJc w:val="left"/>
      <w:pPr>
        <w:ind w:left="480" w:hanging="480"/>
      </w:pPr>
      <w:rPr>
        <w:rFonts w:ascii="微軟正黑體" w:eastAsia="微軟正黑體" w:hAnsi="微軟正黑體" w:cs="Noto Sans Symbols"/>
        <w:sz w:val="16"/>
        <w:szCs w:val="16"/>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41" w15:restartNumberingAfterBreak="0">
    <w:nsid w:val="4F2C7EB8"/>
    <w:multiLevelType w:val="multilevel"/>
    <w:tmpl w:val="4F5CE60E"/>
    <w:lvl w:ilvl="0">
      <w:start w:val="1"/>
      <w:numFmt w:val="bullet"/>
      <w:lvlText w:val=""/>
      <w:lvlJc w:val="left"/>
      <w:pPr>
        <w:ind w:left="480" w:hanging="480"/>
      </w:pPr>
      <w:rPr>
        <w:rFonts w:ascii="Wingdings" w:hAnsi="Wingdings" w:hint="default"/>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42" w15:restartNumberingAfterBreak="0">
    <w:nsid w:val="4FC91FB8"/>
    <w:multiLevelType w:val="multilevel"/>
    <w:tmpl w:val="377E4702"/>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43" w15:restartNumberingAfterBreak="0">
    <w:nsid w:val="4FF82EC2"/>
    <w:multiLevelType w:val="hybridMultilevel"/>
    <w:tmpl w:val="FCA83D1C"/>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15:restartNumberingAfterBreak="0">
    <w:nsid w:val="51197134"/>
    <w:multiLevelType w:val="multilevel"/>
    <w:tmpl w:val="6F104006"/>
    <w:lvl w:ilvl="0">
      <w:start w:val="1"/>
      <w:numFmt w:val="decimal"/>
      <w:lvlText w:val="%1."/>
      <w:lvlJc w:val="left"/>
      <w:pPr>
        <w:ind w:left="360" w:hanging="36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45" w15:restartNumberingAfterBreak="0">
    <w:nsid w:val="51D21C21"/>
    <w:multiLevelType w:val="multilevel"/>
    <w:tmpl w:val="1418634A"/>
    <w:lvl w:ilvl="0">
      <w:start w:val="1"/>
      <w:numFmt w:val="bullet"/>
      <w:lvlText w:val="●"/>
      <w:lvlJc w:val="left"/>
      <w:pPr>
        <w:ind w:left="480" w:hanging="480"/>
      </w:pPr>
      <w:rPr>
        <w:rFonts w:ascii="Noto Sans Symbols" w:eastAsia="Noto Sans Symbols" w:hAnsi="Noto Sans Symbols" w:cs="Noto Sans Symbols"/>
        <w:color w:val="000000" w:themeColor="text1"/>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46" w15:restartNumberingAfterBreak="0">
    <w:nsid w:val="549175F4"/>
    <w:multiLevelType w:val="multilevel"/>
    <w:tmpl w:val="C0703BA2"/>
    <w:lvl w:ilvl="0">
      <w:start w:val="1"/>
      <w:numFmt w:val="bullet"/>
      <w:lvlText w:val="●"/>
      <w:lvlJc w:val="left"/>
      <w:pPr>
        <w:ind w:left="764" w:hanging="479"/>
      </w:pPr>
      <w:rPr>
        <w:rFonts w:ascii="Noto Sans Symbols" w:eastAsia="Noto Sans Symbols" w:hAnsi="Noto Sans Symbols" w:cs="Noto Sans Symbols"/>
      </w:rPr>
    </w:lvl>
    <w:lvl w:ilvl="1">
      <w:start w:val="1"/>
      <w:numFmt w:val="bullet"/>
      <w:lvlText w:val="■"/>
      <w:lvlJc w:val="left"/>
      <w:pPr>
        <w:ind w:left="1244" w:hanging="480"/>
      </w:pPr>
      <w:rPr>
        <w:rFonts w:ascii="Noto Sans Symbols" w:eastAsia="Noto Sans Symbols" w:hAnsi="Noto Sans Symbols" w:cs="Noto Sans Symbols"/>
      </w:rPr>
    </w:lvl>
    <w:lvl w:ilvl="2">
      <w:start w:val="1"/>
      <w:numFmt w:val="bullet"/>
      <w:lvlText w:val="◆"/>
      <w:lvlJc w:val="left"/>
      <w:pPr>
        <w:ind w:left="1724" w:hanging="480"/>
      </w:pPr>
      <w:rPr>
        <w:rFonts w:ascii="Noto Sans Symbols" w:eastAsia="Noto Sans Symbols" w:hAnsi="Noto Sans Symbols" w:cs="Noto Sans Symbols"/>
      </w:rPr>
    </w:lvl>
    <w:lvl w:ilvl="3">
      <w:start w:val="1"/>
      <w:numFmt w:val="bullet"/>
      <w:lvlText w:val="●"/>
      <w:lvlJc w:val="left"/>
      <w:pPr>
        <w:ind w:left="2204" w:hanging="480"/>
      </w:pPr>
      <w:rPr>
        <w:rFonts w:ascii="Noto Sans Symbols" w:eastAsia="Noto Sans Symbols" w:hAnsi="Noto Sans Symbols" w:cs="Noto Sans Symbols"/>
      </w:rPr>
    </w:lvl>
    <w:lvl w:ilvl="4">
      <w:start w:val="1"/>
      <w:numFmt w:val="bullet"/>
      <w:lvlText w:val="■"/>
      <w:lvlJc w:val="left"/>
      <w:pPr>
        <w:ind w:left="2684" w:hanging="480"/>
      </w:pPr>
      <w:rPr>
        <w:rFonts w:ascii="Noto Sans Symbols" w:eastAsia="Noto Sans Symbols" w:hAnsi="Noto Sans Symbols" w:cs="Noto Sans Symbols"/>
      </w:rPr>
    </w:lvl>
    <w:lvl w:ilvl="5">
      <w:start w:val="1"/>
      <w:numFmt w:val="bullet"/>
      <w:lvlText w:val="◆"/>
      <w:lvlJc w:val="left"/>
      <w:pPr>
        <w:ind w:left="3164" w:hanging="480"/>
      </w:pPr>
      <w:rPr>
        <w:rFonts w:ascii="Noto Sans Symbols" w:eastAsia="Noto Sans Symbols" w:hAnsi="Noto Sans Symbols" w:cs="Noto Sans Symbols"/>
      </w:rPr>
    </w:lvl>
    <w:lvl w:ilvl="6">
      <w:start w:val="1"/>
      <w:numFmt w:val="bullet"/>
      <w:lvlText w:val="●"/>
      <w:lvlJc w:val="left"/>
      <w:pPr>
        <w:ind w:left="3644" w:hanging="480"/>
      </w:pPr>
      <w:rPr>
        <w:rFonts w:ascii="Noto Sans Symbols" w:eastAsia="Noto Sans Symbols" w:hAnsi="Noto Sans Symbols" w:cs="Noto Sans Symbols"/>
      </w:rPr>
    </w:lvl>
    <w:lvl w:ilvl="7">
      <w:start w:val="1"/>
      <w:numFmt w:val="bullet"/>
      <w:lvlText w:val="■"/>
      <w:lvlJc w:val="left"/>
      <w:pPr>
        <w:ind w:left="4124" w:hanging="480"/>
      </w:pPr>
      <w:rPr>
        <w:rFonts w:ascii="Noto Sans Symbols" w:eastAsia="Noto Sans Symbols" w:hAnsi="Noto Sans Symbols" w:cs="Noto Sans Symbols"/>
      </w:rPr>
    </w:lvl>
    <w:lvl w:ilvl="8">
      <w:start w:val="1"/>
      <w:numFmt w:val="bullet"/>
      <w:lvlText w:val="◆"/>
      <w:lvlJc w:val="left"/>
      <w:pPr>
        <w:ind w:left="4604" w:hanging="480"/>
      </w:pPr>
      <w:rPr>
        <w:rFonts w:ascii="Noto Sans Symbols" w:eastAsia="Noto Sans Symbols" w:hAnsi="Noto Sans Symbols" w:cs="Noto Sans Symbols"/>
      </w:rPr>
    </w:lvl>
  </w:abstractNum>
  <w:abstractNum w:abstractNumId="47" w15:restartNumberingAfterBreak="0">
    <w:nsid w:val="55572CD4"/>
    <w:multiLevelType w:val="multilevel"/>
    <w:tmpl w:val="15BC4E48"/>
    <w:lvl w:ilvl="0">
      <w:start w:val="1"/>
      <w:numFmt w:val="decimal"/>
      <w:lvlText w:val="%1."/>
      <w:lvlJc w:val="left"/>
      <w:pPr>
        <w:ind w:left="960" w:hanging="480"/>
      </w:pPr>
    </w:lvl>
    <w:lvl w:ilvl="1">
      <w:start w:val="1"/>
      <w:numFmt w:val="decim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decim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decimal"/>
      <w:lvlText w:val="%8、"/>
      <w:lvlJc w:val="left"/>
      <w:pPr>
        <w:ind w:left="4320" w:hanging="480"/>
      </w:pPr>
    </w:lvl>
    <w:lvl w:ilvl="8">
      <w:start w:val="1"/>
      <w:numFmt w:val="lowerRoman"/>
      <w:lvlText w:val="%9."/>
      <w:lvlJc w:val="right"/>
      <w:pPr>
        <w:ind w:left="4800" w:hanging="480"/>
      </w:pPr>
    </w:lvl>
  </w:abstractNum>
  <w:abstractNum w:abstractNumId="48" w15:restartNumberingAfterBreak="0">
    <w:nsid w:val="55AD0606"/>
    <w:multiLevelType w:val="hybridMultilevel"/>
    <w:tmpl w:val="86AE3936"/>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580870BC"/>
    <w:multiLevelType w:val="multilevel"/>
    <w:tmpl w:val="6882E34A"/>
    <w:lvl w:ilvl="0">
      <w:start w:val="1"/>
      <w:numFmt w:val="decimal"/>
      <w:lvlText w:val="%1."/>
      <w:lvlJc w:val="left"/>
      <w:pPr>
        <w:ind w:left="360" w:hanging="360"/>
      </w:pPr>
      <w:rPr>
        <w:rFonts w:ascii="微軟正黑體" w:eastAsia="微軟正黑體" w:hAnsi="微軟正黑體"/>
        <w:b w:val="0"/>
        <w:sz w:val="20"/>
        <w:szCs w:val="20"/>
        <w:vertAlign w:val="baseline"/>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0" w15:restartNumberingAfterBreak="0">
    <w:nsid w:val="591D703D"/>
    <w:multiLevelType w:val="multilevel"/>
    <w:tmpl w:val="40E64942"/>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51" w15:restartNumberingAfterBreak="0">
    <w:nsid w:val="59C05F10"/>
    <w:multiLevelType w:val="multilevel"/>
    <w:tmpl w:val="7BB6901C"/>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52" w15:restartNumberingAfterBreak="0">
    <w:nsid w:val="5AC02ED0"/>
    <w:multiLevelType w:val="multilevel"/>
    <w:tmpl w:val="43A2135E"/>
    <w:lvl w:ilvl="0">
      <w:start w:val="1"/>
      <w:numFmt w:val="bullet"/>
      <w:lvlText w:val="●"/>
      <w:lvlJc w:val="left"/>
      <w:pPr>
        <w:ind w:left="928"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3" w15:restartNumberingAfterBreak="0">
    <w:nsid w:val="5B9B245D"/>
    <w:multiLevelType w:val="hybridMultilevel"/>
    <w:tmpl w:val="7FCC503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5D7508D9"/>
    <w:multiLevelType w:val="hybridMultilevel"/>
    <w:tmpl w:val="8F3215C4"/>
    <w:lvl w:ilvl="0" w:tplc="5ABC3632">
      <w:start w:val="1"/>
      <w:numFmt w:val="bullet"/>
      <w:lvlText w:val=""/>
      <w:lvlJc w:val="left"/>
      <w:pPr>
        <w:ind w:left="480" w:hanging="480"/>
      </w:pPr>
      <w:rPr>
        <w:rFonts w:ascii="Wingdings" w:hAnsi="Wingdings"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5" w15:restartNumberingAfterBreak="0">
    <w:nsid w:val="5E3D0978"/>
    <w:multiLevelType w:val="hybridMultilevel"/>
    <w:tmpl w:val="6B78465E"/>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5E4B2DD9"/>
    <w:multiLevelType w:val="multilevel"/>
    <w:tmpl w:val="2772B8D0"/>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57" w15:restartNumberingAfterBreak="0">
    <w:nsid w:val="5E7B51B0"/>
    <w:multiLevelType w:val="multilevel"/>
    <w:tmpl w:val="485428B8"/>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58" w15:restartNumberingAfterBreak="0">
    <w:nsid w:val="60AE3224"/>
    <w:multiLevelType w:val="multilevel"/>
    <w:tmpl w:val="4EE6359C"/>
    <w:lvl w:ilvl="0">
      <w:start w:val="1"/>
      <w:numFmt w:val="bullet"/>
      <w:lvlText w:val="●"/>
      <w:lvlJc w:val="left"/>
      <w:pPr>
        <w:ind w:left="480" w:hanging="480"/>
      </w:pPr>
      <w:rPr>
        <w:rFonts w:ascii="Noto Sans Symbols" w:eastAsia="Noto Sans Symbols" w:hAnsi="Noto Sans Symbols" w:cs="Noto Sans Symbols"/>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59" w15:restartNumberingAfterBreak="0">
    <w:nsid w:val="6283021A"/>
    <w:multiLevelType w:val="hybridMultilevel"/>
    <w:tmpl w:val="83189F1A"/>
    <w:lvl w:ilvl="0" w:tplc="74AC49C8">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635574F2"/>
    <w:multiLevelType w:val="hybridMultilevel"/>
    <w:tmpl w:val="7BC4A950"/>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61" w15:restartNumberingAfterBreak="0">
    <w:nsid w:val="63F27D51"/>
    <w:multiLevelType w:val="multilevel"/>
    <w:tmpl w:val="CF36EE18"/>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62" w15:restartNumberingAfterBreak="0">
    <w:nsid w:val="64265EF5"/>
    <w:multiLevelType w:val="multilevel"/>
    <w:tmpl w:val="69EACBF0"/>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63" w15:restartNumberingAfterBreak="0">
    <w:nsid w:val="68DA4377"/>
    <w:multiLevelType w:val="multilevel"/>
    <w:tmpl w:val="019E6BCC"/>
    <w:lvl w:ilvl="0">
      <w:start w:val="1"/>
      <w:numFmt w:val="bullet"/>
      <w:lvlText w:val="●"/>
      <w:lvlJc w:val="left"/>
      <w:pPr>
        <w:ind w:left="480" w:hanging="480"/>
      </w:pPr>
      <w:rPr>
        <w:rFonts w:ascii="Noto Sans Symbols" w:eastAsia="Noto Sans Symbols" w:hAnsi="Noto Sans Symbols" w:cs="Noto Sans Symbols"/>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64" w15:restartNumberingAfterBreak="0">
    <w:nsid w:val="6A2F5DEC"/>
    <w:multiLevelType w:val="multilevel"/>
    <w:tmpl w:val="F3EE7852"/>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65" w15:restartNumberingAfterBreak="0">
    <w:nsid w:val="6B5E417A"/>
    <w:multiLevelType w:val="hybridMultilevel"/>
    <w:tmpl w:val="47AA9E4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6C6D620A"/>
    <w:multiLevelType w:val="multilevel"/>
    <w:tmpl w:val="38C0811A"/>
    <w:lvl w:ilvl="0">
      <w:start w:val="1"/>
      <w:numFmt w:val="bullet"/>
      <w:lvlText w:val="●"/>
      <w:lvlJc w:val="left"/>
      <w:pPr>
        <w:ind w:left="480" w:hanging="480"/>
      </w:pPr>
      <w:rPr>
        <w:rFonts w:ascii="Noto Sans Symbols" w:eastAsia="Noto Sans Symbols" w:hAnsi="Noto Sans Symbols" w:cs="Noto Sans Symbols"/>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67" w15:restartNumberingAfterBreak="0">
    <w:nsid w:val="6E3B1BD0"/>
    <w:multiLevelType w:val="hybridMultilevel"/>
    <w:tmpl w:val="5F803CA8"/>
    <w:lvl w:ilvl="0" w:tplc="0409000B">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8" w15:restartNumberingAfterBreak="0">
    <w:nsid w:val="6E823BAE"/>
    <w:multiLevelType w:val="multilevel"/>
    <w:tmpl w:val="6E38F9AC"/>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69" w15:restartNumberingAfterBreak="0">
    <w:nsid w:val="6F950233"/>
    <w:multiLevelType w:val="multilevel"/>
    <w:tmpl w:val="2E8AD8BC"/>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70" w15:restartNumberingAfterBreak="0">
    <w:nsid w:val="6FD044BD"/>
    <w:multiLevelType w:val="hybridMultilevel"/>
    <w:tmpl w:val="AF86215C"/>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15:restartNumberingAfterBreak="0">
    <w:nsid w:val="6FF152B4"/>
    <w:multiLevelType w:val="multilevel"/>
    <w:tmpl w:val="FE0CA4F4"/>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72" w15:restartNumberingAfterBreak="0">
    <w:nsid w:val="73E86A78"/>
    <w:multiLevelType w:val="multilevel"/>
    <w:tmpl w:val="877E53CA"/>
    <w:lvl w:ilvl="0">
      <w:start w:val="1"/>
      <w:numFmt w:val="bullet"/>
      <w:lvlText w:val="●"/>
      <w:lvlJc w:val="left"/>
      <w:pPr>
        <w:ind w:left="480" w:hanging="480"/>
      </w:pPr>
      <w:rPr>
        <w:rFonts w:ascii="Noto Sans Symbols" w:eastAsia="Noto Sans Symbols" w:hAnsi="Noto Sans Symbols" w:cs="Noto Sans Symbols"/>
        <w:sz w:val="16"/>
        <w:szCs w:val="16"/>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73" w15:restartNumberingAfterBreak="0">
    <w:nsid w:val="75576B6E"/>
    <w:multiLevelType w:val="multilevel"/>
    <w:tmpl w:val="49E43DFE"/>
    <w:lvl w:ilvl="0">
      <w:start w:val="1"/>
      <w:numFmt w:val="bullet"/>
      <w:lvlText w:val="●"/>
      <w:lvlJc w:val="left"/>
      <w:pPr>
        <w:ind w:left="480" w:hanging="480"/>
      </w:pPr>
      <w:rPr>
        <w:rFonts w:ascii="Noto Sans Symbols" w:eastAsia="Noto Sans Symbols" w:hAnsi="Noto Sans Symbols" w:cs="Noto Sans Symbols"/>
        <w:sz w:val="16"/>
        <w:szCs w:val="16"/>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74" w15:restartNumberingAfterBreak="0">
    <w:nsid w:val="75B26DED"/>
    <w:multiLevelType w:val="multilevel"/>
    <w:tmpl w:val="C16A7A1C"/>
    <w:lvl w:ilvl="0">
      <w:start w:val="1"/>
      <w:numFmt w:val="bullet"/>
      <w:lvlText w:val="●"/>
      <w:lvlJc w:val="left"/>
      <w:pPr>
        <w:ind w:left="480" w:hanging="480"/>
      </w:pPr>
      <w:rPr>
        <w:rFonts w:ascii="Noto Sans Symbols" w:eastAsia="Noto Sans Symbols" w:hAnsi="Noto Sans Symbols" w:cs="Noto Sans Symbols"/>
        <w:color w:val="auto"/>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75" w15:restartNumberingAfterBreak="0">
    <w:nsid w:val="7753065D"/>
    <w:multiLevelType w:val="multilevel"/>
    <w:tmpl w:val="E49A9FF2"/>
    <w:lvl w:ilvl="0">
      <w:start w:val="1"/>
      <w:numFmt w:val="bullet"/>
      <w:lvlText w:val="●"/>
      <w:lvlJc w:val="left"/>
      <w:pPr>
        <w:ind w:left="480" w:hanging="480"/>
      </w:pPr>
      <w:rPr>
        <w:rFonts w:ascii="Noto Sans Symbols" w:eastAsia="Noto Sans Symbols" w:hAnsi="Noto Sans Symbols" w:cs="Noto Sans Symbols"/>
        <w:color w:val="000000" w:themeColor="text1"/>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76" w15:restartNumberingAfterBreak="0">
    <w:nsid w:val="78872CE0"/>
    <w:multiLevelType w:val="multilevel"/>
    <w:tmpl w:val="5F0A6880"/>
    <w:lvl w:ilvl="0">
      <w:start w:val="1"/>
      <w:numFmt w:val="decimal"/>
      <w:lvlText w:val="%1."/>
      <w:lvlJc w:val="left"/>
      <w:pPr>
        <w:ind w:left="360" w:hanging="360"/>
      </w:pPr>
      <w:rPr>
        <w:b w:val="0"/>
      </w:r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77" w15:restartNumberingAfterBreak="0">
    <w:nsid w:val="79631701"/>
    <w:multiLevelType w:val="hybridMultilevel"/>
    <w:tmpl w:val="608C38F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79904CD2"/>
    <w:multiLevelType w:val="hybridMultilevel"/>
    <w:tmpl w:val="BB82DB18"/>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7BF11758"/>
    <w:multiLevelType w:val="hybridMultilevel"/>
    <w:tmpl w:val="6B78465E"/>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80" w15:restartNumberingAfterBreak="0">
    <w:nsid w:val="7C25657E"/>
    <w:multiLevelType w:val="multilevel"/>
    <w:tmpl w:val="C4244580"/>
    <w:lvl w:ilvl="0">
      <w:start w:val="1"/>
      <w:numFmt w:val="bullet"/>
      <w:lvlText w:val="●"/>
      <w:lvlJc w:val="left"/>
      <w:pPr>
        <w:ind w:left="480" w:hanging="480"/>
      </w:pPr>
      <w:rPr>
        <w:rFonts w:ascii="Noto Sans Symbols" w:eastAsia="Noto Sans Symbols" w:hAnsi="Noto Sans Symbols" w:cs="Noto Sans Symbols"/>
        <w:sz w:val="16"/>
        <w:szCs w:val="16"/>
        <w:vertAlign w:val="baseline"/>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81" w15:restartNumberingAfterBreak="0">
    <w:nsid w:val="7D697D84"/>
    <w:multiLevelType w:val="multilevel"/>
    <w:tmpl w:val="2092033C"/>
    <w:lvl w:ilvl="0">
      <w:start w:val="1"/>
      <w:numFmt w:val="bullet"/>
      <w:lvlText w:val="●"/>
      <w:lvlJc w:val="left"/>
      <w:pPr>
        <w:ind w:left="480" w:hanging="480"/>
      </w:pPr>
      <w:rPr>
        <w:rFonts w:ascii="Noto Sans Symbols" w:eastAsia="Noto Sans Symbols" w:hAnsi="Noto Sans Symbols" w:cs="Noto Sans Symbols"/>
        <w:sz w:val="16"/>
        <w:szCs w:val="16"/>
      </w:rPr>
    </w:lvl>
    <w:lvl w:ilvl="1">
      <w:start w:val="1"/>
      <w:numFmt w:val="bullet"/>
      <w:lvlText w:val="■"/>
      <w:lvlJc w:val="left"/>
      <w:pPr>
        <w:ind w:left="960" w:hanging="480"/>
      </w:pPr>
      <w:rPr>
        <w:rFonts w:ascii="Noto Sans Symbols" w:eastAsia="Noto Sans Symbols" w:hAnsi="Noto Sans Symbols" w:cs="Noto Sans Symbols"/>
      </w:rPr>
    </w:lvl>
    <w:lvl w:ilvl="2">
      <w:start w:val="1"/>
      <w:numFmt w:val="bullet"/>
      <w:lvlText w:val="◆"/>
      <w:lvlJc w:val="left"/>
      <w:pPr>
        <w:ind w:left="1440" w:hanging="480"/>
      </w:pPr>
      <w:rPr>
        <w:rFonts w:ascii="Noto Sans Symbols" w:eastAsia="Noto Sans Symbols" w:hAnsi="Noto Sans Symbols" w:cs="Noto Sans Symbols"/>
      </w:rPr>
    </w:lvl>
    <w:lvl w:ilvl="3">
      <w:start w:val="1"/>
      <w:numFmt w:val="bullet"/>
      <w:lvlText w:val="●"/>
      <w:lvlJc w:val="left"/>
      <w:pPr>
        <w:ind w:left="1920" w:hanging="480"/>
      </w:pPr>
      <w:rPr>
        <w:rFonts w:ascii="Noto Sans Symbols" w:eastAsia="Noto Sans Symbols" w:hAnsi="Noto Sans Symbols" w:cs="Noto Sans Symbols"/>
      </w:rPr>
    </w:lvl>
    <w:lvl w:ilvl="4">
      <w:start w:val="1"/>
      <w:numFmt w:val="bullet"/>
      <w:lvlText w:val="■"/>
      <w:lvlJc w:val="left"/>
      <w:pPr>
        <w:ind w:left="2400" w:hanging="480"/>
      </w:pPr>
      <w:rPr>
        <w:rFonts w:ascii="Noto Sans Symbols" w:eastAsia="Noto Sans Symbols" w:hAnsi="Noto Sans Symbols" w:cs="Noto Sans Symbols"/>
      </w:rPr>
    </w:lvl>
    <w:lvl w:ilvl="5">
      <w:start w:val="1"/>
      <w:numFmt w:val="bullet"/>
      <w:lvlText w:val="◆"/>
      <w:lvlJc w:val="left"/>
      <w:pPr>
        <w:ind w:left="2880" w:hanging="480"/>
      </w:pPr>
      <w:rPr>
        <w:rFonts w:ascii="Noto Sans Symbols" w:eastAsia="Noto Sans Symbols" w:hAnsi="Noto Sans Symbols" w:cs="Noto Sans Symbols"/>
      </w:rPr>
    </w:lvl>
    <w:lvl w:ilvl="6">
      <w:start w:val="1"/>
      <w:numFmt w:val="bullet"/>
      <w:lvlText w:val="●"/>
      <w:lvlJc w:val="left"/>
      <w:pPr>
        <w:ind w:left="3360" w:hanging="480"/>
      </w:pPr>
      <w:rPr>
        <w:rFonts w:ascii="Noto Sans Symbols" w:eastAsia="Noto Sans Symbols" w:hAnsi="Noto Sans Symbols" w:cs="Noto Sans Symbols"/>
      </w:rPr>
    </w:lvl>
    <w:lvl w:ilvl="7">
      <w:start w:val="1"/>
      <w:numFmt w:val="bullet"/>
      <w:lvlText w:val="■"/>
      <w:lvlJc w:val="left"/>
      <w:pPr>
        <w:ind w:left="3840" w:hanging="480"/>
      </w:pPr>
      <w:rPr>
        <w:rFonts w:ascii="Noto Sans Symbols" w:eastAsia="Noto Sans Symbols" w:hAnsi="Noto Sans Symbols" w:cs="Noto Sans Symbols"/>
      </w:rPr>
    </w:lvl>
    <w:lvl w:ilvl="8">
      <w:start w:val="1"/>
      <w:numFmt w:val="bullet"/>
      <w:lvlText w:val="◆"/>
      <w:lvlJc w:val="left"/>
      <w:pPr>
        <w:ind w:left="4320" w:hanging="480"/>
      </w:pPr>
      <w:rPr>
        <w:rFonts w:ascii="Noto Sans Symbols" w:eastAsia="Noto Sans Symbols" w:hAnsi="Noto Sans Symbols" w:cs="Noto Sans Symbols"/>
      </w:rPr>
    </w:lvl>
  </w:abstractNum>
  <w:abstractNum w:abstractNumId="82" w15:restartNumberingAfterBreak="0">
    <w:nsid w:val="7DAA3813"/>
    <w:multiLevelType w:val="hybridMultilevel"/>
    <w:tmpl w:val="1804AB14"/>
    <w:lvl w:ilvl="0" w:tplc="FFFFFFF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7DD51867"/>
    <w:multiLevelType w:val="multilevel"/>
    <w:tmpl w:val="C3EE3C5E"/>
    <w:lvl w:ilvl="0">
      <w:start w:val="1"/>
      <w:numFmt w:val="decimal"/>
      <w:lvlText w:val="(%1)"/>
      <w:lvlJc w:val="left"/>
      <w:pPr>
        <w:ind w:left="480" w:hanging="480"/>
      </w:pPr>
    </w:lvl>
    <w:lvl w:ilvl="1">
      <w:start w:val="1"/>
      <w:numFmt w:val="decimal"/>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decimal"/>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decimal"/>
      <w:lvlText w:val="%8、"/>
      <w:lvlJc w:val="left"/>
      <w:pPr>
        <w:ind w:left="3840" w:hanging="480"/>
      </w:pPr>
    </w:lvl>
    <w:lvl w:ilvl="8">
      <w:start w:val="1"/>
      <w:numFmt w:val="lowerRoman"/>
      <w:lvlText w:val="%9."/>
      <w:lvlJc w:val="right"/>
      <w:pPr>
        <w:ind w:left="4320" w:hanging="480"/>
      </w:pPr>
    </w:lvl>
  </w:abstractNum>
  <w:abstractNum w:abstractNumId="84" w15:restartNumberingAfterBreak="0">
    <w:nsid w:val="7F193447"/>
    <w:multiLevelType w:val="hybridMultilevel"/>
    <w:tmpl w:val="008A0A2A"/>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num w:numId="1" w16cid:durableId="745877059">
    <w:abstractNumId w:val="31"/>
  </w:num>
  <w:num w:numId="2" w16cid:durableId="847910307">
    <w:abstractNumId w:val="69"/>
  </w:num>
  <w:num w:numId="3" w16cid:durableId="1976401504">
    <w:abstractNumId w:val="37"/>
  </w:num>
  <w:num w:numId="4" w16cid:durableId="54202365">
    <w:abstractNumId w:val="75"/>
  </w:num>
  <w:num w:numId="5" w16cid:durableId="1343507692">
    <w:abstractNumId w:val="45"/>
  </w:num>
  <w:num w:numId="6" w16cid:durableId="1272278537">
    <w:abstractNumId w:val="44"/>
  </w:num>
  <w:num w:numId="7" w16cid:durableId="2129618682">
    <w:abstractNumId w:val="15"/>
  </w:num>
  <w:num w:numId="8" w16cid:durableId="1626278983">
    <w:abstractNumId w:val="47"/>
  </w:num>
  <w:num w:numId="9" w16cid:durableId="1966815160">
    <w:abstractNumId w:val="0"/>
  </w:num>
  <w:num w:numId="10" w16cid:durableId="965701221">
    <w:abstractNumId w:val="81"/>
  </w:num>
  <w:num w:numId="11" w16cid:durableId="1296065644">
    <w:abstractNumId w:val="73"/>
  </w:num>
  <w:num w:numId="12" w16cid:durableId="1751350292">
    <w:abstractNumId w:val="72"/>
  </w:num>
  <w:num w:numId="13" w16cid:durableId="522519756">
    <w:abstractNumId w:val="40"/>
  </w:num>
  <w:num w:numId="14" w16cid:durableId="920800398">
    <w:abstractNumId w:val="61"/>
  </w:num>
  <w:num w:numId="15" w16cid:durableId="718015546">
    <w:abstractNumId w:val="56"/>
  </w:num>
  <w:num w:numId="16" w16cid:durableId="1534079713">
    <w:abstractNumId w:val="32"/>
  </w:num>
  <w:num w:numId="17" w16cid:durableId="1285848061">
    <w:abstractNumId w:val="51"/>
  </w:num>
  <w:num w:numId="18" w16cid:durableId="1804302855">
    <w:abstractNumId w:val="71"/>
  </w:num>
  <w:num w:numId="19" w16cid:durableId="1946038078">
    <w:abstractNumId w:val="1"/>
  </w:num>
  <w:num w:numId="20" w16cid:durableId="1470828113">
    <w:abstractNumId w:val="80"/>
  </w:num>
  <w:num w:numId="21" w16cid:durableId="452750429">
    <w:abstractNumId w:val="9"/>
  </w:num>
  <w:num w:numId="22" w16cid:durableId="1446390293">
    <w:abstractNumId w:val="19"/>
  </w:num>
  <w:num w:numId="23" w16cid:durableId="1462698326">
    <w:abstractNumId w:val="42"/>
  </w:num>
  <w:num w:numId="24" w16cid:durableId="2032880572">
    <w:abstractNumId w:val="35"/>
  </w:num>
  <w:num w:numId="25" w16cid:durableId="1809086331">
    <w:abstractNumId w:val="24"/>
  </w:num>
  <w:num w:numId="26" w16cid:durableId="112991490">
    <w:abstractNumId w:val="14"/>
  </w:num>
  <w:num w:numId="27" w16cid:durableId="82386139">
    <w:abstractNumId w:val="18"/>
  </w:num>
  <w:num w:numId="28" w16cid:durableId="1728919256">
    <w:abstractNumId w:val="33"/>
  </w:num>
  <w:num w:numId="29" w16cid:durableId="1335764113">
    <w:abstractNumId w:val="57"/>
  </w:num>
  <w:num w:numId="30" w16cid:durableId="919562464">
    <w:abstractNumId w:val="64"/>
  </w:num>
  <w:num w:numId="31" w16cid:durableId="1148202077">
    <w:abstractNumId w:val="50"/>
  </w:num>
  <w:num w:numId="32" w16cid:durableId="472142375">
    <w:abstractNumId w:val="68"/>
  </w:num>
  <w:num w:numId="33" w16cid:durableId="679505080">
    <w:abstractNumId w:val="11"/>
  </w:num>
  <w:num w:numId="34" w16cid:durableId="653067491">
    <w:abstractNumId w:val="83"/>
  </w:num>
  <w:num w:numId="35" w16cid:durableId="2004769736">
    <w:abstractNumId w:val="30"/>
  </w:num>
  <w:num w:numId="36" w16cid:durableId="1114210253">
    <w:abstractNumId w:val="8"/>
  </w:num>
  <w:num w:numId="37" w16cid:durableId="225066102">
    <w:abstractNumId w:val="4"/>
  </w:num>
  <w:num w:numId="38" w16cid:durableId="255556735">
    <w:abstractNumId w:val="7"/>
  </w:num>
  <w:num w:numId="39" w16cid:durableId="97259521">
    <w:abstractNumId w:val="52"/>
  </w:num>
  <w:num w:numId="40" w16cid:durableId="266886078">
    <w:abstractNumId w:val="74"/>
  </w:num>
  <w:num w:numId="41" w16cid:durableId="127479577">
    <w:abstractNumId w:val="25"/>
  </w:num>
  <w:num w:numId="42" w16cid:durableId="1844932227">
    <w:abstractNumId w:val="58"/>
  </w:num>
  <w:num w:numId="43" w16cid:durableId="59643381">
    <w:abstractNumId w:val="66"/>
  </w:num>
  <w:num w:numId="44" w16cid:durableId="800920627">
    <w:abstractNumId w:val="21"/>
  </w:num>
  <w:num w:numId="45" w16cid:durableId="1094476316">
    <w:abstractNumId w:val="62"/>
  </w:num>
  <w:num w:numId="46" w16cid:durableId="997150187">
    <w:abstractNumId w:val="26"/>
  </w:num>
  <w:num w:numId="47" w16cid:durableId="214511912">
    <w:abstractNumId w:val="63"/>
  </w:num>
  <w:num w:numId="48" w16cid:durableId="1892110006">
    <w:abstractNumId w:val="28"/>
  </w:num>
  <w:num w:numId="49" w16cid:durableId="833842722">
    <w:abstractNumId w:val="46"/>
  </w:num>
  <w:num w:numId="50" w16cid:durableId="1447045409">
    <w:abstractNumId w:val="12"/>
  </w:num>
  <w:num w:numId="51" w16cid:durableId="845485269">
    <w:abstractNumId w:val="67"/>
  </w:num>
  <w:num w:numId="52" w16cid:durableId="177274968">
    <w:abstractNumId w:val="54"/>
  </w:num>
  <w:num w:numId="53" w16cid:durableId="1860895510">
    <w:abstractNumId w:val="6"/>
  </w:num>
  <w:num w:numId="54" w16cid:durableId="1971594795">
    <w:abstractNumId w:val="3"/>
  </w:num>
  <w:num w:numId="55" w16cid:durableId="866796416">
    <w:abstractNumId w:val="48"/>
  </w:num>
  <w:num w:numId="56" w16cid:durableId="1314069427">
    <w:abstractNumId w:val="39"/>
  </w:num>
  <w:num w:numId="57" w16cid:durableId="1476415411">
    <w:abstractNumId w:val="34"/>
  </w:num>
  <w:num w:numId="58" w16cid:durableId="1470783282">
    <w:abstractNumId w:val="84"/>
  </w:num>
  <w:num w:numId="59" w16cid:durableId="1460107042">
    <w:abstractNumId w:val="22"/>
  </w:num>
  <w:num w:numId="60" w16cid:durableId="1222978175">
    <w:abstractNumId w:val="60"/>
  </w:num>
  <w:num w:numId="61" w16cid:durableId="821044999">
    <w:abstractNumId w:val="70"/>
  </w:num>
  <w:num w:numId="62" w16cid:durableId="502211437">
    <w:abstractNumId w:val="5"/>
  </w:num>
  <w:num w:numId="63" w16cid:durableId="2066249678">
    <w:abstractNumId w:val="55"/>
  </w:num>
  <w:num w:numId="64" w16cid:durableId="898976253">
    <w:abstractNumId w:val="79"/>
  </w:num>
  <w:num w:numId="65" w16cid:durableId="1376008358">
    <w:abstractNumId w:val="82"/>
  </w:num>
  <w:num w:numId="66" w16cid:durableId="1762947197">
    <w:abstractNumId w:val="23"/>
  </w:num>
  <w:num w:numId="67" w16cid:durableId="510880601">
    <w:abstractNumId w:val="13"/>
  </w:num>
  <w:num w:numId="68" w16cid:durableId="1005211239">
    <w:abstractNumId w:val="10"/>
  </w:num>
  <w:num w:numId="69" w16cid:durableId="1333483852">
    <w:abstractNumId w:val="78"/>
  </w:num>
  <w:num w:numId="70" w16cid:durableId="773288805">
    <w:abstractNumId w:val="38"/>
  </w:num>
  <w:num w:numId="71" w16cid:durableId="327483700">
    <w:abstractNumId w:val="36"/>
  </w:num>
  <w:num w:numId="72" w16cid:durableId="888109194">
    <w:abstractNumId w:val="17"/>
  </w:num>
  <w:num w:numId="73" w16cid:durableId="921111563">
    <w:abstractNumId w:val="27"/>
  </w:num>
  <w:num w:numId="74" w16cid:durableId="136147053">
    <w:abstractNumId w:val="43"/>
  </w:num>
  <w:num w:numId="75" w16cid:durableId="1890608190">
    <w:abstractNumId w:val="53"/>
  </w:num>
  <w:num w:numId="76" w16cid:durableId="1738822423">
    <w:abstractNumId w:val="16"/>
  </w:num>
  <w:num w:numId="77" w16cid:durableId="474228109">
    <w:abstractNumId w:val="41"/>
  </w:num>
  <w:num w:numId="78" w16cid:durableId="665791056">
    <w:abstractNumId w:val="65"/>
  </w:num>
  <w:num w:numId="79" w16cid:durableId="1697653981">
    <w:abstractNumId w:val="76"/>
  </w:num>
  <w:num w:numId="80" w16cid:durableId="948657216">
    <w:abstractNumId w:val="49"/>
  </w:num>
  <w:num w:numId="81" w16cid:durableId="1022245802">
    <w:abstractNumId w:val="29"/>
  </w:num>
  <w:num w:numId="82" w16cid:durableId="67968138">
    <w:abstractNumId w:val="20"/>
  </w:num>
  <w:num w:numId="83" w16cid:durableId="1104761414">
    <w:abstractNumId w:val="59"/>
  </w:num>
  <w:num w:numId="84" w16cid:durableId="1893686444">
    <w:abstractNumId w:val="77"/>
  </w:num>
  <w:num w:numId="85" w16cid:durableId="1704861995">
    <w:abstractNumId w:val="2"/>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6343"/>
    <w:rsid w:val="0000429D"/>
    <w:rsid w:val="00017319"/>
    <w:rsid w:val="000208C4"/>
    <w:rsid w:val="000210F0"/>
    <w:rsid w:val="00041434"/>
    <w:rsid w:val="00046B0A"/>
    <w:rsid w:val="000538B0"/>
    <w:rsid w:val="000543E7"/>
    <w:rsid w:val="00070C07"/>
    <w:rsid w:val="000755E7"/>
    <w:rsid w:val="00083F94"/>
    <w:rsid w:val="000862D2"/>
    <w:rsid w:val="00094B06"/>
    <w:rsid w:val="00095A21"/>
    <w:rsid w:val="000B07BC"/>
    <w:rsid w:val="000B38DF"/>
    <w:rsid w:val="000B60F9"/>
    <w:rsid w:val="000F14E9"/>
    <w:rsid w:val="000F2B2C"/>
    <w:rsid w:val="000F4D4B"/>
    <w:rsid w:val="000F6343"/>
    <w:rsid w:val="000F6D36"/>
    <w:rsid w:val="00104E9D"/>
    <w:rsid w:val="001141FD"/>
    <w:rsid w:val="001148B6"/>
    <w:rsid w:val="00142C0D"/>
    <w:rsid w:val="001535C3"/>
    <w:rsid w:val="001676F4"/>
    <w:rsid w:val="0017387D"/>
    <w:rsid w:val="00180EFB"/>
    <w:rsid w:val="001914FC"/>
    <w:rsid w:val="001A0029"/>
    <w:rsid w:val="001B5391"/>
    <w:rsid w:val="001B54A4"/>
    <w:rsid w:val="001C36B9"/>
    <w:rsid w:val="001D5E87"/>
    <w:rsid w:val="001F1380"/>
    <w:rsid w:val="001F3D88"/>
    <w:rsid w:val="00204011"/>
    <w:rsid w:val="002059AD"/>
    <w:rsid w:val="00216876"/>
    <w:rsid w:val="002363FA"/>
    <w:rsid w:val="00237723"/>
    <w:rsid w:val="00254531"/>
    <w:rsid w:val="00257B1E"/>
    <w:rsid w:val="002645B3"/>
    <w:rsid w:val="00272C52"/>
    <w:rsid w:val="00282BB5"/>
    <w:rsid w:val="00282D90"/>
    <w:rsid w:val="00291A15"/>
    <w:rsid w:val="00291F88"/>
    <w:rsid w:val="00296385"/>
    <w:rsid w:val="002B6F6E"/>
    <w:rsid w:val="002C380F"/>
    <w:rsid w:val="002C5CE2"/>
    <w:rsid w:val="002D110D"/>
    <w:rsid w:val="002E0D59"/>
    <w:rsid w:val="002E53D3"/>
    <w:rsid w:val="002E78F2"/>
    <w:rsid w:val="00300960"/>
    <w:rsid w:val="003010A4"/>
    <w:rsid w:val="00313357"/>
    <w:rsid w:val="003203CA"/>
    <w:rsid w:val="00322FAE"/>
    <w:rsid w:val="003436F9"/>
    <w:rsid w:val="00346A67"/>
    <w:rsid w:val="00347298"/>
    <w:rsid w:val="00356C65"/>
    <w:rsid w:val="003571EC"/>
    <w:rsid w:val="00366F76"/>
    <w:rsid w:val="00393FFB"/>
    <w:rsid w:val="003A1BFE"/>
    <w:rsid w:val="003A55C8"/>
    <w:rsid w:val="003B2120"/>
    <w:rsid w:val="003C3E44"/>
    <w:rsid w:val="003C5917"/>
    <w:rsid w:val="003D27BE"/>
    <w:rsid w:val="003D3E73"/>
    <w:rsid w:val="003D572D"/>
    <w:rsid w:val="003D6EE7"/>
    <w:rsid w:val="003E53A2"/>
    <w:rsid w:val="003E5903"/>
    <w:rsid w:val="003E7A7B"/>
    <w:rsid w:val="004075C3"/>
    <w:rsid w:val="004227AD"/>
    <w:rsid w:val="004230A4"/>
    <w:rsid w:val="00443446"/>
    <w:rsid w:val="0045037F"/>
    <w:rsid w:val="004538FA"/>
    <w:rsid w:val="004649D2"/>
    <w:rsid w:val="0048398E"/>
    <w:rsid w:val="00485343"/>
    <w:rsid w:val="00490D2B"/>
    <w:rsid w:val="00497184"/>
    <w:rsid w:val="004A688F"/>
    <w:rsid w:val="004B7695"/>
    <w:rsid w:val="004D159D"/>
    <w:rsid w:val="004D68E7"/>
    <w:rsid w:val="004E4105"/>
    <w:rsid w:val="004F05E3"/>
    <w:rsid w:val="004F3EBF"/>
    <w:rsid w:val="004F5589"/>
    <w:rsid w:val="0050265D"/>
    <w:rsid w:val="00507F7C"/>
    <w:rsid w:val="005115C7"/>
    <w:rsid w:val="00512AC6"/>
    <w:rsid w:val="00513C8C"/>
    <w:rsid w:val="0052020C"/>
    <w:rsid w:val="00532BAA"/>
    <w:rsid w:val="00543988"/>
    <w:rsid w:val="005466AF"/>
    <w:rsid w:val="005531AC"/>
    <w:rsid w:val="00553243"/>
    <w:rsid w:val="00553936"/>
    <w:rsid w:val="00560DB0"/>
    <w:rsid w:val="005868EA"/>
    <w:rsid w:val="00593641"/>
    <w:rsid w:val="005A67AC"/>
    <w:rsid w:val="005C07D7"/>
    <w:rsid w:val="005C2A63"/>
    <w:rsid w:val="005C5C97"/>
    <w:rsid w:val="006072A4"/>
    <w:rsid w:val="00610C83"/>
    <w:rsid w:val="006251B8"/>
    <w:rsid w:val="00634533"/>
    <w:rsid w:val="00651AE5"/>
    <w:rsid w:val="00655554"/>
    <w:rsid w:val="006617C4"/>
    <w:rsid w:val="00671649"/>
    <w:rsid w:val="00677B8A"/>
    <w:rsid w:val="006A133A"/>
    <w:rsid w:val="006B1A5A"/>
    <w:rsid w:val="006C3247"/>
    <w:rsid w:val="006C3801"/>
    <w:rsid w:val="006C7C84"/>
    <w:rsid w:val="006D7E76"/>
    <w:rsid w:val="00703CF0"/>
    <w:rsid w:val="00704536"/>
    <w:rsid w:val="0070710D"/>
    <w:rsid w:val="00711176"/>
    <w:rsid w:val="00715CC5"/>
    <w:rsid w:val="00717998"/>
    <w:rsid w:val="00721C1E"/>
    <w:rsid w:val="00722C83"/>
    <w:rsid w:val="00725A74"/>
    <w:rsid w:val="0072705E"/>
    <w:rsid w:val="007326A5"/>
    <w:rsid w:val="00741C03"/>
    <w:rsid w:val="00753DCC"/>
    <w:rsid w:val="007C3A74"/>
    <w:rsid w:val="007D3DD0"/>
    <w:rsid w:val="007D4526"/>
    <w:rsid w:val="00800092"/>
    <w:rsid w:val="008024AA"/>
    <w:rsid w:val="00804EB9"/>
    <w:rsid w:val="00810AC8"/>
    <w:rsid w:val="008132B1"/>
    <w:rsid w:val="0081500D"/>
    <w:rsid w:val="0082260D"/>
    <w:rsid w:val="00825AE4"/>
    <w:rsid w:val="008417AD"/>
    <w:rsid w:val="0086026E"/>
    <w:rsid w:val="008746E7"/>
    <w:rsid w:val="00896C5F"/>
    <w:rsid w:val="008A5FEE"/>
    <w:rsid w:val="008A71D1"/>
    <w:rsid w:val="008B2799"/>
    <w:rsid w:val="008D09CD"/>
    <w:rsid w:val="008D24C3"/>
    <w:rsid w:val="008D694A"/>
    <w:rsid w:val="008F301F"/>
    <w:rsid w:val="008F3BF6"/>
    <w:rsid w:val="00910EBD"/>
    <w:rsid w:val="009160A0"/>
    <w:rsid w:val="00917C0D"/>
    <w:rsid w:val="0092043E"/>
    <w:rsid w:val="00922789"/>
    <w:rsid w:val="00936469"/>
    <w:rsid w:val="0094232F"/>
    <w:rsid w:val="00943E6E"/>
    <w:rsid w:val="00945C28"/>
    <w:rsid w:val="00946D29"/>
    <w:rsid w:val="00947C54"/>
    <w:rsid w:val="009504E1"/>
    <w:rsid w:val="00962683"/>
    <w:rsid w:val="00964751"/>
    <w:rsid w:val="009A623B"/>
    <w:rsid w:val="009A7C57"/>
    <w:rsid w:val="009B25C3"/>
    <w:rsid w:val="009B3939"/>
    <w:rsid w:val="009B4084"/>
    <w:rsid w:val="009C0C75"/>
    <w:rsid w:val="009C2A70"/>
    <w:rsid w:val="009C3C94"/>
    <w:rsid w:val="009D097B"/>
    <w:rsid w:val="009E693F"/>
    <w:rsid w:val="009F2EA2"/>
    <w:rsid w:val="00A113B7"/>
    <w:rsid w:val="00A16DCC"/>
    <w:rsid w:val="00A172E8"/>
    <w:rsid w:val="00A2750E"/>
    <w:rsid w:val="00A31C52"/>
    <w:rsid w:val="00A36331"/>
    <w:rsid w:val="00A3726D"/>
    <w:rsid w:val="00A46BBE"/>
    <w:rsid w:val="00A50222"/>
    <w:rsid w:val="00A52812"/>
    <w:rsid w:val="00A61B08"/>
    <w:rsid w:val="00A8167A"/>
    <w:rsid w:val="00A83351"/>
    <w:rsid w:val="00A923CD"/>
    <w:rsid w:val="00A97AC4"/>
    <w:rsid w:val="00AA2168"/>
    <w:rsid w:val="00AA3371"/>
    <w:rsid w:val="00AB232F"/>
    <w:rsid w:val="00AB5BCB"/>
    <w:rsid w:val="00AD4A8F"/>
    <w:rsid w:val="00AD69A8"/>
    <w:rsid w:val="00AD7CF7"/>
    <w:rsid w:val="00AE350A"/>
    <w:rsid w:val="00AE36E4"/>
    <w:rsid w:val="00AE4EAE"/>
    <w:rsid w:val="00AE6420"/>
    <w:rsid w:val="00AF02FE"/>
    <w:rsid w:val="00B1519A"/>
    <w:rsid w:val="00B237F4"/>
    <w:rsid w:val="00B24F21"/>
    <w:rsid w:val="00B25C14"/>
    <w:rsid w:val="00B51B34"/>
    <w:rsid w:val="00B51E89"/>
    <w:rsid w:val="00B61EBD"/>
    <w:rsid w:val="00B82087"/>
    <w:rsid w:val="00B82FF5"/>
    <w:rsid w:val="00B9325B"/>
    <w:rsid w:val="00B973DC"/>
    <w:rsid w:val="00B97628"/>
    <w:rsid w:val="00BA1BF1"/>
    <w:rsid w:val="00BA5190"/>
    <w:rsid w:val="00BA6657"/>
    <w:rsid w:val="00BB0B6E"/>
    <w:rsid w:val="00BB73C3"/>
    <w:rsid w:val="00BC1763"/>
    <w:rsid w:val="00BC5C77"/>
    <w:rsid w:val="00BE23E2"/>
    <w:rsid w:val="00BF553A"/>
    <w:rsid w:val="00C15CEF"/>
    <w:rsid w:val="00C17537"/>
    <w:rsid w:val="00C40647"/>
    <w:rsid w:val="00C44F29"/>
    <w:rsid w:val="00C6001F"/>
    <w:rsid w:val="00C66304"/>
    <w:rsid w:val="00C76BCA"/>
    <w:rsid w:val="00C93E88"/>
    <w:rsid w:val="00C94ED2"/>
    <w:rsid w:val="00C95BC9"/>
    <w:rsid w:val="00CA0973"/>
    <w:rsid w:val="00CA2182"/>
    <w:rsid w:val="00CA3380"/>
    <w:rsid w:val="00CA7542"/>
    <w:rsid w:val="00CB38F3"/>
    <w:rsid w:val="00CD45F0"/>
    <w:rsid w:val="00CF544A"/>
    <w:rsid w:val="00CF62F4"/>
    <w:rsid w:val="00D04F80"/>
    <w:rsid w:val="00D10145"/>
    <w:rsid w:val="00D175EF"/>
    <w:rsid w:val="00D36681"/>
    <w:rsid w:val="00D615C4"/>
    <w:rsid w:val="00D62CCD"/>
    <w:rsid w:val="00D647B3"/>
    <w:rsid w:val="00D7446A"/>
    <w:rsid w:val="00D867E8"/>
    <w:rsid w:val="00D86E9B"/>
    <w:rsid w:val="00D94A23"/>
    <w:rsid w:val="00D9621D"/>
    <w:rsid w:val="00D9766F"/>
    <w:rsid w:val="00DA0B1A"/>
    <w:rsid w:val="00DA5321"/>
    <w:rsid w:val="00DB01DA"/>
    <w:rsid w:val="00DB4F2F"/>
    <w:rsid w:val="00DB7199"/>
    <w:rsid w:val="00DD1434"/>
    <w:rsid w:val="00DD45D0"/>
    <w:rsid w:val="00DF16A0"/>
    <w:rsid w:val="00E3316A"/>
    <w:rsid w:val="00E514D4"/>
    <w:rsid w:val="00E54DB5"/>
    <w:rsid w:val="00E61F72"/>
    <w:rsid w:val="00E65096"/>
    <w:rsid w:val="00E66045"/>
    <w:rsid w:val="00E9777C"/>
    <w:rsid w:val="00EC5DC1"/>
    <w:rsid w:val="00EE16B8"/>
    <w:rsid w:val="00EE3666"/>
    <w:rsid w:val="00EE6AD9"/>
    <w:rsid w:val="00EE7FC2"/>
    <w:rsid w:val="00F0357A"/>
    <w:rsid w:val="00F1074C"/>
    <w:rsid w:val="00F20E79"/>
    <w:rsid w:val="00F542B3"/>
    <w:rsid w:val="00F621D5"/>
    <w:rsid w:val="00F65B93"/>
    <w:rsid w:val="00F76785"/>
    <w:rsid w:val="00F76C89"/>
    <w:rsid w:val="00F86402"/>
    <w:rsid w:val="00F93E6C"/>
    <w:rsid w:val="00F95E48"/>
    <w:rsid w:val="00F95ED9"/>
    <w:rsid w:val="00FB01F0"/>
    <w:rsid w:val="00FB0D6B"/>
    <w:rsid w:val="00FB34AA"/>
    <w:rsid w:val="00FD3DA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96E14C"/>
  <w15:docId w15:val="{9BBFA70D-9D81-46B2-9944-E9086F03FC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新細明體" w:eastAsia="新細明體" w:hAnsi="新細明體" w:cs="新細明體"/>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BB1651"/>
  </w:style>
  <w:style w:type="paragraph" w:styleId="1">
    <w:name w:val="heading 1"/>
    <w:basedOn w:val="a0"/>
    <w:next w:val="a0"/>
    <w:link w:val="10"/>
    <w:uiPriority w:val="9"/>
    <w:qFormat/>
    <w:rsid w:val="0016007D"/>
    <w:pPr>
      <w:keepNext/>
      <w:spacing w:before="180" w:after="180" w:line="720" w:lineRule="auto"/>
      <w:outlineLvl w:val="0"/>
    </w:pPr>
    <w:rPr>
      <w:rFonts w:ascii="Calibri Light" w:hAnsi="Calibri Light" w:cs="Calibri Light"/>
      <w:b/>
      <w:bCs/>
      <w:kern w:val="52"/>
      <w:sz w:val="52"/>
      <w:szCs w:val="52"/>
    </w:rPr>
  </w:style>
  <w:style w:type="paragraph" w:styleId="2">
    <w:name w:val="heading 2"/>
    <w:basedOn w:val="a0"/>
    <w:next w:val="a0"/>
    <w:link w:val="20"/>
    <w:uiPriority w:val="9"/>
    <w:unhideWhenUsed/>
    <w:qFormat/>
    <w:rsid w:val="00C352BB"/>
    <w:pPr>
      <w:keepNext/>
      <w:spacing w:line="720" w:lineRule="auto"/>
      <w:outlineLvl w:val="1"/>
    </w:pPr>
    <w:rPr>
      <w:rFonts w:ascii="Calibri Light" w:hAnsi="Calibri Light" w:cs="Calibri Light"/>
      <w:b/>
      <w:bCs/>
      <w:sz w:val="48"/>
      <w:szCs w:val="48"/>
    </w:rPr>
  </w:style>
  <w:style w:type="paragraph" w:styleId="3">
    <w:name w:val="heading 3"/>
    <w:basedOn w:val="a0"/>
    <w:next w:val="a0"/>
    <w:link w:val="30"/>
    <w:uiPriority w:val="9"/>
    <w:semiHidden/>
    <w:unhideWhenUsed/>
    <w:qFormat/>
    <w:rsid w:val="0016007D"/>
    <w:pPr>
      <w:keepNext/>
      <w:spacing w:line="720" w:lineRule="auto"/>
      <w:outlineLvl w:val="2"/>
    </w:pPr>
    <w:rPr>
      <w:rFonts w:asciiTheme="majorHAnsi" w:eastAsiaTheme="majorEastAsia" w:hAnsiTheme="majorHAnsi" w:cstheme="majorBidi"/>
      <w:b/>
      <w:bCs/>
      <w:sz w:val="36"/>
      <w:szCs w:val="36"/>
    </w:rPr>
  </w:style>
  <w:style w:type="paragraph" w:styleId="4">
    <w:name w:val="heading 4"/>
    <w:basedOn w:val="a0"/>
    <w:next w:val="a0"/>
    <w:link w:val="40"/>
    <w:uiPriority w:val="9"/>
    <w:semiHidden/>
    <w:unhideWhenUsed/>
    <w:qFormat/>
    <w:rsid w:val="001419B8"/>
    <w:pPr>
      <w:keepNext/>
      <w:spacing w:line="720" w:lineRule="auto"/>
      <w:outlineLvl w:val="3"/>
    </w:pPr>
    <w:rPr>
      <w:rFonts w:ascii="Cambria" w:hAnsi="Cambria" w:cs="Times New Roman"/>
      <w:sz w:val="36"/>
      <w:szCs w:val="36"/>
      <w:lang w:val="x-none" w:eastAsia="x-none"/>
    </w:rPr>
  </w:style>
  <w:style w:type="paragraph" w:styleId="5">
    <w:name w:val="heading 5"/>
    <w:basedOn w:val="a0"/>
    <w:next w:val="a0"/>
    <w:uiPriority w:val="9"/>
    <w:semiHidden/>
    <w:unhideWhenUsed/>
    <w:qFormat/>
    <w:pPr>
      <w:keepNext/>
      <w:keepLines/>
      <w:spacing w:before="220" w:after="40"/>
      <w:outlineLvl w:val="4"/>
    </w:pPr>
    <w:rPr>
      <w:b/>
      <w:sz w:val="22"/>
      <w:szCs w:val="22"/>
    </w:rPr>
  </w:style>
  <w:style w:type="paragraph" w:styleId="6">
    <w:name w:val="heading 6"/>
    <w:basedOn w:val="a0"/>
    <w:next w:val="a0"/>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link w:val="a5"/>
    <w:qFormat/>
    <w:rsid w:val="001419B8"/>
    <w:pPr>
      <w:spacing w:before="240" w:after="60"/>
      <w:jc w:val="center"/>
      <w:outlineLvl w:val="0"/>
    </w:pPr>
    <w:rPr>
      <w:rFonts w:ascii="Cambria" w:hAnsi="Cambria" w:cs="Times New Roman"/>
      <w:b/>
      <w:bCs/>
      <w:sz w:val="32"/>
      <w:szCs w:val="32"/>
      <w:lang w:val="x-none" w:eastAsia="x-none"/>
    </w:rPr>
  </w:style>
  <w:style w:type="character" w:customStyle="1" w:styleId="10">
    <w:name w:val="標題 1 字元"/>
    <w:basedOn w:val="a1"/>
    <w:link w:val="1"/>
    <w:uiPriority w:val="9"/>
    <w:rsid w:val="0016007D"/>
    <w:rPr>
      <w:rFonts w:ascii="Calibri Light" w:eastAsia="新細明體" w:hAnsi="Calibri Light" w:cs="Calibri Light"/>
      <w:b/>
      <w:bCs/>
      <w:kern w:val="52"/>
      <w:sz w:val="52"/>
      <w:szCs w:val="52"/>
    </w:rPr>
  </w:style>
  <w:style w:type="character" w:customStyle="1" w:styleId="30">
    <w:name w:val="標題 3 字元"/>
    <w:basedOn w:val="a1"/>
    <w:link w:val="3"/>
    <w:uiPriority w:val="9"/>
    <w:rsid w:val="0016007D"/>
    <w:rPr>
      <w:rFonts w:asciiTheme="majorHAnsi" w:eastAsiaTheme="majorEastAsia" w:hAnsiTheme="majorHAnsi" w:cstheme="majorBidi"/>
      <w:b/>
      <w:bCs/>
      <w:sz w:val="36"/>
      <w:szCs w:val="36"/>
    </w:rPr>
  </w:style>
  <w:style w:type="character" w:customStyle="1" w:styleId="20">
    <w:name w:val="標題 2 字元"/>
    <w:basedOn w:val="a1"/>
    <w:link w:val="2"/>
    <w:uiPriority w:val="9"/>
    <w:rsid w:val="00C352BB"/>
    <w:rPr>
      <w:rFonts w:ascii="Calibri Light" w:eastAsia="新細明體" w:hAnsi="Calibri Light" w:cs="Calibri Light"/>
      <w:b/>
      <w:bCs/>
      <w:sz w:val="48"/>
      <w:szCs w:val="48"/>
    </w:rPr>
  </w:style>
  <w:style w:type="paragraph" w:styleId="Web">
    <w:name w:val="Normal (Web)"/>
    <w:basedOn w:val="a0"/>
    <w:link w:val="Web0"/>
    <w:uiPriority w:val="99"/>
    <w:rsid w:val="00C352BB"/>
    <w:pPr>
      <w:spacing w:before="100" w:beforeAutospacing="1" w:after="100" w:afterAutospacing="1"/>
    </w:pPr>
  </w:style>
  <w:style w:type="character" w:customStyle="1" w:styleId="Web0">
    <w:name w:val="內文 (Web) 字元"/>
    <w:link w:val="Web"/>
    <w:uiPriority w:val="99"/>
    <w:locked/>
    <w:rsid w:val="00C352BB"/>
    <w:rPr>
      <w:rFonts w:ascii="新細明體" w:eastAsia="新細明體" w:hAnsi="新細明體" w:cs="新細明體"/>
      <w:kern w:val="0"/>
      <w:szCs w:val="24"/>
    </w:rPr>
  </w:style>
  <w:style w:type="character" w:styleId="a6">
    <w:name w:val="Strong"/>
    <w:basedOn w:val="a1"/>
    <w:uiPriority w:val="22"/>
    <w:qFormat/>
    <w:rsid w:val="00C352BB"/>
    <w:rPr>
      <w:b/>
      <w:bCs/>
    </w:rPr>
  </w:style>
  <w:style w:type="paragraph" w:styleId="a7">
    <w:name w:val="No Spacing"/>
    <w:uiPriority w:val="1"/>
    <w:qFormat/>
    <w:rsid w:val="00C352BB"/>
    <w:pPr>
      <w:widowControl w:val="0"/>
    </w:pPr>
    <w:rPr>
      <w:rFonts w:ascii="Calibri" w:hAnsi="Calibri" w:cs="Calibri"/>
    </w:rPr>
  </w:style>
  <w:style w:type="paragraph" w:styleId="a8">
    <w:name w:val="header"/>
    <w:basedOn w:val="a0"/>
    <w:link w:val="a9"/>
    <w:uiPriority w:val="99"/>
    <w:unhideWhenUsed/>
    <w:rsid w:val="00C916B8"/>
    <w:pPr>
      <w:tabs>
        <w:tab w:val="center" w:pos="4153"/>
        <w:tab w:val="right" w:pos="8306"/>
      </w:tabs>
      <w:snapToGrid w:val="0"/>
    </w:pPr>
    <w:rPr>
      <w:sz w:val="20"/>
      <w:szCs w:val="20"/>
    </w:rPr>
  </w:style>
  <w:style w:type="character" w:customStyle="1" w:styleId="a9">
    <w:name w:val="頁首 字元"/>
    <w:basedOn w:val="a1"/>
    <w:link w:val="a8"/>
    <w:uiPriority w:val="99"/>
    <w:rsid w:val="00C916B8"/>
    <w:rPr>
      <w:rFonts w:ascii="Calibri" w:eastAsia="新細明體" w:hAnsi="Calibri" w:cs="Calibri"/>
      <w:sz w:val="20"/>
      <w:szCs w:val="20"/>
    </w:rPr>
  </w:style>
  <w:style w:type="paragraph" w:styleId="aa">
    <w:name w:val="footer"/>
    <w:basedOn w:val="a0"/>
    <w:link w:val="ab"/>
    <w:uiPriority w:val="99"/>
    <w:unhideWhenUsed/>
    <w:rsid w:val="00C916B8"/>
    <w:pPr>
      <w:tabs>
        <w:tab w:val="center" w:pos="4153"/>
        <w:tab w:val="right" w:pos="8306"/>
      </w:tabs>
      <w:snapToGrid w:val="0"/>
    </w:pPr>
    <w:rPr>
      <w:sz w:val="20"/>
      <w:szCs w:val="20"/>
    </w:rPr>
  </w:style>
  <w:style w:type="character" w:customStyle="1" w:styleId="ab">
    <w:name w:val="頁尾 字元"/>
    <w:basedOn w:val="a1"/>
    <w:link w:val="aa"/>
    <w:uiPriority w:val="99"/>
    <w:rsid w:val="00C916B8"/>
    <w:rPr>
      <w:rFonts w:ascii="Calibri" w:eastAsia="新細明體" w:hAnsi="Calibri" w:cs="Calibri"/>
      <w:sz w:val="20"/>
      <w:szCs w:val="20"/>
    </w:rPr>
  </w:style>
  <w:style w:type="character" w:styleId="ac">
    <w:name w:val="Hyperlink"/>
    <w:uiPriority w:val="99"/>
    <w:rsid w:val="00EE22A2"/>
    <w:rPr>
      <w:u w:val="single"/>
    </w:rPr>
  </w:style>
  <w:style w:type="paragraph" w:styleId="11">
    <w:name w:val="toc 1"/>
    <w:uiPriority w:val="39"/>
    <w:rsid w:val="00EE22A2"/>
    <w:pPr>
      <w:widowControl w:val="0"/>
      <w:tabs>
        <w:tab w:val="right" w:leader="dot" w:pos="10440"/>
      </w:tabs>
      <w:spacing w:before="120" w:after="120"/>
    </w:pPr>
    <w:rPr>
      <w:rFonts w:ascii="Calibri" w:eastAsia="Calibri" w:hAnsi="Calibri" w:cs="Calibri"/>
      <w:b/>
      <w:bCs/>
      <w:caps/>
      <w:color w:val="000000"/>
      <w:sz w:val="20"/>
      <w:szCs w:val="20"/>
      <w:u w:color="000000"/>
    </w:rPr>
  </w:style>
  <w:style w:type="paragraph" w:styleId="21">
    <w:name w:val="toc 2"/>
    <w:uiPriority w:val="39"/>
    <w:rsid w:val="00EE22A2"/>
    <w:pPr>
      <w:widowControl w:val="0"/>
      <w:tabs>
        <w:tab w:val="right" w:leader="dot" w:pos="10440"/>
      </w:tabs>
      <w:ind w:left="240"/>
    </w:pPr>
    <w:rPr>
      <w:rFonts w:ascii="Calibri" w:eastAsia="Calibri" w:hAnsi="Calibri" w:cs="Calibri"/>
      <w:smallCaps/>
      <w:color w:val="000000"/>
      <w:sz w:val="20"/>
      <w:szCs w:val="20"/>
      <w:u w:color="000000"/>
    </w:rPr>
  </w:style>
  <w:style w:type="paragraph" w:styleId="31">
    <w:name w:val="toc 3"/>
    <w:uiPriority w:val="39"/>
    <w:rsid w:val="00EE22A2"/>
    <w:pPr>
      <w:widowControl w:val="0"/>
      <w:tabs>
        <w:tab w:val="right" w:leader="dot" w:pos="10440"/>
      </w:tabs>
      <w:ind w:left="480"/>
    </w:pPr>
    <w:rPr>
      <w:rFonts w:ascii="Calibri" w:eastAsia="Calibri" w:hAnsi="Calibri" w:cs="Calibri"/>
      <w:i/>
      <w:iCs/>
      <w:color w:val="000000"/>
      <w:sz w:val="20"/>
      <w:szCs w:val="20"/>
      <w:u w:color="000000"/>
    </w:rPr>
  </w:style>
  <w:style w:type="character" w:customStyle="1" w:styleId="40">
    <w:name w:val="標題 4 字元"/>
    <w:basedOn w:val="a1"/>
    <w:link w:val="4"/>
    <w:uiPriority w:val="9"/>
    <w:semiHidden/>
    <w:rsid w:val="001419B8"/>
    <w:rPr>
      <w:rFonts w:ascii="Cambria" w:eastAsia="新細明體" w:hAnsi="Cambria" w:cs="Times New Roman"/>
      <w:sz w:val="36"/>
      <w:szCs w:val="36"/>
      <w:lang w:val="x-none" w:eastAsia="x-none"/>
    </w:rPr>
  </w:style>
  <w:style w:type="paragraph" w:styleId="ad">
    <w:name w:val="Balloon Text"/>
    <w:basedOn w:val="a0"/>
    <w:link w:val="ae"/>
    <w:uiPriority w:val="99"/>
    <w:semiHidden/>
    <w:unhideWhenUsed/>
    <w:rsid w:val="001419B8"/>
    <w:rPr>
      <w:rFonts w:ascii="Cambria" w:hAnsi="Cambria" w:cs="Times New Roman"/>
      <w:sz w:val="18"/>
      <w:szCs w:val="18"/>
      <w:lang w:val="x-none" w:eastAsia="x-none"/>
    </w:rPr>
  </w:style>
  <w:style w:type="character" w:customStyle="1" w:styleId="ae">
    <w:name w:val="註解方塊文字 字元"/>
    <w:basedOn w:val="a1"/>
    <w:link w:val="ad"/>
    <w:uiPriority w:val="99"/>
    <w:semiHidden/>
    <w:rsid w:val="001419B8"/>
    <w:rPr>
      <w:rFonts w:ascii="Cambria" w:eastAsia="新細明體" w:hAnsi="Cambria" w:cs="Times New Roman"/>
      <w:sz w:val="18"/>
      <w:szCs w:val="18"/>
      <w:lang w:val="x-none" w:eastAsia="x-none"/>
    </w:rPr>
  </w:style>
  <w:style w:type="character" w:customStyle="1" w:styleId="a5">
    <w:name w:val="標題 字元"/>
    <w:basedOn w:val="a1"/>
    <w:link w:val="a4"/>
    <w:rsid w:val="001419B8"/>
    <w:rPr>
      <w:rFonts w:ascii="Cambria" w:eastAsia="新細明體" w:hAnsi="Cambria" w:cs="Times New Roman"/>
      <w:b/>
      <w:bCs/>
      <w:sz w:val="32"/>
      <w:szCs w:val="32"/>
      <w:lang w:val="x-none" w:eastAsia="x-none"/>
    </w:rPr>
  </w:style>
  <w:style w:type="table" w:styleId="af">
    <w:name w:val="Table Grid"/>
    <w:aliases w:val="+ 表格格線"/>
    <w:uiPriority w:val="59"/>
    <w:qFormat/>
    <w:rsid w:val="008D0119"/>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0">
    <w:name w:val="List Paragraph"/>
    <w:aliases w:val="標題一,List Paragraph,表名,第三階,List Paragraph_0"/>
    <w:basedOn w:val="a0"/>
    <w:link w:val="af1"/>
    <w:uiPriority w:val="1"/>
    <w:qFormat/>
    <w:rsid w:val="001419B8"/>
    <w:pPr>
      <w:ind w:leftChars="200" w:left="480"/>
    </w:pPr>
    <w:rPr>
      <w:rFonts w:cs="Times New Roman"/>
      <w:szCs w:val="22"/>
      <w:lang w:val="x-none" w:eastAsia="x-none"/>
    </w:rPr>
  </w:style>
  <w:style w:type="character" w:customStyle="1" w:styleId="titletable">
    <w:name w:val="titletable"/>
    <w:rsid w:val="001419B8"/>
  </w:style>
  <w:style w:type="character" w:customStyle="1" w:styleId="apple-converted-space">
    <w:name w:val="apple-converted-space"/>
    <w:rsid w:val="001419B8"/>
  </w:style>
  <w:style w:type="character" w:customStyle="1" w:styleId="dtit011">
    <w:name w:val="dtit011"/>
    <w:rsid w:val="001419B8"/>
    <w:rPr>
      <w:rFonts w:ascii="Calibri" w:hAnsi="Calibri" w:cs="Calibri" w:hint="default"/>
      <w:b/>
      <w:bCs/>
      <w:color w:val="000000"/>
      <w:sz w:val="24"/>
      <w:szCs w:val="24"/>
    </w:rPr>
  </w:style>
  <w:style w:type="paragraph" w:customStyle="1" w:styleId="Default">
    <w:name w:val="Default"/>
    <w:rsid w:val="001419B8"/>
    <w:pPr>
      <w:widowControl w:val="0"/>
      <w:autoSpaceDE w:val="0"/>
      <w:autoSpaceDN w:val="0"/>
      <w:adjustRightInd w:val="0"/>
    </w:pPr>
    <w:rPr>
      <w:rFonts w:ascii="DFMing Std W9" w:eastAsia="DFMing Std W9" w:hAnsi="Calibri" w:cs="DFMing Std W9"/>
      <w:color w:val="000000"/>
    </w:rPr>
  </w:style>
  <w:style w:type="paragraph" w:customStyle="1" w:styleId="Af2">
    <w:name w:val="A內文一"/>
    <w:basedOn w:val="a0"/>
    <w:qFormat/>
    <w:rsid w:val="001419B8"/>
    <w:pPr>
      <w:spacing w:line="600" w:lineRule="exact"/>
      <w:ind w:firstLine="567"/>
    </w:pPr>
    <w:rPr>
      <w:rFonts w:ascii="Times New Roman" w:eastAsia="標楷體" w:hAnsi="Times New Roman" w:cs="Times New Roman"/>
      <w:sz w:val="28"/>
      <w:szCs w:val="20"/>
    </w:rPr>
  </w:style>
  <w:style w:type="paragraph" w:styleId="32">
    <w:name w:val="Body Text Indent 3"/>
    <w:basedOn w:val="a0"/>
    <w:link w:val="33"/>
    <w:uiPriority w:val="99"/>
    <w:unhideWhenUsed/>
    <w:rsid w:val="001419B8"/>
    <w:pPr>
      <w:spacing w:after="120"/>
      <w:ind w:leftChars="200" w:left="480"/>
    </w:pPr>
    <w:rPr>
      <w:rFonts w:ascii="Times New Roman" w:hAnsi="Times New Roman" w:cs="Times New Roman"/>
      <w:sz w:val="16"/>
      <w:szCs w:val="16"/>
      <w:lang w:val="x-none" w:eastAsia="x-none"/>
    </w:rPr>
  </w:style>
  <w:style w:type="character" w:customStyle="1" w:styleId="33">
    <w:name w:val="本文縮排 3 字元"/>
    <w:basedOn w:val="a1"/>
    <w:link w:val="32"/>
    <w:uiPriority w:val="99"/>
    <w:rsid w:val="001419B8"/>
    <w:rPr>
      <w:rFonts w:ascii="Times New Roman" w:eastAsia="新細明體" w:hAnsi="Times New Roman" w:cs="Times New Roman"/>
      <w:sz w:val="16"/>
      <w:szCs w:val="16"/>
      <w:lang w:val="x-none" w:eastAsia="x-none"/>
    </w:rPr>
  </w:style>
  <w:style w:type="paragraph" w:customStyle="1" w:styleId="af3">
    <w:name w:val="圖中字"/>
    <w:autoRedefine/>
    <w:rsid w:val="003D572D"/>
    <w:pPr>
      <w:framePr w:hSpace="180" w:wrap="around" w:hAnchor="margin" w:y="773"/>
      <w:widowControl w:val="0"/>
      <w:autoSpaceDE w:val="0"/>
      <w:autoSpaceDN w:val="0"/>
      <w:spacing w:line="300" w:lineRule="exact"/>
      <w:ind w:left="480"/>
    </w:pPr>
    <w:rPr>
      <w:rFonts w:ascii="微軟正黑體" w:eastAsia="微軟正黑體" w:hAnsi="微軟正黑體" w:cs="Calibri"/>
      <w:color w:val="00B050"/>
      <w:sz w:val="20"/>
      <w:szCs w:val="20"/>
      <w:lang w:eastAsia="en-US"/>
    </w:rPr>
  </w:style>
  <w:style w:type="paragraph" w:styleId="af4">
    <w:name w:val="Date"/>
    <w:basedOn w:val="a0"/>
    <w:next w:val="a0"/>
    <w:link w:val="af5"/>
    <w:uiPriority w:val="99"/>
    <w:unhideWhenUsed/>
    <w:rsid w:val="001419B8"/>
    <w:pPr>
      <w:jc w:val="right"/>
    </w:pPr>
    <w:rPr>
      <w:rFonts w:cs="Times New Roman"/>
      <w:szCs w:val="22"/>
      <w:lang w:val="x-none" w:eastAsia="x-none"/>
    </w:rPr>
  </w:style>
  <w:style w:type="character" w:customStyle="1" w:styleId="af5">
    <w:name w:val="日期 字元"/>
    <w:basedOn w:val="a1"/>
    <w:link w:val="af4"/>
    <w:uiPriority w:val="99"/>
    <w:rsid w:val="001419B8"/>
    <w:rPr>
      <w:rFonts w:ascii="Calibri" w:eastAsia="新細明體" w:hAnsi="Calibri" w:cs="Times New Roman"/>
      <w:lang w:val="x-none" w:eastAsia="x-none"/>
    </w:rPr>
  </w:style>
  <w:style w:type="paragraph" w:customStyle="1" w:styleId="font6">
    <w:name w:val="font6"/>
    <w:basedOn w:val="a0"/>
    <w:rsid w:val="001419B8"/>
    <w:pPr>
      <w:spacing w:before="100" w:beforeAutospacing="1" w:after="100" w:afterAutospacing="1"/>
    </w:pPr>
    <w:rPr>
      <w:rFonts w:ascii="Arial" w:hAnsi="Arial" w:cs="Arial"/>
      <w:sz w:val="20"/>
      <w:szCs w:val="20"/>
    </w:rPr>
  </w:style>
  <w:style w:type="paragraph" w:styleId="af6">
    <w:name w:val="Body Text Indent"/>
    <w:basedOn w:val="a0"/>
    <w:link w:val="af7"/>
    <w:uiPriority w:val="99"/>
    <w:semiHidden/>
    <w:unhideWhenUsed/>
    <w:rsid w:val="001419B8"/>
    <w:pPr>
      <w:spacing w:after="120"/>
      <w:ind w:leftChars="200" w:left="480"/>
    </w:pPr>
    <w:rPr>
      <w:rFonts w:cs="Times New Roman"/>
      <w:szCs w:val="22"/>
      <w:lang w:val="x-none" w:eastAsia="x-none"/>
    </w:rPr>
  </w:style>
  <w:style w:type="character" w:customStyle="1" w:styleId="af7">
    <w:name w:val="本文縮排 字元"/>
    <w:basedOn w:val="a1"/>
    <w:link w:val="af6"/>
    <w:uiPriority w:val="99"/>
    <w:semiHidden/>
    <w:rsid w:val="001419B8"/>
    <w:rPr>
      <w:rFonts w:ascii="Calibri" w:eastAsia="新細明體" w:hAnsi="Calibri" w:cs="Times New Roman"/>
      <w:lang w:val="x-none" w:eastAsia="x-none"/>
    </w:rPr>
  </w:style>
  <w:style w:type="table" w:customStyle="1" w:styleId="12">
    <w:name w:val="表格格線1"/>
    <w:basedOn w:val="a2"/>
    <w:next w:val="af"/>
    <w:rsid w:val="001419B8"/>
    <w:pPr>
      <w:widowControl w:val="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格格線2"/>
    <w:basedOn w:val="a2"/>
    <w:next w:val="af"/>
    <w:rsid w:val="001419B8"/>
    <w:pPr>
      <w:widowControl w:val="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4">
    <w:name w:val="章節附註文字3"/>
    <w:basedOn w:val="a0"/>
    <w:rsid w:val="001419B8"/>
    <w:pPr>
      <w:adjustRightInd w:val="0"/>
      <w:textAlignment w:val="baseline"/>
    </w:pPr>
    <w:rPr>
      <w:rFonts w:ascii="EPSON Roman" w:eastAsia="細明體" w:hAnsi="EPSON Roman" w:cs="Times New Roman"/>
      <w:szCs w:val="20"/>
    </w:rPr>
  </w:style>
  <w:style w:type="table" w:styleId="-1">
    <w:name w:val="Light Shading Accent 1"/>
    <w:basedOn w:val="a2"/>
    <w:uiPriority w:val="60"/>
    <w:rsid w:val="001419B8"/>
    <w:rPr>
      <w:rFonts w:ascii="Calibri" w:hAnsi="Calibri"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10">
    <w:name w:val="Light Grid Accent 1"/>
    <w:basedOn w:val="a2"/>
    <w:uiPriority w:val="62"/>
    <w:rsid w:val="001419B8"/>
    <w:rPr>
      <w:rFonts w:ascii="Calibri" w:hAnsi="Calibri" w:cs="Times New Roman"/>
      <w:sz w:val="20"/>
      <w:szCs w:val="2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DengXian" w:eastAsia="新細明體"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新細明體"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新細明體" w:hAnsi="DengXian" w:cs="Times New Roman"/>
        <w:b/>
        <w:bCs/>
      </w:rPr>
    </w:tblStylePr>
    <w:tblStylePr w:type="lastCol">
      <w:rPr>
        <w:rFonts w:ascii="DengXian" w:eastAsia="新細明體"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23">
    <w:name w:val="Body Text 2"/>
    <w:basedOn w:val="a0"/>
    <w:link w:val="24"/>
    <w:uiPriority w:val="99"/>
    <w:semiHidden/>
    <w:unhideWhenUsed/>
    <w:rsid w:val="001419B8"/>
    <w:pPr>
      <w:spacing w:after="120" w:line="480" w:lineRule="auto"/>
    </w:pPr>
    <w:rPr>
      <w:rFonts w:cs="Times New Roman"/>
      <w:szCs w:val="22"/>
      <w:lang w:val="x-none" w:eastAsia="x-none"/>
    </w:rPr>
  </w:style>
  <w:style w:type="character" w:customStyle="1" w:styleId="24">
    <w:name w:val="本文 2 字元"/>
    <w:basedOn w:val="a1"/>
    <w:link w:val="23"/>
    <w:uiPriority w:val="99"/>
    <w:semiHidden/>
    <w:rsid w:val="001419B8"/>
    <w:rPr>
      <w:rFonts w:ascii="Calibri" w:eastAsia="新細明體" w:hAnsi="Calibri" w:cs="Times New Roman"/>
      <w:lang w:val="x-none" w:eastAsia="x-none"/>
    </w:rPr>
  </w:style>
  <w:style w:type="paragraph" w:customStyle="1" w:styleId="ML-">
    <w:name w:val="ML_封面文件編號-置左"/>
    <w:basedOn w:val="a0"/>
    <w:autoRedefine/>
    <w:rsid w:val="001419B8"/>
    <w:pPr>
      <w:adjustRightInd w:val="0"/>
      <w:spacing w:beforeLines="100" w:before="360" w:afterLines="100" w:after="360" w:line="480" w:lineRule="exact"/>
      <w:textAlignment w:val="baseline"/>
    </w:pPr>
    <w:rPr>
      <w:rFonts w:cs="Times New Roman"/>
      <w:sz w:val="32"/>
      <w:szCs w:val="32"/>
    </w:rPr>
  </w:style>
  <w:style w:type="paragraph" w:customStyle="1" w:styleId="af8">
    <w:name w:val="字元 字元 字元 字元 字元 字元 字元 字元"/>
    <w:basedOn w:val="a0"/>
    <w:semiHidden/>
    <w:rsid w:val="001419B8"/>
    <w:pPr>
      <w:spacing w:after="160" w:line="240" w:lineRule="exact"/>
    </w:pPr>
    <w:rPr>
      <w:rFonts w:ascii="Verdana" w:eastAsia="Times New Roman" w:hAnsi="Verdana" w:cs="Times New Roman"/>
      <w:sz w:val="20"/>
      <w:szCs w:val="20"/>
      <w:lang w:eastAsia="en-US"/>
    </w:rPr>
  </w:style>
  <w:style w:type="paragraph" w:customStyle="1" w:styleId="af9">
    <w:name w:val="主旨"/>
    <w:basedOn w:val="a0"/>
    <w:rsid w:val="001419B8"/>
    <w:pPr>
      <w:snapToGrid w:val="0"/>
      <w:ind w:left="1077" w:hanging="1077"/>
    </w:pPr>
    <w:rPr>
      <w:rFonts w:ascii="Times New Roman" w:eastAsia="標楷體" w:hAnsi="Times New Roman" w:cs="Times New Roman"/>
      <w:sz w:val="36"/>
      <w:szCs w:val="20"/>
    </w:rPr>
  </w:style>
  <w:style w:type="paragraph" w:customStyle="1" w:styleId="afa">
    <w:name w:val="內文"/>
    <w:basedOn w:val="a0"/>
    <w:rsid w:val="001419B8"/>
    <w:pPr>
      <w:adjustRightInd w:val="0"/>
      <w:spacing w:line="300" w:lineRule="atLeast"/>
      <w:ind w:left="511" w:hanging="284"/>
      <w:jc w:val="both"/>
      <w:textAlignment w:val="baseline"/>
    </w:pPr>
    <w:rPr>
      <w:rFonts w:ascii="標楷體" w:eastAsia="標楷體" w:hAnsi="標楷體" w:cs="Times New Roman"/>
      <w:spacing w:val="20"/>
      <w:szCs w:val="20"/>
    </w:rPr>
  </w:style>
  <w:style w:type="paragraph" w:customStyle="1" w:styleId="afb">
    <w:name w:val="[基本段落]"/>
    <w:basedOn w:val="a0"/>
    <w:rsid w:val="001419B8"/>
    <w:pPr>
      <w:autoSpaceDE w:val="0"/>
      <w:autoSpaceDN w:val="0"/>
      <w:adjustRightInd w:val="0"/>
      <w:spacing w:line="360" w:lineRule="atLeast"/>
      <w:jc w:val="both"/>
      <w:textAlignment w:val="center"/>
    </w:pPr>
    <w:rPr>
      <w:rFonts w:ascii="ATC-65b07d30660e*+Times*0020*ne" w:eastAsia="ATC-65b07d30660e*+Times*0020*ne" w:cs="ATC-65b07d30660e*+Times*0020*ne"/>
      <w:color w:val="000000"/>
      <w:sz w:val="22"/>
      <w:szCs w:val="22"/>
      <w:lang w:val="zh-TW"/>
    </w:rPr>
  </w:style>
  <w:style w:type="paragraph" w:styleId="afc">
    <w:name w:val="Body Text"/>
    <w:basedOn w:val="a0"/>
    <w:link w:val="afd"/>
    <w:uiPriority w:val="99"/>
    <w:semiHidden/>
    <w:unhideWhenUsed/>
    <w:rsid w:val="001419B8"/>
    <w:pPr>
      <w:spacing w:after="120"/>
    </w:pPr>
    <w:rPr>
      <w:rFonts w:cs="Times New Roman"/>
      <w:szCs w:val="22"/>
      <w:lang w:val="x-none" w:eastAsia="x-none"/>
    </w:rPr>
  </w:style>
  <w:style w:type="character" w:customStyle="1" w:styleId="afd">
    <w:name w:val="本文 字元"/>
    <w:basedOn w:val="a1"/>
    <w:link w:val="afc"/>
    <w:uiPriority w:val="99"/>
    <w:semiHidden/>
    <w:rsid w:val="001419B8"/>
    <w:rPr>
      <w:rFonts w:ascii="Calibri" w:eastAsia="新細明體" w:hAnsi="Calibri" w:cs="Times New Roman"/>
      <w:lang w:val="x-none" w:eastAsia="x-none"/>
    </w:rPr>
  </w:style>
  <w:style w:type="paragraph" w:customStyle="1" w:styleId="120">
    <w:name w:val="12 小標 超明"/>
    <w:basedOn w:val="afb"/>
    <w:rsid w:val="001419B8"/>
    <w:pPr>
      <w:spacing w:after="113"/>
    </w:pPr>
    <w:rPr>
      <w:rFonts w:ascii="華康超明體" w:eastAsia="華康超明體" w:cs="華康超明體"/>
      <w:sz w:val="24"/>
      <w:szCs w:val="24"/>
    </w:rPr>
  </w:style>
  <w:style w:type="paragraph" w:customStyle="1" w:styleId="13">
    <w:name w:val="表格樣式 1"/>
    <w:uiPriority w:val="99"/>
    <w:rsid w:val="001419B8"/>
    <w:rPr>
      <w:rFonts w:ascii="Helvetica" w:hAnsi="Helvetica" w:cs="Helvetica"/>
      <w:b/>
      <w:bCs/>
      <w:color w:val="000000"/>
      <w:sz w:val="20"/>
      <w:szCs w:val="20"/>
    </w:rPr>
  </w:style>
  <w:style w:type="paragraph" w:customStyle="1" w:styleId="25">
    <w:name w:val="表格樣式 2"/>
    <w:uiPriority w:val="99"/>
    <w:rsid w:val="001419B8"/>
    <w:rPr>
      <w:rFonts w:ascii="Helvetica" w:hAnsi="Helvetica" w:cs="Helvetica"/>
      <w:color w:val="000000"/>
      <w:sz w:val="20"/>
      <w:szCs w:val="20"/>
    </w:rPr>
  </w:style>
  <w:style w:type="character" w:customStyle="1" w:styleId="af1">
    <w:name w:val="清單段落 字元"/>
    <w:aliases w:val="標題一 字元,List Paragraph 字元,表名 字元,第三階 字元,List Paragraph_0 字元"/>
    <w:link w:val="af0"/>
    <w:uiPriority w:val="1"/>
    <w:qFormat/>
    <w:locked/>
    <w:rsid w:val="001419B8"/>
    <w:rPr>
      <w:rFonts w:ascii="Calibri" w:eastAsia="新細明體" w:hAnsi="Calibri" w:cs="Times New Roman"/>
      <w:lang w:val="x-none" w:eastAsia="x-none"/>
    </w:rPr>
  </w:style>
  <w:style w:type="paragraph" w:customStyle="1" w:styleId="14">
    <w:name w:val="清單段落1"/>
    <w:basedOn w:val="a0"/>
    <w:rsid w:val="001419B8"/>
    <w:pPr>
      <w:ind w:leftChars="200" w:left="480"/>
    </w:pPr>
    <w:rPr>
      <w:rFonts w:cs="Times New Roman"/>
      <w:szCs w:val="22"/>
    </w:rPr>
  </w:style>
  <w:style w:type="paragraph" w:customStyle="1" w:styleId="afe">
    <w:name w:val="台糖表"/>
    <w:uiPriority w:val="99"/>
    <w:rsid w:val="001419B8"/>
    <w:pPr>
      <w:snapToGrid w:val="0"/>
      <w:spacing w:beforeLines="50"/>
      <w:jc w:val="center"/>
    </w:pPr>
    <w:rPr>
      <w:rFonts w:ascii="Times New Roman" w:eastAsia="標楷體" w:hAnsi="Times New Roman" w:cs="Times New Roman"/>
      <w:color w:val="000000"/>
      <w:sz w:val="20"/>
      <w:szCs w:val="26"/>
    </w:rPr>
  </w:style>
  <w:style w:type="paragraph" w:customStyle="1" w:styleId="aff">
    <w:name w:val="台糖圖"/>
    <w:uiPriority w:val="99"/>
    <w:rsid w:val="001419B8"/>
    <w:pPr>
      <w:snapToGrid w:val="0"/>
      <w:spacing w:afterLines="50"/>
      <w:jc w:val="center"/>
    </w:pPr>
    <w:rPr>
      <w:rFonts w:ascii="Times New Roman" w:eastAsia="標楷體" w:hAnsi="Times New Roman" w:cs="Times New Roman"/>
      <w:color w:val="000000"/>
      <w:sz w:val="20"/>
    </w:rPr>
  </w:style>
  <w:style w:type="paragraph" w:customStyle="1" w:styleId="Standard">
    <w:name w:val="Standard"/>
    <w:rsid w:val="001419B8"/>
    <w:pPr>
      <w:widowControl w:val="0"/>
      <w:suppressAutoHyphens/>
      <w:autoSpaceDN w:val="0"/>
      <w:textAlignment w:val="baseline"/>
    </w:pPr>
    <w:rPr>
      <w:rFonts w:ascii="Calibri" w:hAnsi="Calibri" w:cs="Times New Roman"/>
      <w:kern w:val="3"/>
    </w:rPr>
  </w:style>
  <w:style w:type="numbering" w:customStyle="1" w:styleId="WWNum24">
    <w:name w:val="WWNum24"/>
    <w:basedOn w:val="a3"/>
    <w:rsid w:val="001419B8"/>
  </w:style>
  <w:style w:type="numbering" w:customStyle="1" w:styleId="WWNum23">
    <w:name w:val="WWNum23"/>
    <w:basedOn w:val="a3"/>
    <w:rsid w:val="001419B8"/>
  </w:style>
  <w:style w:type="paragraph" w:customStyle="1" w:styleId="aff0">
    <w:name w:val="表格內容"/>
    <w:basedOn w:val="a0"/>
    <w:rsid w:val="001419B8"/>
    <w:pPr>
      <w:suppressLineNumbers/>
      <w:suppressAutoHyphens/>
    </w:pPr>
    <w:rPr>
      <w:rFonts w:ascii="Times New Roman" w:eastAsia="Andale Sans UI" w:hAnsi="Times New Roman" w:cs="Times New Roman"/>
      <w:kern w:val="1"/>
    </w:rPr>
  </w:style>
  <w:style w:type="paragraph" w:customStyle="1" w:styleId="TableContents">
    <w:name w:val="Table Contents"/>
    <w:basedOn w:val="a0"/>
    <w:rsid w:val="001419B8"/>
    <w:pPr>
      <w:suppressLineNumbers/>
      <w:suppressAutoHyphens/>
      <w:autoSpaceDN w:val="0"/>
      <w:textAlignment w:val="baseline"/>
    </w:pPr>
    <w:rPr>
      <w:rFonts w:ascii="Times New Roman" w:eastAsia="Microsoft YaHei" w:hAnsi="Times New Roman" w:cs="Mangal"/>
      <w:kern w:val="3"/>
      <w:lang w:bidi="hi-IN"/>
    </w:rPr>
  </w:style>
  <w:style w:type="paragraph" w:customStyle="1" w:styleId="-1018">
    <w:name w:val="內文-10 行18"/>
    <w:basedOn w:val="a0"/>
    <w:rsid w:val="001419B8"/>
    <w:pPr>
      <w:autoSpaceDE w:val="0"/>
      <w:autoSpaceDN w:val="0"/>
      <w:adjustRightInd w:val="0"/>
      <w:spacing w:line="360" w:lineRule="atLeast"/>
      <w:jc w:val="both"/>
      <w:textAlignment w:val="center"/>
    </w:pPr>
    <w:rPr>
      <w:rFonts w:ascii="ATC-65b07d30660e*+Times*0020*ne" w:eastAsia="ATC-65b07d30660e*+Times*0020*ne" w:cs="ATC-65b07d30660e*+Times*0020*ne"/>
      <w:color w:val="000000"/>
      <w:sz w:val="20"/>
      <w:szCs w:val="20"/>
      <w:lang w:val="zh-TW"/>
    </w:rPr>
  </w:style>
  <w:style w:type="paragraph" w:customStyle="1" w:styleId="1018">
    <w:name w:val="10 內文 行18"/>
    <w:basedOn w:val="afb"/>
    <w:rsid w:val="001419B8"/>
    <w:pPr>
      <w:ind w:firstLine="397"/>
    </w:pPr>
    <w:rPr>
      <w:sz w:val="20"/>
      <w:szCs w:val="20"/>
    </w:rPr>
  </w:style>
  <w:style w:type="table" w:styleId="4-5">
    <w:name w:val="Grid Table 4 Accent 5"/>
    <w:basedOn w:val="a2"/>
    <w:uiPriority w:val="49"/>
    <w:rsid w:val="001419B8"/>
    <w:rPr>
      <w:rFonts w:ascii="Calibri" w:hAnsi="Calibri" w:cs="Times New Roman"/>
      <w:sz w:val="20"/>
      <w:szCs w:val="20"/>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4-6">
    <w:name w:val="Grid Table 4 Accent 6"/>
    <w:basedOn w:val="a2"/>
    <w:uiPriority w:val="49"/>
    <w:rsid w:val="001419B8"/>
    <w:rPr>
      <w:rFonts w:ascii="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styleId="aff1">
    <w:name w:val="page number"/>
    <w:basedOn w:val="a1"/>
    <w:rsid w:val="001419B8"/>
  </w:style>
  <w:style w:type="table" w:styleId="5-2">
    <w:name w:val="List Table 5 Dark Accent 2"/>
    <w:basedOn w:val="a2"/>
    <w:uiPriority w:val="50"/>
    <w:rsid w:val="001419B8"/>
    <w:rPr>
      <w:rFonts w:ascii="Calibri" w:hAnsi="Calibri" w:cs="Times New Roman"/>
      <w:color w:val="FFFFFF"/>
      <w:sz w:val="20"/>
      <w:szCs w:val="20"/>
    </w:rPr>
    <w:tblPr>
      <w:tblStyleRowBandSize w:val="1"/>
      <w:tblStyleColBandSize w:val="1"/>
      <w:tblBorders>
        <w:top w:val="single" w:sz="24" w:space="0" w:color="ED7D31"/>
        <w:left w:val="single" w:sz="24" w:space="0" w:color="ED7D31"/>
        <w:bottom w:val="single" w:sz="24" w:space="0" w:color="ED7D31"/>
        <w:right w:val="single" w:sz="24" w:space="0" w:color="ED7D31"/>
      </w:tblBorders>
    </w:tblPr>
    <w:tcPr>
      <w:shd w:val="clear" w:color="auto" w:fill="ED7D31"/>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35">
    <w:name w:val="表格格線3"/>
    <w:basedOn w:val="a2"/>
    <w:next w:val="af"/>
    <w:rsid w:val="001419B8"/>
    <w:pPr>
      <w:widowControl w:val="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字元1 字元 字元"/>
    <w:basedOn w:val="a0"/>
    <w:rsid w:val="001419B8"/>
    <w:pPr>
      <w:spacing w:after="160" w:line="240" w:lineRule="exact"/>
    </w:pPr>
    <w:rPr>
      <w:rFonts w:ascii="Arial" w:eastAsia="Times New Roman" w:hAnsi="Arial" w:cs="Arial"/>
      <w:sz w:val="20"/>
      <w:szCs w:val="20"/>
      <w:lang w:eastAsia="en-US"/>
    </w:rPr>
  </w:style>
  <w:style w:type="character" w:styleId="aff2">
    <w:name w:val="Emphasis"/>
    <w:uiPriority w:val="20"/>
    <w:qFormat/>
    <w:rsid w:val="001419B8"/>
    <w:rPr>
      <w:i/>
      <w:iCs/>
    </w:rPr>
  </w:style>
  <w:style w:type="paragraph" w:styleId="HTML">
    <w:name w:val="HTML Preformatted"/>
    <w:basedOn w:val="a0"/>
    <w:link w:val="HTML0"/>
    <w:uiPriority w:val="99"/>
    <w:unhideWhenUsed/>
    <w:rsid w:val="001419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細明體" w:eastAsia="細明體" w:hAnsi="細明體" w:cs="Times New Roman"/>
      <w:lang w:val="x-none" w:eastAsia="x-none"/>
    </w:rPr>
  </w:style>
  <w:style w:type="character" w:customStyle="1" w:styleId="HTML0">
    <w:name w:val="HTML 預設格式 字元"/>
    <w:basedOn w:val="a1"/>
    <w:link w:val="HTML"/>
    <w:uiPriority w:val="99"/>
    <w:rsid w:val="001419B8"/>
    <w:rPr>
      <w:rFonts w:ascii="細明體" w:eastAsia="細明體" w:hAnsi="細明體" w:cs="Times New Roman"/>
      <w:kern w:val="0"/>
      <w:szCs w:val="24"/>
      <w:lang w:val="x-none" w:eastAsia="x-none"/>
    </w:rPr>
  </w:style>
  <w:style w:type="table" w:customStyle="1" w:styleId="41">
    <w:name w:val="表格格線4"/>
    <w:basedOn w:val="a2"/>
    <w:next w:val="af"/>
    <w:rsid w:val="001419B8"/>
    <w:pPr>
      <w:widowControl w:val="0"/>
    </w:pPr>
    <w:rPr>
      <w:rFonts w:ascii="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表格格線5"/>
    <w:basedOn w:val="a2"/>
    <w:next w:val="af"/>
    <w:uiPriority w:val="39"/>
    <w:rsid w:val="001419B8"/>
    <w:rPr>
      <w:rFonts w:ascii="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目前的清單1"/>
    <w:uiPriority w:val="99"/>
    <w:rsid w:val="001F0E86"/>
  </w:style>
  <w:style w:type="numbering" w:customStyle="1" w:styleId="26">
    <w:name w:val="目前的清單2"/>
    <w:uiPriority w:val="99"/>
    <w:rsid w:val="001F0E86"/>
  </w:style>
  <w:style w:type="numbering" w:customStyle="1" w:styleId="36">
    <w:name w:val="目前的清單3"/>
    <w:uiPriority w:val="99"/>
    <w:rsid w:val="001F0E86"/>
  </w:style>
  <w:style w:type="numbering" w:customStyle="1" w:styleId="42">
    <w:name w:val="目前的清單4"/>
    <w:uiPriority w:val="99"/>
    <w:rsid w:val="001F0E86"/>
  </w:style>
  <w:style w:type="numbering" w:customStyle="1" w:styleId="51">
    <w:name w:val="目前的清單5"/>
    <w:uiPriority w:val="99"/>
    <w:rsid w:val="001F0E86"/>
  </w:style>
  <w:style w:type="numbering" w:customStyle="1" w:styleId="60">
    <w:name w:val="目前的清單6"/>
    <w:uiPriority w:val="99"/>
    <w:rsid w:val="001F0E86"/>
  </w:style>
  <w:style w:type="numbering" w:customStyle="1" w:styleId="7">
    <w:name w:val="目前的清單7"/>
    <w:uiPriority w:val="99"/>
    <w:rsid w:val="001F0E86"/>
  </w:style>
  <w:style w:type="numbering" w:customStyle="1" w:styleId="8">
    <w:name w:val="目前的清單8"/>
    <w:uiPriority w:val="99"/>
    <w:rsid w:val="001F0E86"/>
  </w:style>
  <w:style w:type="numbering" w:customStyle="1" w:styleId="9">
    <w:name w:val="目前的清單9"/>
    <w:uiPriority w:val="99"/>
    <w:rsid w:val="0018302A"/>
  </w:style>
  <w:style w:type="character" w:customStyle="1" w:styleId="17">
    <w:name w:val="未解析的提及項目1"/>
    <w:basedOn w:val="a1"/>
    <w:uiPriority w:val="99"/>
    <w:semiHidden/>
    <w:unhideWhenUsed/>
    <w:rsid w:val="00A92D47"/>
    <w:rPr>
      <w:color w:val="605E5C"/>
      <w:shd w:val="clear" w:color="auto" w:fill="E1DFDD"/>
    </w:rPr>
  </w:style>
  <w:style w:type="numbering" w:customStyle="1" w:styleId="100">
    <w:name w:val="目前的清單10"/>
    <w:uiPriority w:val="99"/>
    <w:rsid w:val="00B15704"/>
  </w:style>
  <w:style w:type="table" w:styleId="1-3">
    <w:name w:val="List Table 1 Light Accent 3"/>
    <w:basedOn w:val="a2"/>
    <w:uiPriority w:val="46"/>
    <w:rsid w:val="005306F8"/>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1">
    <w:name w:val="表格格線6"/>
    <w:next w:val="af"/>
    <w:uiPriority w:val="39"/>
    <w:rsid w:val="00CD1A27"/>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f3">
    <w:name w:val="Note Heading"/>
    <w:basedOn w:val="a0"/>
    <w:next w:val="a0"/>
    <w:link w:val="aff4"/>
    <w:uiPriority w:val="99"/>
    <w:unhideWhenUsed/>
    <w:rsid w:val="00C45290"/>
    <w:pPr>
      <w:widowControl w:val="0"/>
      <w:jc w:val="center"/>
    </w:pPr>
    <w:rPr>
      <w:rFonts w:ascii="Book Antiqua" w:eastAsia="標楷體" w:hAnsi="Book Antiqua" w:cs="Times New Roman"/>
      <w:color w:val="000000" w:themeColor="text1"/>
      <w:kern w:val="2"/>
      <w:sz w:val="20"/>
      <w:szCs w:val="22"/>
    </w:rPr>
  </w:style>
  <w:style w:type="character" w:customStyle="1" w:styleId="aff4">
    <w:name w:val="註釋標題 字元"/>
    <w:basedOn w:val="a1"/>
    <w:link w:val="aff3"/>
    <w:uiPriority w:val="99"/>
    <w:rsid w:val="00C45290"/>
    <w:rPr>
      <w:rFonts w:ascii="Book Antiqua" w:eastAsia="標楷體" w:hAnsi="Book Antiqua" w:cs="Times New Roman"/>
      <w:color w:val="000000" w:themeColor="text1"/>
      <w:sz w:val="20"/>
    </w:rPr>
  </w:style>
  <w:style w:type="numbering" w:customStyle="1" w:styleId="110">
    <w:name w:val="目前的清單11"/>
    <w:uiPriority w:val="99"/>
    <w:rsid w:val="00C0151E"/>
  </w:style>
  <w:style w:type="numbering" w:customStyle="1" w:styleId="121">
    <w:name w:val="目前的清單12"/>
    <w:uiPriority w:val="99"/>
    <w:rsid w:val="00CD0C69"/>
  </w:style>
  <w:style w:type="numbering" w:customStyle="1" w:styleId="130">
    <w:name w:val="目前的清單13"/>
    <w:uiPriority w:val="99"/>
    <w:rsid w:val="00A67A4F"/>
  </w:style>
  <w:style w:type="character" w:styleId="aff5">
    <w:name w:val="FollowedHyperlink"/>
    <w:basedOn w:val="a1"/>
    <w:uiPriority w:val="99"/>
    <w:semiHidden/>
    <w:unhideWhenUsed/>
    <w:rsid w:val="004C085C"/>
    <w:rPr>
      <w:color w:val="954F72" w:themeColor="followedHyperlink"/>
      <w:u w:val="single"/>
    </w:rPr>
  </w:style>
  <w:style w:type="numbering" w:customStyle="1" w:styleId="140">
    <w:name w:val="目前的清單14"/>
    <w:uiPriority w:val="99"/>
    <w:rsid w:val="00690D0C"/>
  </w:style>
  <w:style w:type="table" w:styleId="1-6">
    <w:name w:val="List Table 1 Light Accent 6"/>
    <w:basedOn w:val="a2"/>
    <w:uiPriority w:val="46"/>
    <w:rsid w:val="00D5109A"/>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1-5">
    <w:name w:val="List Table 1 Light Accent 5"/>
    <w:basedOn w:val="a2"/>
    <w:uiPriority w:val="46"/>
    <w:rsid w:val="00D5109A"/>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aff6">
    <w:name w:val="annotation reference"/>
    <w:basedOn w:val="a1"/>
    <w:uiPriority w:val="99"/>
    <w:semiHidden/>
    <w:unhideWhenUsed/>
    <w:rsid w:val="00841C17"/>
    <w:rPr>
      <w:sz w:val="18"/>
      <w:szCs w:val="18"/>
    </w:rPr>
  </w:style>
  <w:style w:type="paragraph" w:styleId="aff7">
    <w:name w:val="annotation text"/>
    <w:basedOn w:val="a0"/>
    <w:link w:val="aff8"/>
    <w:uiPriority w:val="99"/>
    <w:unhideWhenUsed/>
    <w:rsid w:val="00841C17"/>
  </w:style>
  <w:style w:type="character" w:customStyle="1" w:styleId="aff8">
    <w:name w:val="註解文字 字元"/>
    <w:basedOn w:val="a1"/>
    <w:link w:val="aff7"/>
    <w:uiPriority w:val="99"/>
    <w:rsid w:val="00841C17"/>
    <w:rPr>
      <w:rFonts w:ascii="新細明體" w:eastAsia="新細明體" w:hAnsi="新細明體" w:cs="新細明體"/>
      <w:kern w:val="0"/>
      <w:szCs w:val="24"/>
    </w:rPr>
  </w:style>
  <w:style w:type="paragraph" w:styleId="aff9">
    <w:name w:val="annotation subject"/>
    <w:basedOn w:val="aff7"/>
    <w:next w:val="aff7"/>
    <w:link w:val="affa"/>
    <w:uiPriority w:val="99"/>
    <w:semiHidden/>
    <w:unhideWhenUsed/>
    <w:rsid w:val="00841C17"/>
    <w:rPr>
      <w:b/>
      <w:bCs/>
    </w:rPr>
  </w:style>
  <w:style w:type="character" w:customStyle="1" w:styleId="affa">
    <w:name w:val="註解主旨 字元"/>
    <w:basedOn w:val="aff8"/>
    <w:link w:val="aff9"/>
    <w:uiPriority w:val="99"/>
    <w:semiHidden/>
    <w:rsid w:val="00841C17"/>
    <w:rPr>
      <w:rFonts w:ascii="新細明體" w:eastAsia="新細明體" w:hAnsi="新細明體" w:cs="新細明體"/>
      <w:b/>
      <w:bCs/>
      <w:kern w:val="0"/>
      <w:szCs w:val="24"/>
    </w:rPr>
  </w:style>
  <w:style w:type="table" w:customStyle="1" w:styleId="TableNormal0">
    <w:name w:val="Table Normal"/>
    <w:uiPriority w:val="2"/>
    <w:semiHidden/>
    <w:unhideWhenUsed/>
    <w:qFormat/>
    <w:rsid w:val="00DF71FC"/>
    <w:pPr>
      <w:widowControl w:val="0"/>
      <w:autoSpaceDE w:val="0"/>
      <w:autoSpaceDN w:val="0"/>
    </w:pPr>
    <w:rPr>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DF71FC"/>
    <w:pPr>
      <w:widowControl w:val="0"/>
      <w:autoSpaceDE w:val="0"/>
      <w:autoSpaceDN w:val="0"/>
    </w:pPr>
    <w:rPr>
      <w:rFonts w:ascii="微軟正黑體" w:eastAsia="微軟正黑體" w:hAnsi="微軟正黑體" w:cs="微軟正黑體"/>
      <w:sz w:val="22"/>
      <w:szCs w:val="22"/>
      <w:lang w:eastAsia="en-US"/>
    </w:rPr>
  </w:style>
  <w:style w:type="numbering" w:customStyle="1" w:styleId="150">
    <w:name w:val="目前的清單15"/>
    <w:uiPriority w:val="99"/>
    <w:rsid w:val="0033163E"/>
  </w:style>
  <w:style w:type="paragraph" w:styleId="affb">
    <w:name w:val="Revision"/>
    <w:hidden/>
    <w:uiPriority w:val="99"/>
    <w:semiHidden/>
    <w:rsid w:val="004973C8"/>
  </w:style>
  <w:style w:type="character" w:customStyle="1" w:styleId="27">
    <w:name w:val="未解析的提及項目2"/>
    <w:basedOn w:val="a1"/>
    <w:uiPriority w:val="99"/>
    <w:semiHidden/>
    <w:unhideWhenUsed/>
    <w:rsid w:val="00F51AB3"/>
    <w:rPr>
      <w:color w:val="605E5C"/>
      <w:shd w:val="clear" w:color="auto" w:fill="E1DFDD"/>
    </w:rPr>
  </w:style>
  <w:style w:type="character" w:customStyle="1" w:styleId="18">
    <w:name w:val="未解析的提及1"/>
    <w:basedOn w:val="a1"/>
    <w:uiPriority w:val="99"/>
    <w:semiHidden/>
    <w:unhideWhenUsed/>
    <w:rsid w:val="00217076"/>
    <w:rPr>
      <w:color w:val="605E5C"/>
      <w:shd w:val="clear" w:color="auto" w:fill="E1DFDD"/>
    </w:rPr>
  </w:style>
  <w:style w:type="paragraph" w:customStyle="1" w:styleId="affc">
    <w:name w:val="內容"/>
    <w:basedOn w:val="a0"/>
    <w:link w:val="affd"/>
    <w:qFormat/>
    <w:rsid w:val="00217076"/>
    <w:pPr>
      <w:snapToGrid w:val="0"/>
      <w:spacing w:line="20" w:lineRule="atLeast"/>
      <w:ind w:firstLineChars="200" w:firstLine="200"/>
      <w:jc w:val="both"/>
    </w:pPr>
    <w:rPr>
      <w:rFonts w:ascii="微軟正黑體" w:eastAsia="微軟正黑體" w:hAnsi="微軟正黑體" w:cs="Calibri"/>
      <w:bCs/>
    </w:rPr>
  </w:style>
  <w:style w:type="character" w:customStyle="1" w:styleId="affd">
    <w:name w:val="內容 字元"/>
    <w:link w:val="affc"/>
    <w:rsid w:val="00217076"/>
    <w:rPr>
      <w:rFonts w:ascii="微軟正黑體" w:eastAsia="微軟正黑體" w:hAnsi="微軟正黑體" w:cs="Calibri"/>
      <w:bCs/>
      <w:kern w:val="0"/>
      <w:szCs w:val="24"/>
    </w:rPr>
  </w:style>
  <w:style w:type="table" w:styleId="2-5">
    <w:name w:val="List Table 2 Accent 5"/>
    <w:basedOn w:val="a2"/>
    <w:uiPriority w:val="47"/>
    <w:rsid w:val="00217076"/>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a">
    <w:name w:val="List Bullet"/>
    <w:basedOn w:val="a0"/>
    <w:uiPriority w:val="99"/>
    <w:unhideWhenUsed/>
    <w:rsid w:val="00CC440B"/>
    <w:pPr>
      <w:numPr>
        <w:numId w:val="13"/>
      </w:numPr>
      <w:contextualSpacing/>
    </w:pPr>
  </w:style>
  <w:style w:type="character" w:styleId="affe">
    <w:name w:val="Unresolved Mention"/>
    <w:basedOn w:val="a1"/>
    <w:uiPriority w:val="99"/>
    <w:semiHidden/>
    <w:unhideWhenUsed/>
    <w:rsid w:val="00830A85"/>
    <w:rPr>
      <w:color w:val="605E5C"/>
      <w:shd w:val="clear" w:color="auto" w:fill="E1DFDD"/>
    </w:rPr>
  </w:style>
  <w:style w:type="table" w:customStyle="1" w:styleId="70">
    <w:name w:val="表格格線7"/>
    <w:basedOn w:val="a2"/>
    <w:next w:val="af"/>
    <w:uiPriority w:val="59"/>
    <w:rsid w:val="00D17D42"/>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80">
    <w:name w:val="表格格線8"/>
    <w:basedOn w:val="a2"/>
    <w:next w:val="af"/>
    <w:uiPriority w:val="59"/>
    <w:rsid w:val="00FC51CF"/>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f24b-m3">
    <w:name w:val="f24b-m3"/>
    <w:basedOn w:val="a1"/>
    <w:rsid w:val="007402C6"/>
  </w:style>
  <w:style w:type="table" w:customStyle="1" w:styleId="90">
    <w:name w:val="表格格線9"/>
    <w:basedOn w:val="a2"/>
    <w:next w:val="af"/>
    <w:uiPriority w:val="59"/>
    <w:rsid w:val="007767FB"/>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01">
    <w:name w:val="表格格線10"/>
    <w:basedOn w:val="a2"/>
    <w:next w:val="af"/>
    <w:uiPriority w:val="59"/>
    <w:rsid w:val="00B243B3"/>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
    <w:name w:val="表格格線11"/>
    <w:basedOn w:val="a2"/>
    <w:next w:val="af"/>
    <w:uiPriority w:val="59"/>
    <w:rsid w:val="00BD5A6D"/>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22">
    <w:name w:val="表格格線12"/>
    <w:basedOn w:val="a2"/>
    <w:next w:val="af"/>
    <w:uiPriority w:val="59"/>
    <w:rsid w:val="00A21EB1"/>
    <w:pPr>
      <w:widowControl w:val="0"/>
      <w:autoSpaceDE w:val="0"/>
      <w:autoSpaceDN w:val="0"/>
    </w:pPr>
    <w:rPr>
      <w:sz w:val="22"/>
      <w:lang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apple-tab-span">
    <w:name w:val="apple-tab-span"/>
    <w:basedOn w:val="a1"/>
    <w:rsid w:val="002E5969"/>
  </w:style>
  <w:style w:type="character" w:customStyle="1" w:styleId="normaltextrun">
    <w:name w:val="normaltextrun"/>
    <w:basedOn w:val="a1"/>
    <w:rsid w:val="0040369B"/>
  </w:style>
  <w:style w:type="paragraph" w:styleId="afff">
    <w:name w:val="Subtitle"/>
    <w:basedOn w:val="a0"/>
    <w:next w:val="a0"/>
    <w:uiPriority w:val="11"/>
    <w:qFormat/>
    <w:pPr>
      <w:keepNext/>
      <w:keepLines/>
      <w:spacing w:before="360" w:after="80"/>
    </w:pPr>
    <w:rPr>
      <w:rFonts w:ascii="Georgia" w:eastAsia="Georgia" w:hAnsi="Georgia" w:cs="Georgia"/>
      <w:i/>
      <w:color w:val="666666"/>
      <w:sz w:val="48"/>
      <w:szCs w:val="48"/>
    </w:rPr>
  </w:style>
  <w:style w:type="table" w:customStyle="1" w:styleId="afff0">
    <w:basedOn w:val="TableNormal0"/>
    <w:tblPr>
      <w:tblStyleRowBandSize w:val="1"/>
      <w:tblStyleColBandSize w:val="1"/>
      <w:tblCellMar>
        <w:left w:w="28" w:type="dxa"/>
        <w:right w:w="28" w:type="dxa"/>
      </w:tblCellMar>
    </w:tblPr>
  </w:style>
  <w:style w:type="table" w:customStyle="1" w:styleId="afff1">
    <w:basedOn w:val="TableNormal0"/>
    <w:tblPr>
      <w:tblStyleRowBandSize w:val="1"/>
      <w:tblStyleColBandSize w:val="1"/>
      <w:tblCellMar>
        <w:left w:w="28" w:type="dxa"/>
        <w:right w:w="28" w:type="dxa"/>
      </w:tblCellMar>
    </w:tblPr>
  </w:style>
  <w:style w:type="table" w:customStyle="1" w:styleId="afff2">
    <w:basedOn w:val="TableNormal0"/>
    <w:tblPr>
      <w:tblStyleRowBandSize w:val="1"/>
      <w:tblStyleColBandSize w:val="1"/>
      <w:tblCellMar>
        <w:left w:w="108" w:type="dxa"/>
        <w:right w:w="108" w:type="dxa"/>
      </w:tblCellMar>
    </w:tblPr>
  </w:style>
  <w:style w:type="table" w:customStyle="1" w:styleId="afff3">
    <w:basedOn w:val="TableNormal0"/>
    <w:tblPr>
      <w:tblStyleRowBandSize w:val="1"/>
      <w:tblStyleColBandSize w:val="1"/>
      <w:tblCellMar>
        <w:left w:w="108" w:type="dxa"/>
        <w:right w:w="108" w:type="dxa"/>
      </w:tblCellMar>
    </w:tblPr>
  </w:style>
  <w:style w:type="table" w:customStyle="1" w:styleId="afff4">
    <w:basedOn w:val="TableNormal0"/>
    <w:tblPr>
      <w:tblStyleRowBandSize w:val="1"/>
      <w:tblStyleColBandSize w:val="1"/>
      <w:tblCellMar>
        <w:left w:w="28" w:type="dxa"/>
        <w:right w:w="28" w:type="dxa"/>
      </w:tblCellMar>
    </w:tblPr>
  </w:style>
  <w:style w:type="table" w:customStyle="1" w:styleId="afff5">
    <w:basedOn w:val="TableNormal0"/>
    <w:tblPr>
      <w:tblStyleRowBandSize w:val="1"/>
      <w:tblStyleColBandSize w:val="1"/>
      <w:tblCellMar>
        <w:left w:w="108" w:type="dxa"/>
        <w:right w:w="108" w:type="dxa"/>
      </w:tblCellMar>
    </w:tblPr>
  </w:style>
  <w:style w:type="table" w:customStyle="1" w:styleId="afff6">
    <w:basedOn w:val="TableNormal0"/>
    <w:tblPr>
      <w:tblStyleRowBandSize w:val="1"/>
      <w:tblStyleColBandSize w:val="1"/>
      <w:tblCellMar>
        <w:left w:w="108" w:type="dxa"/>
        <w:right w:w="108" w:type="dxa"/>
      </w:tblCellMar>
    </w:tblPr>
  </w:style>
  <w:style w:type="table" w:customStyle="1" w:styleId="afff7">
    <w:basedOn w:val="TableNormal0"/>
    <w:tblPr>
      <w:tblStyleRowBandSize w:val="1"/>
      <w:tblStyleColBandSize w:val="1"/>
      <w:tblCellMar>
        <w:left w:w="108" w:type="dxa"/>
        <w:right w:w="108" w:type="dxa"/>
      </w:tblCellMar>
    </w:tblPr>
  </w:style>
  <w:style w:type="table" w:customStyle="1" w:styleId="afff8">
    <w:basedOn w:val="TableNormal0"/>
    <w:tblPr>
      <w:tblStyleRowBandSize w:val="1"/>
      <w:tblStyleColBandSize w:val="1"/>
      <w:tblCellMar>
        <w:left w:w="108" w:type="dxa"/>
        <w:right w:w="108" w:type="dxa"/>
      </w:tblCellMar>
    </w:tblPr>
  </w:style>
  <w:style w:type="table" w:customStyle="1" w:styleId="afff9">
    <w:basedOn w:val="TableNormal0"/>
    <w:tblPr>
      <w:tblStyleRowBandSize w:val="1"/>
      <w:tblStyleColBandSize w:val="1"/>
      <w:tblCellMar>
        <w:left w:w="108" w:type="dxa"/>
        <w:right w:w="108" w:type="dxa"/>
      </w:tblCellMar>
    </w:tblPr>
  </w:style>
  <w:style w:type="table" w:customStyle="1" w:styleId="afffa">
    <w:basedOn w:val="TableNormal0"/>
    <w:tblPr>
      <w:tblStyleRowBandSize w:val="1"/>
      <w:tblStyleColBandSize w:val="1"/>
      <w:tblCellMar>
        <w:left w:w="28" w:type="dxa"/>
        <w:right w:w="28" w:type="dxa"/>
      </w:tblCellMar>
    </w:tblPr>
  </w:style>
  <w:style w:type="table" w:customStyle="1" w:styleId="afffb">
    <w:basedOn w:val="TableNormal0"/>
    <w:tblPr>
      <w:tblStyleRowBandSize w:val="1"/>
      <w:tblStyleColBandSize w:val="1"/>
      <w:tblCellMar>
        <w:left w:w="108" w:type="dxa"/>
        <w:right w:w="108" w:type="dxa"/>
      </w:tblCellMar>
    </w:tblPr>
  </w:style>
  <w:style w:type="table" w:customStyle="1" w:styleId="afffc">
    <w:basedOn w:val="TableNormal0"/>
    <w:tblPr>
      <w:tblStyleRowBandSize w:val="1"/>
      <w:tblStyleColBandSize w:val="1"/>
      <w:tblCellMar>
        <w:left w:w="108" w:type="dxa"/>
        <w:right w:w="108" w:type="dxa"/>
      </w:tblCellMar>
    </w:tblPr>
  </w:style>
  <w:style w:type="table" w:customStyle="1" w:styleId="afffd">
    <w:basedOn w:val="TableNormal0"/>
    <w:tblPr>
      <w:tblStyleRowBandSize w:val="1"/>
      <w:tblStyleColBandSize w:val="1"/>
      <w:tblCellMar>
        <w:left w:w="28" w:type="dxa"/>
        <w:right w:w="28" w:type="dxa"/>
      </w:tblCellMar>
    </w:tblPr>
  </w:style>
  <w:style w:type="table" w:customStyle="1" w:styleId="afffe">
    <w:basedOn w:val="TableNormal0"/>
    <w:tblPr>
      <w:tblStyleRowBandSize w:val="1"/>
      <w:tblStyleColBandSize w:val="1"/>
      <w:tblCellMar>
        <w:left w:w="108" w:type="dxa"/>
        <w:right w:w="108" w:type="dxa"/>
      </w:tblCellMar>
    </w:tblPr>
  </w:style>
  <w:style w:type="table" w:customStyle="1" w:styleId="affff">
    <w:basedOn w:val="TableNormal0"/>
    <w:tblPr>
      <w:tblStyleRowBandSize w:val="1"/>
      <w:tblStyleColBandSize w:val="1"/>
      <w:tblCellMar>
        <w:left w:w="108" w:type="dxa"/>
        <w:right w:w="108" w:type="dxa"/>
      </w:tblCellMar>
    </w:tblPr>
    <w:tblStylePr w:type="firstRow">
      <w:rPr>
        <w:b/>
      </w:rPr>
      <w:tblPr/>
      <w:tcPr>
        <w:tcBorders>
          <w:bottom w:val="single" w:sz="4" w:space="0" w:color="C9C9C9"/>
        </w:tcBorders>
      </w:tcPr>
    </w:tblStylePr>
    <w:tblStylePr w:type="lastRow">
      <w:rPr>
        <w:b/>
      </w:rPr>
      <w:tblPr/>
      <w:tcPr>
        <w:tcBorders>
          <w:top w:val="single" w:sz="4" w:space="0" w:color="C9C9C9"/>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fff0">
    <w:basedOn w:val="TableNormal0"/>
    <w:rPr>
      <w:szCs w:val="22"/>
    </w:rPr>
    <w:tblPr>
      <w:tblStyleRowBandSize w:val="1"/>
      <w:tblStyleColBandSize w:val="1"/>
      <w:tblCellMar>
        <w:left w:w="108" w:type="dxa"/>
        <w:right w:w="108" w:type="dxa"/>
      </w:tblCellMar>
    </w:tblPr>
  </w:style>
  <w:style w:type="table" w:customStyle="1" w:styleId="affff1">
    <w:basedOn w:val="TableNormal0"/>
    <w:tblPr>
      <w:tblStyleRowBandSize w:val="1"/>
      <w:tblStyleColBandSize w:val="1"/>
      <w:tblCellMar>
        <w:left w:w="28" w:type="dxa"/>
        <w:right w:w="28" w:type="dxa"/>
      </w:tblCellMar>
    </w:tblPr>
  </w:style>
  <w:style w:type="table" w:customStyle="1" w:styleId="affff2">
    <w:basedOn w:val="TableNormal0"/>
    <w:tblPr>
      <w:tblStyleRowBandSize w:val="1"/>
      <w:tblStyleColBandSize w:val="1"/>
      <w:tblCellMar>
        <w:left w:w="108" w:type="dxa"/>
        <w:right w:w="108" w:type="dxa"/>
      </w:tblCellMar>
    </w:tblPr>
  </w:style>
  <w:style w:type="table" w:customStyle="1" w:styleId="affff3">
    <w:basedOn w:val="TableNormal0"/>
    <w:tblPr>
      <w:tblStyleRowBandSize w:val="1"/>
      <w:tblStyleColBandSize w:val="1"/>
      <w:tblCellMar>
        <w:left w:w="108" w:type="dxa"/>
        <w:right w:w="108" w:type="dxa"/>
      </w:tblCellMar>
    </w:tblPr>
  </w:style>
  <w:style w:type="table" w:customStyle="1" w:styleId="affff4">
    <w:basedOn w:val="TableNormal0"/>
    <w:tblPr>
      <w:tblStyleRowBandSize w:val="1"/>
      <w:tblStyleColBandSize w:val="1"/>
      <w:tblCellMar>
        <w:left w:w="115" w:type="dxa"/>
        <w:right w:w="115" w:type="dxa"/>
      </w:tblCellMar>
    </w:tblPr>
  </w:style>
  <w:style w:type="table" w:customStyle="1" w:styleId="affff5">
    <w:basedOn w:val="TableNormal0"/>
    <w:tblPr>
      <w:tblStyleRowBandSize w:val="1"/>
      <w:tblStyleColBandSize w:val="1"/>
      <w:tblCellMar>
        <w:left w:w="108" w:type="dxa"/>
        <w:right w:w="108" w:type="dxa"/>
      </w:tblCellMar>
    </w:tblPr>
  </w:style>
  <w:style w:type="table" w:customStyle="1" w:styleId="affff6">
    <w:basedOn w:val="TableNormal0"/>
    <w:tblPr>
      <w:tblStyleRowBandSize w:val="1"/>
      <w:tblStyleColBandSize w:val="1"/>
      <w:tblCellMar>
        <w:left w:w="108" w:type="dxa"/>
        <w:right w:w="108" w:type="dxa"/>
      </w:tblCellMar>
    </w:tblPr>
  </w:style>
  <w:style w:type="table" w:customStyle="1" w:styleId="affff7">
    <w:basedOn w:val="TableNormal0"/>
    <w:rPr>
      <w:szCs w:val="22"/>
    </w:rPr>
    <w:tblPr>
      <w:tblStyleRowBandSize w:val="1"/>
      <w:tblStyleColBandSize w:val="1"/>
      <w:tblCellMar>
        <w:left w:w="108" w:type="dxa"/>
        <w:right w:w="108" w:type="dxa"/>
      </w:tblCellMar>
    </w:tblPr>
  </w:style>
  <w:style w:type="table" w:customStyle="1" w:styleId="affff8">
    <w:basedOn w:val="TableNormal0"/>
    <w:tblPr>
      <w:tblStyleRowBandSize w:val="1"/>
      <w:tblStyleColBandSize w:val="1"/>
      <w:tblCellMar>
        <w:left w:w="108" w:type="dxa"/>
        <w:right w:w="108" w:type="dxa"/>
      </w:tblCellMar>
    </w:tblPr>
  </w:style>
  <w:style w:type="table" w:customStyle="1" w:styleId="affff9">
    <w:basedOn w:val="TableNormal0"/>
    <w:tblPr>
      <w:tblStyleRowBandSize w:val="1"/>
      <w:tblStyleColBandSize w:val="1"/>
      <w:tblCellMar>
        <w:left w:w="108" w:type="dxa"/>
        <w:right w:w="108" w:type="dxa"/>
      </w:tblCellMar>
    </w:tblPr>
  </w:style>
  <w:style w:type="table" w:customStyle="1" w:styleId="affffa">
    <w:basedOn w:val="TableNormal0"/>
    <w:tblPr>
      <w:tblStyleRowBandSize w:val="1"/>
      <w:tblStyleColBandSize w:val="1"/>
      <w:tblCellMar>
        <w:left w:w="108" w:type="dxa"/>
        <w:right w:w="108" w:type="dxa"/>
      </w:tblCellMar>
    </w:tblPr>
  </w:style>
  <w:style w:type="table" w:customStyle="1" w:styleId="affffb">
    <w:basedOn w:val="TableNormal0"/>
    <w:tblPr>
      <w:tblStyleRowBandSize w:val="1"/>
      <w:tblStyleColBandSize w:val="1"/>
      <w:tblCellMar>
        <w:left w:w="108" w:type="dxa"/>
        <w:right w:w="108" w:type="dxa"/>
      </w:tblCellMar>
    </w:tblPr>
  </w:style>
  <w:style w:type="table" w:customStyle="1" w:styleId="affffc">
    <w:basedOn w:val="TableNormal0"/>
    <w:tblPr>
      <w:tblStyleRowBandSize w:val="1"/>
      <w:tblStyleColBandSize w:val="1"/>
      <w:tblCellMar>
        <w:left w:w="108" w:type="dxa"/>
        <w:right w:w="108" w:type="dxa"/>
      </w:tblCellMar>
    </w:tblPr>
  </w:style>
  <w:style w:type="table" w:customStyle="1" w:styleId="affffd">
    <w:basedOn w:val="TableNormal0"/>
    <w:tblPr>
      <w:tblStyleRowBandSize w:val="1"/>
      <w:tblStyleColBandSize w:val="1"/>
      <w:tblCellMar>
        <w:left w:w="108" w:type="dxa"/>
        <w:right w:w="108" w:type="dxa"/>
      </w:tblCellMar>
    </w:tblPr>
  </w:style>
  <w:style w:type="table" w:customStyle="1" w:styleId="affffe">
    <w:basedOn w:val="TableNormal0"/>
    <w:tblPr>
      <w:tblStyleRowBandSize w:val="1"/>
      <w:tblStyleColBandSize w:val="1"/>
      <w:tblCellMar>
        <w:left w:w="28" w:type="dxa"/>
        <w:right w:w="28" w:type="dxa"/>
      </w:tblCellMar>
    </w:tblPr>
  </w:style>
  <w:style w:type="table" w:customStyle="1" w:styleId="afffff">
    <w:basedOn w:val="TableNormal0"/>
    <w:rPr>
      <w:szCs w:val="22"/>
    </w:rPr>
    <w:tblPr>
      <w:tblStyleRowBandSize w:val="1"/>
      <w:tblStyleColBandSize w:val="1"/>
      <w:tblCellMar>
        <w:left w:w="108" w:type="dxa"/>
        <w:right w:w="108" w:type="dxa"/>
      </w:tblCellMar>
    </w:tblPr>
  </w:style>
  <w:style w:type="table" w:customStyle="1" w:styleId="afffff0">
    <w:basedOn w:val="TableNormal0"/>
    <w:tblPr>
      <w:tblStyleRowBandSize w:val="1"/>
      <w:tblStyleColBandSize w:val="1"/>
      <w:tblCellMar>
        <w:left w:w="108" w:type="dxa"/>
        <w:right w:w="108" w:type="dxa"/>
      </w:tblCellMar>
    </w:tblPr>
  </w:style>
  <w:style w:type="table" w:customStyle="1" w:styleId="afffff1">
    <w:basedOn w:val="TableNormal0"/>
    <w:tblPr>
      <w:tblStyleRowBandSize w:val="1"/>
      <w:tblStyleColBandSize w:val="1"/>
      <w:tblCellMar>
        <w:left w:w="108" w:type="dxa"/>
        <w:right w:w="108" w:type="dxa"/>
      </w:tblCellMar>
    </w:tblPr>
  </w:style>
  <w:style w:type="table" w:customStyle="1" w:styleId="afffff2">
    <w:basedOn w:val="TableNormal0"/>
    <w:tblPr>
      <w:tblStyleRowBandSize w:val="1"/>
      <w:tblStyleColBandSize w:val="1"/>
      <w:tblCellMar>
        <w:left w:w="108" w:type="dxa"/>
        <w:right w:w="108" w:type="dxa"/>
      </w:tblCellMar>
    </w:tblPr>
  </w:style>
  <w:style w:type="table" w:customStyle="1" w:styleId="afffff3">
    <w:basedOn w:val="TableNormal0"/>
    <w:tblPr>
      <w:tblStyleRowBandSize w:val="1"/>
      <w:tblStyleColBandSize w:val="1"/>
      <w:tblCellMar>
        <w:left w:w="108" w:type="dxa"/>
        <w:right w:w="108" w:type="dxa"/>
      </w:tblCellMar>
    </w:tblPr>
  </w:style>
  <w:style w:type="table" w:customStyle="1" w:styleId="afffff4">
    <w:basedOn w:val="TableNormal0"/>
    <w:tblPr>
      <w:tblStyleRowBandSize w:val="1"/>
      <w:tblStyleColBandSize w:val="1"/>
      <w:tblCellMar>
        <w:left w:w="28" w:type="dxa"/>
        <w:right w:w="28" w:type="dxa"/>
      </w:tblCellMar>
    </w:tblPr>
  </w:style>
  <w:style w:type="table" w:customStyle="1" w:styleId="afffff5">
    <w:basedOn w:val="TableNormal0"/>
    <w:tblPr>
      <w:tblStyleRowBandSize w:val="1"/>
      <w:tblStyleColBandSize w:val="1"/>
      <w:tblCellMar>
        <w:top w:w="57" w:type="dxa"/>
        <w:left w:w="170" w:type="dxa"/>
        <w:bottom w:w="57" w:type="dxa"/>
        <w:right w:w="170" w:type="dxa"/>
      </w:tblCellMar>
    </w:tblPr>
    <w:tblStylePr w:type="firstRow">
      <w:rPr>
        <w:b/>
      </w:rPr>
    </w:tblStylePr>
    <w:tblStylePr w:type="lastRow">
      <w:rPr>
        <w:b/>
      </w:rPr>
    </w:tblStylePr>
    <w:tblStylePr w:type="firstCol">
      <w:rPr>
        <w:b/>
      </w:rPr>
    </w:tblStylePr>
    <w:tblStylePr w:type="lastCol">
      <w:rPr>
        <w:b/>
      </w:rPr>
    </w:tblStylePr>
    <w:tblStylePr w:type="band1Vert">
      <w:tblPr/>
      <w:tcPr>
        <w:shd w:val="clear" w:color="auto" w:fill="DEEBF6"/>
      </w:tcPr>
    </w:tblStylePr>
    <w:tblStylePr w:type="band1Horz">
      <w:tblPr/>
      <w:tcPr>
        <w:shd w:val="clear" w:color="auto" w:fill="DEEBF6"/>
      </w:tcPr>
    </w:tblStylePr>
  </w:style>
  <w:style w:type="table" w:customStyle="1" w:styleId="afffff6">
    <w:basedOn w:val="TableNormal0"/>
    <w:tblPr>
      <w:tblStyleRowBandSize w:val="1"/>
      <w:tblStyleColBandSize w:val="1"/>
      <w:tblCellMar>
        <w:left w:w="108" w:type="dxa"/>
        <w:right w:w="108" w:type="dxa"/>
      </w:tblCellMar>
    </w:tblPr>
  </w:style>
  <w:style w:type="table" w:customStyle="1" w:styleId="afffff7">
    <w:basedOn w:val="TableNormal0"/>
    <w:tblPr>
      <w:tblStyleRowBandSize w:val="1"/>
      <w:tblStyleColBandSize w:val="1"/>
      <w:tblCellMar>
        <w:left w:w="108" w:type="dxa"/>
        <w:right w:w="108" w:type="dxa"/>
      </w:tblCellMar>
    </w:tblPr>
  </w:style>
  <w:style w:type="table" w:customStyle="1" w:styleId="afffff8">
    <w:basedOn w:val="TableNormal0"/>
    <w:tblPr>
      <w:tblStyleRowBandSize w:val="1"/>
      <w:tblStyleColBandSize w:val="1"/>
      <w:tblCellMar>
        <w:left w:w="108" w:type="dxa"/>
        <w:right w:w="108" w:type="dxa"/>
      </w:tblCellMar>
    </w:tblPr>
  </w:style>
  <w:style w:type="table" w:customStyle="1" w:styleId="afffff9">
    <w:basedOn w:val="TableNormal0"/>
    <w:tblPr>
      <w:tblStyleRowBandSize w:val="1"/>
      <w:tblStyleColBandSize w:val="1"/>
      <w:tblCellMar>
        <w:left w:w="108" w:type="dxa"/>
        <w:right w:w="108" w:type="dxa"/>
      </w:tblCellMar>
    </w:tblPr>
  </w:style>
  <w:style w:type="table" w:customStyle="1" w:styleId="afffffa">
    <w:basedOn w:val="TableNormal0"/>
    <w:tblPr>
      <w:tblStyleRowBandSize w:val="1"/>
      <w:tblStyleColBandSize w:val="1"/>
      <w:tblCellMar>
        <w:left w:w="28" w:type="dxa"/>
        <w:right w:w="28" w:type="dxa"/>
      </w:tblCellMar>
    </w:tblPr>
  </w:style>
  <w:style w:type="table" w:customStyle="1" w:styleId="afffffb">
    <w:basedOn w:val="TableNormal0"/>
    <w:rPr>
      <w:szCs w:val="22"/>
    </w:rPr>
    <w:tblPr>
      <w:tblStyleRowBandSize w:val="1"/>
      <w:tblStyleColBandSize w:val="1"/>
      <w:tblCellMar>
        <w:left w:w="108" w:type="dxa"/>
        <w:right w:w="108" w:type="dxa"/>
      </w:tblCellMar>
    </w:tblPr>
  </w:style>
  <w:style w:type="table" w:customStyle="1" w:styleId="afffffc">
    <w:basedOn w:val="TableNormal0"/>
    <w:tblPr>
      <w:tblStyleRowBandSize w:val="1"/>
      <w:tblStyleColBandSize w:val="1"/>
      <w:tblCellMar>
        <w:left w:w="108" w:type="dxa"/>
        <w:right w:w="108" w:type="dxa"/>
      </w:tblCellMar>
    </w:tblPr>
  </w:style>
  <w:style w:type="table" w:customStyle="1" w:styleId="afffffd">
    <w:basedOn w:val="TableNormal0"/>
    <w:tblPr>
      <w:tblStyleRowBandSize w:val="1"/>
      <w:tblStyleColBandSize w:val="1"/>
      <w:tblCellMar>
        <w:left w:w="108" w:type="dxa"/>
        <w:right w:w="108"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left w:w="108" w:type="dxa"/>
        <w:right w:w="108" w:type="dxa"/>
      </w:tblCellMar>
    </w:tblPr>
  </w:style>
  <w:style w:type="table" w:customStyle="1" w:styleId="affffff0">
    <w:basedOn w:val="TableNormal0"/>
    <w:tblPr>
      <w:tblStyleRowBandSize w:val="1"/>
      <w:tblStyleColBandSize w:val="1"/>
      <w:tblCellMar>
        <w:left w:w="108" w:type="dxa"/>
        <w:right w:w="108" w:type="dxa"/>
      </w:tblCellMar>
    </w:tblPr>
  </w:style>
  <w:style w:type="table" w:customStyle="1" w:styleId="affffff1">
    <w:basedOn w:val="TableNormal0"/>
    <w:tblPr>
      <w:tblStyleRowBandSize w:val="1"/>
      <w:tblStyleColBandSize w:val="1"/>
      <w:tblCellMar>
        <w:left w:w="108" w:type="dxa"/>
        <w:right w:w="108" w:type="dxa"/>
      </w:tblCellMar>
    </w:tblPr>
  </w:style>
  <w:style w:type="table" w:customStyle="1" w:styleId="affffff2">
    <w:basedOn w:val="TableNormal0"/>
    <w:tblPr>
      <w:tblStyleRowBandSize w:val="1"/>
      <w:tblStyleColBandSize w:val="1"/>
      <w:tblCellMar>
        <w:left w:w="28" w:type="dxa"/>
        <w:right w:w="28" w:type="dxa"/>
      </w:tblCellMar>
    </w:tblPr>
  </w:style>
  <w:style w:type="table" w:customStyle="1" w:styleId="affffff3">
    <w:basedOn w:val="TableNormal0"/>
    <w:rPr>
      <w:szCs w:val="22"/>
    </w:rPr>
    <w:tblPr>
      <w:tblStyleRowBandSize w:val="1"/>
      <w:tblStyleColBandSize w:val="1"/>
      <w:tblCellMar>
        <w:left w:w="108" w:type="dxa"/>
        <w:right w:w="108" w:type="dxa"/>
      </w:tblCellMar>
    </w:tblPr>
  </w:style>
  <w:style w:type="table" w:customStyle="1" w:styleId="affffff4">
    <w:basedOn w:val="TableNormal0"/>
    <w:tblPr>
      <w:tblStyleRowBandSize w:val="1"/>
      <w:tblStyleColBandSize w:val="1"/>
      <w:tblCellMar>
        <w:left w:w="108" w:type="dxa"/>
        <w:right w:w="108" w:type="dxa"/>
      </w:tblCellMar>
    </w:tblPr>
  </w:style>
  <w:style w:type="table" w:customStyle="1" w:styleId="affffff5">
    <w:basedOn w:val="TableNormal0"/>
    <w:tblPr>
      <w:tblStyleRowBandSize w:val="1"/>
      <w:tblStyleColBandSize w:val="1"/>
      <w:tblCellMar>
        <w:left w:w="108" w:type="dxa"/>
        <w:right w:w="108"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left w:w="108" w:type="dxa"/>
        <w:right w:w="108" w:type="dxa"/>
      </w:tblCellMar>
    </w:tblPr>
  </w:style>
  <w:style w:type="table" w:customStyle="1" w:styleId="affffff8">
    <w:basedOn w:val="TableNormal0"/>
    <w:tblPr>
      <w:tblStyleRowBandSize w:val="1"/>
      <w:tblStyleColBandSize w:val="1"/>
      <w:tblCellMar>
        <w:left w:w="115" w:type="dxa"/>
        <w:right w:w="115" w:type="dxa"/>
      </w:tblCellMar>
    </w:tblPr>
  </w:style>
  <w:style w:type="table" w:customStyle="1" w:styleId="affffff9">
    <w:basedOn w:val="TableNormal0"/>
    <w:tblPr>
      <w:tblStyleRowBandSize w:val="1"/>
      <w:tblStyleColBandSize w:val="1"/>
      <w:tblCellMar>
        <w:left w:w="108" w:type="dxa"/>
        <w:right w:w="108" w:type="dxa"/>
      </w:tblCellMar>
    </w:tblPr>
  </w:style>
  <w:style w:type="table" w:customStyle="1" w:styleId="affffffa">
    <w:basedOn w:val="TableNormal0"/>
    <w:tblPr>
      <w:tblStyleRowBandSize w:val="1"/>
      <w:tblStyleColBandSize w:val="1"/>
      <w:tblCellMar>
        <w:left w:w="108" w:type="dxa"/>
        <w:right w:w="108" w:type="dxa"/>
      </w:tblCellMar>
    </w:tblPr>
  </w:style>
  <w:style w:type="table" w:customStyle="1" w:styleId="affffffb">
    <w:basedOn w:val="TableNormal0"/>
    <w:tblPr>
      <w:tblStyleRowBandSize w:val="1"/>
      <w:tblStyleColBandSize w:val="1"/>
      <w:tblCellMar>
        <w:left w:w="115" w:type="dxa"/>
        <w:right w:w="115" w:type="dxa"/>
      </w:tblCellMar>
    </w:tblPr>
  </w:style>
  <w:style w:type="table" w:customStyle="1" w:styleId="affffffc">
    <w:basedOn w:val="TableNormal0"/>
    <w:tblPr>
      <w:tblStyleRowBandSize w:val="1"/>
      <w:tblStyleColBandSize w:val="1"/>
      <w:tblCellMar>
        <w:left w:w="108" w:type="dxa"/>
        <w:right w:w="108" w:type="dxa"/>
      </w:tblCellMar>
    </w:tblPr>
  </w:style>
  <w:style w:type="table" w:customStyle="1" w:styleId="affffffd">
    <w:basedOn w:val="TableNormal0"/>
    <w:tblPr>
      <w:tblStyleRowBandSize w:val="1"/>
      <w:tblStyleColBandSize w:val="1"/>
      <w:tblCellMar>
        <w:left w:w="108" w:type="dxa"/>
        <w:right w:w="108" w:type="dxa"/>
      </w:tblCellMar>
    </w:tblPr>
  </w:style>
  <w:style w:type="table" w:customStyle="1" w:styleId="affffffe">
    <w:basedOn w:val="TableNormal0"/>
    <w:tblPr>
      <w:tblStyleRowBandSize w:val="1"/>
      <w:tblStyleColBandSize w:val="1"/>
      <w:tblCellMar>
        <w:left w:w="108" w:type="dxa"/>
        <w:right w:w="108" w:type="dxa"/>
      </w:tblCellMar>
    </w:tblPr>
  </w:style>
  <w:style w:type="table" w:customStyle="1" w:styleId="afffffff">
    <w:basedOn w:val="TableNormal0"/>
    <w:tblPr>
      <w:tblStyleRowBandSize w:val="1"/>
      <w:tblStyleColBandSize w:val="1"/>
      <w:tblCellMar>
        <w:left w:w="108" w:type="dxa"/>
        <w:right w:w="108" w:type="dxa"/>
      </w:tblCellMar>
    </w:tblPr>
  </w:style>
  <w:style w:type="table" w:customStyle="1" w:styleId="afffffff0">
    <w:basedOn w:val="TableNormal0"/>
    <w:tblPr>
      <w:tblStyleRowBandSize w:val="1"/>
      <w:tblStyleColBandSize w:val="1"/>
      <w:tblCellMar>
        <w:left w:w="108" w:type="dxa"/>
        <w:right w:w="108" w:type="dxa"/>
      </w:tblCellMar>
    </w:tblPr>
  </w:style>
  <w:style w:type="table" w:customStyle="1" w:styleId="afffffff1">
    <w:basedOn w:val="TableNormal0"/>
    <w:tblPr>
      <w:tblStyleRowBandSize w:val="1"/>
      <w:tblStyleColBandSize w:val="1"/>
      <w:tblCellMar>
        <w:left w:w="108" w:type="dxa"/>
        <w:right w:w="108" w:type="dxa"/>
      </w:tblCellMar>
    </w:tblPr>
  </w:style>
  <w:style w:type="table" w:customStyle="1" w:styleId="afffffff2">
    <w:basedOn w:val="TableNormal0"/>
    <w:tblPr>
      <w:tblStyleRowBandSize w:val="1"/>
      <w:tblStyleColBandSize w:val="1"/>
      <w:tblCellMar>
        <w:left w:w="108" w:type="dxa"/>
        <w:right w:w="108" w:type="dxa"/>
      </w:tblCellMar>
    </w:tblPr>
  </w:style>
  <w:style w:type="table" w:customStyle="1" w:styleId="afffffff3">
    <w:basedOn w:val="TableNormal0"/>
    <w:tblPr>
      <w:tblStyleRowBandSize w:val="1"/>
      <w:tblStyleColBandSize w:val="1"/>
      <w:tblCellMar>
        <w:left w:w="115" w:type="dxa"/>
        <w:right w:w="115" w:type="dxa"/>
      </w:tblCellMar>
    </w:tblPr>
  </w:style>
  <w:style w:type="table" w:customStyle="1" w:styleId="afffffff4">
    <w:basedOn w:val="TableNormal0"/>
    <w:tblPr>
      <w:tblStyleRowBandSize w:val="1"/>
      <w:tblStyleColBandSize w:val="1"/>
      <w:tblCellMar>
        <w:left w:w="108" w:type="dxa"/>
        <w:right w:w="108" w:type="dxa"/>
      </w:tblCellMar>
    </w:tblPr>
  </w:style>
  <w:style w:type="table" w:customStyle="1" w:styleId="afffffff5">
    <w:basedOn w:val="TableNormal0"/>
    <w:tblPr>
      <w:tblStyleRowBandSize w:val="1"/>
      <w:tblStyleColBandSize w:val="1"/>
      <w:tblCellMar>
        <w:left w:w="108" w:type="dxa"/>
        <w:right w:w="108" w:type="dxa"/>
      </w:tblCellMar>
    </w:tblPr>
  </w:style>
  <w:style w:type="table" w:customStyle="1" w:styleId="afffffff6">
    <w:basedOn w:val="TableNormal0"/>
    <w:tblPr>
      <w:tblStyleRowBandSize w:val="1"/>
      <w:tblStyleColBandSize w:val="1"/>
      <w:tblCellMar>
        <w:left w:w="115" w:type="dxa"/>
        <w:right w:w="115" w:type="dxa"/>
      </w:tblCellMar>
    </w:tblPr>
  </w:style>
  <w:style w:type="table" w:customStyle="1" w:styleId="afffffff7">
    <w:basedOn w:val="TableNormal0"/>
    <w:tblPr>
      <w:tblStyleRowBandSize w:val="1"/>
      <w:tblStyleColBandSize w:val="1"/>
      <w:tblCellMar>
        <w:left w:w="108" w:type="dxa"/>
        <w:right w:w="108" w:type="dxa"/>
      </w:tblCellMar>
    </w:tblPr>
  </w:style>
  <w:style w:type="table" w:customStyle="1" w:styleId="afffffff8">
    <w:basedOn w:val="TableNormal0"/>
    <w:tblPr>
      <w:tblStyleRowBandSize w:val="1"/>
      <w:tblStyleColBandSize w:val="1"/>
      <w:tblCellMar>
        <w:left w:w="108" w:type="dxa"/>
        <w:right w:w="108" w:type="dxa"/>
      </w:tblCellMar>
    </w:tblPr>
  </w:style>
  <w:style w:type="table" w:customStyle="1" w:styleId="afffffff9">
    <w:basedOn w:val="TableNormal0"/>
    <w:tblPr>
      <w:tblStyleRowBandSize w:val="1"/>
      <w:tblStyleColBandSize w:val="1"/>
      <w:tblCellMar>
        <w:left w:w="108" w:type="dxa"/>
        <w:right w:w="108" w:type="dxa"/>
      </w:tblCellMar>
    </w:tblPr>
  </w:style>
  <w:style w:type="table" w:customStyle="1" w:styleId="afffffffa">
    <w:basedOn w:val="TableNormal0"/>
    <w:tblPr>
      <w:tblStyleRowBandSize w:val="1"/>
      <w:tblStyleColBandSize w:val="1"/>
      <w:tblCellMar>
        <w:left w:w="115" w:type="dxa"/>
        <w:right w:w="115" w:type="dxa"/>
      </w:tblCellMar>
    </w:tblPr>
  </w:style>
  <w:style w:type="table" w:customStyle="1" w:styleId="afffffffb">
    <w:basedOn w:val="TableNormal0"/>
    <w:tblPr>
      <w:tblStyleRowBandSize w:val="1"/>
      <w:tblStyleColBandSize w:val="1"/>
      <w:tblCellMar>
        <w:left w:w="108" w:type="dxa"/>
        <w:right w:w="108" w:type="dxa"/>
      </w:tblCellMar>
    </w:tblPr>
  </w:style>
  <w:style w:type="table" w:customStyle="1" w:styleId="afffffffc">
    <w:basedOn w:val="TableNormal0"/>
    <w:tblPr>
      <w:tblStyleRowBandSize w:val="1"/>
      <w:tblStyleColBandSize w:val="1"/>
      <w:tblCellMar>
        <w:left w:w="115" w:type="dxa"/>
        <w:right w:w="115" w:type="dxa"/>
      </w:tblCellMar>
    </w:tblPr>
  </w:style>
  <w:style w:type="table" w:customStyle="1" w:styleId="afffffffd">
    <w:basedOn w:val="TableNormal0"/>
    <w:tblPr>
      <w:tblStyleRowBandSize w:val="1"/>
      <w:tblStyleColBandSize w:val="1"/>
      <w:tblCellMar>
        <w:left w:w="108" w:type="dxa"/>
        <w:right w:w="108" w:type="dxa"/>
      </w:tblCellMar>
    </w:tblPr>
  </w:style>
  <w:style w:type="table" w:customStyle="1" w:styleId="afffffffe">
    <w:basedOn w:val="TableNormal0"/>
    <w:tblPr>
      <w:tblStyleRowBandSize w:val="1"/>
      <w:tblStyleColBandSize w:val="1"/>
      <w:tblCellMar>
        <w:left w:w="108" w:type="dxa"/>
        <w:right w:w="108" w:type="dxa"/>
      </w:tblCellMar>
    </w:tblPr>
  </w:style>
  <w:style w:type="table" w:customStyle="1" w:styleId="affffffff">
    <w:basedOn w:val="TableNormal0"/>
    <w:tblPr>
      <w:tblStyleRowBandSize w:val="1"/>
      <w:tblStyleColBandSize w:val="1"/>
      <w:tblCellMar>
        <w:left w:w="108" w:type="dxa"/>
        <w:right w:w="108" w:type="dxa"/>
      </w:tblCellMar>
    </w:tblPr>
  </w:style>
  <w:style w:type="table" w:customStyle="1" w:styleId="affffffff0">
    <w:basedOn w:val="TableNormal0"/>
    <w:tblPr>
      <w:tblStyleRowBandSize w:val="1"/>
      <w:tblStyleColBandSize w:val="1"/>
      <w:tblCellMar>
        <w:left w:w="108" w:type="dxa"/>
        <w:right w:w="108" w:type="dxa"/>
      </w:tblCellMar>
    </w:tblPr>
  </w:style>
  <w:style w:type="table" w:customStyle="1" w:styleId="affffffff1">
    <w:basedOn w:val="TableNormal0"/>
    <w:tblPr>
      <w:tblStyleRowBandSize w:val="1"/>
      <w:tblStyleColBandSize w:val="1"/>
      <w:tblCellMar>
        <w:left w:w="108" w:type="dxa"/>
        <w:right w:w="108" w:type="dxa"/>
      </w:tblCellMar>
    </w:tblPr>
  </w:style>
  <w:style w:type="table" w:customStyle="1" w:styleId="affffffff2">
    <w:basedOn w:val="TableNormal0"/>
    <w:tblPr>
      <w:tblStyleRowBandSize w:val="1"/>
      <w:tblStyleColBandSize w:val="1"/>
      <w:tblCellMar>
        <w:left w:w="108" w:type="dxa"/>
        <w:right w:w="108" w:type="dxa"/>
      </w:tblCellMar>
    </w:tblPr>
  </w:style>
  <w:style w:type="table" w:customStyle="1" w:styleId="affffffff3">
    <w:basedOn w:val="TableNormal0"/>
    <w:tblPr>
      <w:tblStyleRowBandSize w:val="1"/>
      <w:tblStyleColBandSize w:val="1"/>
      <w:tblCellMar>
        <w:left w:w="108" w:type="dxa"/>
        <w:right w:w="108" w:type="dxa"/>
      </w:tblCellMar>
    </w:tblPr>
  </w:style>
  <w:style w:type="table" w:customStyle="1" w:styleId="affffffff4">
    <w:basedOn w:val="TableNormal0"/>
    <w:tblPr>
      <w:tblStyleRowBandSize w:val="1"/>
      <w:tblStyleColBandSize w:val="1"/>
      <w:tblCellMar>
        <w:left w:w="108" w:type="dxa"/>
        <w:right w:w="108" w:type="dxa"/>
      </w:tblCellMar>
    </w:tblPr>
  </w:style>
  <w:style w:type="table" w:customStyle="1" w:styleId="affffffff5">
    <w:basedOn w:val="TableNormal0"/>
    <w:tblPr>
      <w:tblStyleRowBandSize w:val="1"/>
      <w:tblStyleColBandSize w:val="1"/>
      <w:tblCellMar>
        <w:left w:w="108" w:type="dxa"/>
        <w:right w:w="108" w:type="dxa"/>
      </w:tblCellMar>
    </w:tblPr>
  </w:style>
  <w:style w:type="table" w:customStyle="1" w:styleId="affffffff6">
    <w:basedOn w:val="TableNormal0"/>
    <w:tblPr>
      <w:tblStyleRowBandSize w:val="1"/>
      <w:tblStyleColBandSize w:val="1"/>
      <w:tblCellMar>
        <w:left w:w="108" w:type="dxa"/>
        <w:right w:w="108" w:type="dxa"/>
      </w:tblCellMar>
    </w:tblPr>
  </w:style>
  <w:style w:type="table" w:customStyle="1" w:styleId="affffffff7">
    <w:basedOn w:val="TableNormal0"/>
    <w:tblPr>
      <w:tblStyleRowBandSize w:val="1"/>
      <w:tblStyleColBandSize w:val="1"/>
      <w:tblCellMar>
        <w:left w:w="108" w:type="dxa"/>
        <w:right w:w="108" w:type="dxa"/>
      </w:tblCellMar>
    </w:tblPr>
  </w:style>
  <w:style w:type="table" w:customStyle="1" w:styleId="affffffff8">
    <w:basedOn w:val="TableNormal0"/>
    <w:tblPr>
      <w:tblStyleRowBandSize w:val="1"/>
      <w:tblStyleColBandSize w:val="1"/>
      <w:tblCellMar>
        <w:left w:w="108" w:type="dxa"/>
        <w:right w:w="108" w:type="dxa"/>
      </w:tblCellMar>
    </w:tblPr>
  </w:style>
  <w:style w:type="table" w:customStyle="1" w:styleId="affffffff9">
    <w:basedOn w:val="TableNormal0"/>
    <w:tblPr>
      <w:tblStyleRowBandSize w:val="1"/>
      <w:tblStyleColBandSize w:val="1"/>
      <w:tblCellMar>
        <w:left w:w="108" w:type="dxa"/>
        <w:right w:w="108" w:type="dxa"/>
      </w:tblCellMar>
    </w:tblPr>
  </w:style>
  <w:style w:type="table" w:customStyle="1" w:styleId="affffffffa">
    <w:basedOn w:val="TableNormal0"/>
    <w:tblPr>
      <w:tblStyleRowBandSize w:val="1"/>
      <w:tblStyleColBandSize w:val="1"/>
      <w:tblCellMar>
        <w:left w:w="108" w:type="dxa"/>
        <w:right w:w="108" w:type="dxa"/>
      </w:tblCellMar>
    </w:tblPr>
  </w:style>
  <w:style w:type="table" w:customStyle="1" w:styleId="affffffffb">
    <w:basedOn w:val="TableNormal0"/>
    <w:tblPr>
      <w:tblStyleRowBandSize w:val="1"/>
      <w:tblStyleColBandSize w:val="1"/>
      <w:tblCellMar>
        <w:left w:w="108" w:type="dxa"/>
        <w:right w:w="108" w:type="dxa"/>
      </w:tblCellMar>
    </w:tblPr>
  </w:style>
  <w:style w:type="table" w:customStyle="1" w:styleId="affffffffc">
    <w:basedOn w:val="TableNormal0"/>
    <w:tblPr>
      <w:tblStyleRowBandSize w:val="1"/>
      <w:tblStyleColBandSize w:val="1"/>
      <w:tblCellMar>
        <w:left w:w="108" w:type="dxa"/>
        <w:right w:w="108" w:type="dxa"/>
      </w:tblCellMar>
    </w:tblPr>
  </w:style>
  <w:style w:type="table" w:customStyle="1" w:styleId="affffffffd">
    <w:basedOn w:val="TableNormal0"/>
    <w:tblPr>
      <w:tblStyleRowBandSize w:val="1"/>
      <w:tblStyleColBandSize w:val="1"/>
      <w:tblCellMar>
        <w:left w:w="108" w:type="dxa"/>
        <w:right w:w="108" w:type="dxa"/>
      </w:tblCellMar>
    </w:tblPr>
  </w:style>
  <w:style w:type="table" w:customStyle="1" w:styleId="affffffffe">
    <w:basedOn w:val="TableNormal0"/>
    <w:tblPr>
      <w:tblStyleRowBandSize w:val="1"/>
      <w:tblStyleColBandSize w:val="1"/>
      <w:tblCellMar>
        <w:left w:w="108" w:type="dxa"/>
        <w:right w:w="108" w:type="dxa"/>
      </w:tblCellMar>
    </w:tblPr>
  </w:style>
  <w:style w:type="table" w:customStyle="1" w:styleId="afffffffff">
    <w:basedOn w:val="TableNormal0"/>
    <w:tblPr>
      <w:tblStyleRowBandSize w:val="1"/>
      <w:tblStyleColBandSize w:val="1"/>
      <w:tblCellMar>
        <w:left w:w="108" w:type="dxa"/>
        <w:right w:w="108" w:type="dxa"/>
      </w:tblCellMar>
    </w:tblPr>
  </w:style>
  <w:style w:type="table" w:customStyle="1" w:styleId="afffffffff0">
    <w:basedOn w:val="TableNormal0"/>
    <w:tblPr>
      <w:tblStyleRowBandSize w:val="1"/>
      <w:tblStyleColBandSize w:val="1"/>
      <w:tblCellMar>
        <w:left w:w="115" w:type="dxa"/>
        <w:right w:w="115" w:type="dxa"/>
      </w:tblCellMar>
    </w:tblPr>
  </w:style>
  <w:style w:type="table" w:customStyle="1" w:styleId="afffffffff1">
    <w:basedOn w:val="TableNormal0"/>
    <w:tblPr>
      <w:tblStyleRowBandSize w:val="1"/>
      <w:tblStyleColBandSize w:val="1"/>
      <w:tblCellMar>
        <w:left w:w="108" w:type="dxa"/>
        <w:right w:w="108" w:type="dxa"/>
      </w:tblCellMar>
    </w:tblPr>
  </w:style>
  <w:style w:type="table" w:customStyle="1" w:styleId="afffffffff2">
    <w:basedOn w:val="TableNormal0"/>
    <w:tblPr>
      <w:tblStyleRowBandSize w:val="1"/>
      <w:tblStyleColBandSize w:val="1"/>
      <w:tblCellMar>
        <w:left w:w="108" w:type="dxa"/>
        <w:right w:w="108" w:type="dxa"/>
      </w:tblCellMar>
    </w:tblPr>
  </w:style>
  <w:style w:type="table" w:customStyle="1" w:styleId="afffffffff3">
    <w:basedOn w:val="TableNormal0"/>
    <w:tblPr>
      <w:tblStyleRowBandSize w:val="1"/>
      <w:tblStyleColBandSize w:val="1"/>
      <w:tblCellMar>
        <w:left w:w="108" w:type="dxa"/>
        <w:right w:w="108" w:type="dxa"/>
      </w:tblCellMar>
    </w:tblPr>
  </w:style>
  <w:style w:type="table" w:customStyle="1" w:styleId="afffffffff4">
    <w:basedOn w:val="TableNormal0"/>
    <w:rPr>
      <w:rFonts w:ascii="Times New Roman" w:eastAsia="Times New Roman" w:hAnsi="Times New Roman" w:cs="Times New Roman"/>
      <w:sz w:val="20"/>
      <w:szCs w:val="20"/>
    </w:rPr>
    <w:tblPr>
      <w:tblStyleRowBandSize w:val="1"/>
      <w:tblStyleColBandSize w:val="1"/>
      <w:tblCellMar>
        <w:left w:w="108" w:type="dxa"/>
        <w:right w:w="108" w:type="dxa"/>
      </w:tblCellMar>
    </w:tblPr>
  </w:style>
  <w:style w:type="table" w:customStyle="1" w:styleId="afffffffff5">
    <w:basedOn w:val="TableNormal0"/>
    <w:tblPr>
      <w:tblStyleRowBandSize w:val="1"/>
      <w:tblStyleColBandSize w:val="1"/>
      <w:tblCellMar>
        <w:left w:w="108" w:type="dxa"/>
        <w:right w:w="108" w:type="dxa"/>
      </w:tblCellMar>
    </w:tblPr>
  </w:style>
  <w:style w:type="table" w:customStyle="1" w:styleId="afffffffff6">
    <w:basedOn w:val="TableNormal0"/>
    <w:tblPr>
      <w:tblStyleRowBandSize w:val="1"/>
      <w:tblStyleColBandSize w:val="1"/>
      <w:tblCellMar>
        <w:left w:w="108" w:type="dxa"/>
        <w:right w:w="108" w:type="dxa"/>
      </w:tblCellMar>
    </w:tblPr>
  </w:style>
  <w:style w:type="table" w:customStyle="1" w:styleId="afffffffff7">
    <w:basedOn w:val="TableNormal0"/>
    <w:tblPr>
      <w:tblStyleRowBandSize w:val="1"/>
      <w:tblStyleColBandSize w:val="1"/>
      <w:tblCellMar>
        <w:left w:w="115" w:type="dxa"/>
        <w:right w:w="115" w:type="dxa"/>
      </w:tblCellMar>
    </w:tblPr>
  </w:style>
  <w:style w:type="table" w:customStyle="1" w:styleId="afffffffff8">
    <w:basedOn w:val="TableNormal0"/>
    <w:tblPr>
      <w:tblStyleRowBandSize w:val="1"/>
      <w:tblStyleColBandSize w:val="1"/>
      <w:tblCellMar>
        <w:left w:w="108" w:type="dxa"/>
        <w:right w:w="108" w:type="dxa"/>
      </w:tblCellMar>
    </w:tblPr>
  </w:style>
  <w:style w:type="table" w:customStyle="1" w:styleId="afffffffff9">
    <w:basedOn w:val="TableNormal0"/>
    <w:tblPr>
      <w:tblStyleRowBandSize w:val="1"/>
      <w:tblStyleColBandSize w:val="1"/>
      <w:tblCellMar>
        <w:left w:w="108" w:type="dxa"/>
        <w:right w:w="108" w:type="dxa"/>
      </w:tblCellMar>
    </w:tblPr>
  </w:style>
  <w:style w:type="table" w:customStyle="1" w:styleId="afffffffffa">
    <w:basedOn w:val="TableNormal0"/>
    <w:tblPr>
      <w:tblStyleRowBandSize w:val="1"/>
      <w:tblStyleColBandSize w:val="1"/>
      <w:tblCellMar>
        <w:left w:w="108" w:type="dxa"/>
        <w:right w:w="108" w:type="dxa"/>
      </w:tblCellMar>
    </w:tblPr>
  </w:style>
  <w:style w:type="table" w:customStyle="1" w:styleId="afffffffffb">
    <w:basedOn w:val="TableNormal0"/>
    <w:tblPr>
      <w:tblStyleRowBandSize w:val="1"/>
      <w:tblStyleColBandSize w:val="1"/>
      <w:tblCellMar>
        <w:left w:w="108" w:type="dxa"/>
        <w:right w:w="108" w:type="dxa"/>
      </w:tblCellMar>
    </w:tblPr>
  </w:style>
  <w:style w:type="table" w:customStyle="1" w:styleId="afffffffffc">
    <w:basedOn w:val="TableNormal0"/>
    <w:tblPr>
      <w:tblStyleRowBandSize w:val="1"/>
      <w:tblStyleColBandSize w:val="1"/>
      <w:tblCellMar>
        <w:left w:w="108" w:type="dxa"/>
        <w:right w:w="108" w:type="dxa"/>
      </w:tblCellMar>
    </w:tblPr>
  </w:style>
  <w:style w:type="table" w:customStyle="1" w:styleId="afffffffffd">
    <w:basedOn w:val="TableNormal0"/>
    <w:tblPr>
      <w:tblStyleRowBandSize w:val="1"/>
      <w:tblStyleColBandSize w:val="1"/>
      <w:tblCellMar>
        <w:left w:w="108" w:type="dxa"/>
        <w:right w:w="108" w:type="dxa"/>
      </w:tblCellMar>
    </w:tblPr>
  </w:style>
  <w:style w:type="table" w:customStyle="1" w:styleId="afffffffffe">
    <w:basedOn w:val="TableNormal0"/>
    <w:tblPr>
      <w:tblStyleRowBandSize w:val="1"/>
      <w:tblStyleColBandSize w:val="1"/>
      <w:tblCellMar>
        <w:left w:w="28" w:type="dxa"/>
        <w:right w:w="28" w:type="dxa"/>
      </w:tblCellMar>
    </w:tblPr>
  </w:style>
  <w:style w:type="table" w:customStyle="1" w:styleId="affffffffff">
    <w:basedOn w:val="TableNormal0"/>
    <w:tblPr>
      <w:tblStyleRowBandSize w:val="1"/>
      <w:tblStyleColBandSize w:val="1"/>
      <w:tblCellMar>
        <w:left w:w="115" w:type="dxa"/>
        <w:right w:w="115" w:type="dxa"/>
      </w:tblCellMar>
    </w:tblPr>
  </w:style>
  <w:style w:type="table" w:customStyle="1" w:styleId="affffffffff0">
    <w:basedOn w:val="TableNormal0"/>
    <w:tblPr>
      <w:tblStyleRowBandSize w:val="1"/>
      <w:tblStyleColBandSize w:val="1"/>
      <w:tblCellMar>
        <w:left w:w="108" w:type="dxa"/>
        <w:right w:w="108" w:type="dxa"/>
      </w:tblCellMar>
    </w:tblPr>
  </w:style>
  <w:style w:type="table" w:customStyle="1" w:styleId="affffffffff1">
    <w:basedOn w:val="TableNormal0"/>
    <w:tblPr>
      <w:tblStyleRowBandSize w:val="1"/>
      <w:tblStyleColBandSize w:val="1"/>
      <w:tblCellMar>
        <w:left w:w="28" w:type="dxa"/>
        <w:right w:w="28" w:type="dxa"/>
      </w:tblCellMar>
    </w:tblPr>
  </w:style>
  <w:style w:type="table" w:customStyle="1" w:styleId="affffffffff2">
    <w:basedOn w:val="TableNormal0"/>
    <w:tblPr>
      <w:tblStyleRowBandSize w:val="1"/>
      <w:tblStyleColBandSize w:val="1"/>
      <w:tblCellMar>
        <w:left w:w="28" w:type="dxa"/>
        <w:right w:w="28" w:type="dxa"/>
      </w:tblCellMar>
    </w:tblPr>
  </w:style>
  <w:style w:type="table" w:customStyle="1" w:styleId="affffffffff3">
    <w:basedOn w:val="TableNormal0"/>
    <w:tblPr>
      <w:tblStyleRowBandSize w:val="1"/>
      <w:tblStyleColBandSize w:val="1"/>
      <w:tblCellMar>
        <w:left w:w="28" w:type="dxa"/>
        <w:right w:w="28" w:type="dxa"/>
      </w:tblCellMar>
    </w:tblPr>
  </w:style>
  <w:style w:type="table" w:customStyle="1" w:styleId="affffffffff4">
    <w:basedOn w:val="TableNormal0"/>
    <w:tblPr>
      <w:tblStyleRowBandSize w:val="1"/>
      <w:tblStyleColBandSize w:val="1"/>
      <w:tblCellMar>
        <w:left w:w="108" w:type="dxa"/>
        <w:right w:w="108" w:type="dxa"/>
      </w:tblCellMar>
    </w:tblPr>
  </w:style>
  <w:style w:type="table" w:customStyle="1" w:styleId="affffffffff5">
    <w:basedOn w:val="TableNormal0"/>
    <w:tblPr>
      <w:tblStyleRowBandSize w:val="1"/>
      <w:tblStyleColBandSize w:val="1"/>
      <w:tblCellMar>
        <w:left w:w="115" w:type="dxa"/>
        <w:right w:w="115" w:type="dxa"/>
      </w:tblCellMar>
    </w:tblPr>
  </w:style>
  <w:style w:type="table" w:customStyle="1" w:styleId="affffffffff6">
    <w:basedOn w:val="TableNormal0"/>
    <w:tblPr>
      <w:tblStyleRowBandSize w:val="1"/>
      <w:tblStyleColBandSize w:val="1"/>
      <w:tblCellMar>
        <w:left w:w="10" w:type="dxa"/>
        <w:right w:w="10" w:type="dxa"/>
      </w:tblCellMar>
    </w:tblPr>
  </w:style>
  <w:style w:type="table" w:customStyle="1" w:styleId="affffffffff7">
    <w:basedOn w:val="TableNormal0"/>
    <w:tblPr>
      <w:tblStyleRowBandSize w:val="1"/>
      <w:tblStyleColBandSize w:val="1"/>
      <w:tblCellMar>
        <w:left w:w="10" w:type="dxa"/>
        <w:right w:w="10" w:type="dxa"/>
      </w:tblCellMar>
    </w:tblPr>
  </w:style>
  <w:style w:type="table" w:customStyle="1" w:styleId="affffffffff8">
    <w:basedOn w:val="TableNormal0"/>
    <w:tblPr>
      <w:tblStyleRowBandSize w:val="1"/>
      <w:tblStyleColBandSize w:val="1"/>
      <w:tblCellMar>
        <w:left w:w="10" w:type="dxa"/>
        <w:right w:w="10" w:type="dxa"/>
      </w:tblCellMar>
    </w:tblPr>
  </w:style>
  <w:style w:type="paragraph" w:styleId="affffffffff9">
    <w:name w:val="TOC Heading"/>
    <w:basedOn w:val="1"/>
    <w:next w:val="a0"/>
    <w:uiPriority w:val="39"/>
    <w:unhideWhenUsed/>
    <w:qFormat/>
    <w:rsid w:val="009B25C3"/>
    <w:pPr>
      <w:keepLines/>
      <w:spacing w:before="240" w:after="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customStyle="1" w:styleId="19">
    <w:name w:val="1.標題"/>
    <w:basedOn w:val="a0"/>
    <w:rsid w:val="00F621D5"/>
    <w:pPr>
      <w:widowControl w:val="0"/>
      <w:spacing w:line="380" w:lineRule="exact"/>
      <w:ind w:leftChars="370" w:left="450" w:hangingChars="80" w:hanging="80"/>
      <w:jc w:val="both"/>
    </w:pPr>
    <w:rPr>
      <w:rFonts w:ascii="Times New Roman" w:eastAsia="標楷體" w:hAnsi="Times New Roman" w:cs="Times New Roman"/>
      <w:kern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5719691">
      <w:bodyDiv w:val="1"/>
      <w:marLeft w:val="0"/>
      <w:marRight w:val="0"/>
      <w:marTop w:val="0"/>
      <w:marBottom w:val="0"/>
      <w:divBdr>
        <w:top w:val="none" w:sz="0" w:space="0" w:color="auto"/>
        <w:left w:val="none" w:sz="0" w:space="0" w:color="auto"/>
        <w:bottom w:val="none" w:sz="0" w:space="0" w:color="auto"/>
        <w:right w:val="none" w:sz="0" w:space="0" w:color="auto"/>
      </w:divBdr>
    </w:div>
    <w:div w:id="279193863">
      <w:bodyDiv w:val="1"/>
      <w:marLeft w:val="0"/>
      <w:marRight w:val="0"/>
      <w:marTop w:val="0"/>
      <w:marBottom w:val="0"/>
      <w:divBdr>
        <w:top w:val="none" w:sz="0" w:space="0" w:color="auto"/>
        <w:left w:val="none" w:sz="0" w:space="0" w:color="auto"/>
        <w:bottom w:val="none" w:sz="0" w:space="0" w:color="auto"/>
        <w:right w:val="none" w:sz="0" w:space="0" w:color="auto"/>
      </w:divBdr>
    </w:div>
    <w:div w:id="361058571">
      <w:bodyDiv w:val="1"/>
      <w:marLeft w:val="0"/>
      <w:marRight w:val="0"/>
      <w:marTop w:val="0"/>
      <w:marBottom w:val="0"/>
      <w:divBdr>
        <w:top w:val="none" w:sz="0" w:space="0" w:color="auto"/>
        <w:left w:val="none" w:sz="0" w:space="0" w:color="auto"/>
        <w:bottom w:val="none" w:sz="0" w:space="0" w:color="auto"/>
        <w:right w:val="none" w:sz="0" w:space="0" w:color="auto"/>
      </w:divBdr>
    </w:div>
    <w:div w:id="396825354">
      <w:bodyDiv w:val="1"/>
      <w:marLeft w:val="0"/>
      <w:marRight w:val="0"/>
      <w:marTop w:val="0"/>
      <w:marBottom w:val="0"/>
      <w:divBdr>
        <w:top w:val="none" w:sz="0" w:space="0" w:color="auto"/>
        <w:left w:val="none" w:sz="0" w:space="0" w:color="auto"/>
        <w:bottom w:val="none" w:sz="0" w:space="0" w:color="auto"/>
        <w:right w:val="none" w:sz="0" w:space="0" w:color="auto"/>
      </w:divBdr>
    </w:div>
    <w:div w:id="509955661">
      <w:bodyDiv w:val="1"/>
      <w:marLeft w:val="0"/>
      <w:marRight w:val="0"/>
      <w:marTop w:val="0"/>
      <w:marBottom w:val="0"/>
      <w:divBdr>
        <w:top w:val="none" w:sz="0" w:space="0" w:color="auto"/>
        <w:left w:val="none" w:sz="0" w:space="0" w:color="auto"/>
        <w:bottom w:val="none" w:sz="0" w:space="0" w:color="auto"/>
        <w:right w:val="none" w:sz="0" w:space="0" w:color="auto"/>
      </w:divBdr>
    </w:div>
    <w:div w:id="556598525">
      <w:bodyDiv w:val="1"/>
      <w:marLeft w:val="0"/>
      <w:marRight w:val="0"/>
      <w:marTop w:val="0"/>
      <w:marBottom w:val="0"/>
      <w:divBdr>
        <w:top w:val="none" w:sz="0" w:space="0" w:color="auto"/>
        <w:left w:val="none" w:sz="0" w:space="0" w:color="auto"/>
        <w:bottom w:val="none" w:sz="0" w:space="0" w:color="auto"/>
        <w:right w:val="none" w:sz="0" w:space="0" w:color="auto"/>
      </w:divBdr>
    </w:div>
    <w:div w:id="609092103">
      <w:bodyDiv w:val="1"/>
      <w:marLeft w:val="0"/>
      <w:marRight w:val="0"/>
      <w:marTop w:val="0"/>
      <w:marBottom w:val="0"/>
      <w:divBdr>
        <w:top w:val="none" w:sz="0" w:space="0" w:color="auto"/>
        <w:left w:val="none" w:sz="0" w:space="0" w:color="auto"/>
        <w:bottom w:val="none" w:sz="0" w:space="0" w:color="auto"/>
        <w:right w:val="none" w:sz="0" w:space="0" w:color="auto"/>
      </w:divBdr>
    </w:div>
    <w:div w:id="664086704">
      <w:bodyDiv w:val="1"/>
      <w:marLeft w:val="0"/>
      <w:marRight w:val="0"/>
      <w:marTop w:val="0"/>
      <w:marBottom w:val="0"/>
      <w:divBdr>
        <w:top w:val="none" w:sz="0" w:space="0" w:color="auto"/>
        <w:left w:val="none" w:sz="0" w:space="0" w:color="auto"/>
        <w:bottom w:val="none" w:sz="0" w:space="0" w:color="auto"/>
        <w:right w:val="none" w:sz="0" w:space="0" w:color="auto"/>
      </w:divBdr>
    </w:div>
    <w:div w:id="837043817">
      <w:bodyDiv w:val="1"/>
      <w:marLeft w:val="0"/>
      <w:marRight w:val="0"/>
      <w:marTop w:val="0"/>
      <w:marBottom w:val="0"/>
      <w:divBdr>
        <w:top w:val="none" w:sz="0" w:space="0" w:color="auto"/>
        <w:left w:val="none" w:sz="0" w:space="0" w:color="auto"/>
        <w:bottom w:val="none" w:sz="0" w:space="0" w:color="auto"/>
        <w:right w:val="none" w:sz="0" w:space="0" w:color="auto"/>
      </w:divBdr>
    </w:div>
    <w:div w:id="1187064691">
      <w:bodyDiv w:val="1"/>
      <w:marLeft w:val="0"/>
      <w:marRight w:val="0"/>
      <w:marTop w:val="0"/>
      <w:marBottom w:val="0"/>
      <w:divBdr>
        <w:top w:val="none" w:sz="0" w:space="0" w:color="auto"/>
        <w:left w:val="none" w:sz="0" w:space="0" w:color="auto"/>
        <w:bottom w:val="none" w:sz="0" w:space="0" w:color="auto"/>
        <w:right w:val="none" w:sz="0" w:space="0" w:color="auto"/>
      </w:divBdr>
    </w:div>
    <w:div w:id="1213081980">
      <w:bodyDiv w:val="1"/>
      <w:marLeft w:val="0"/>
      <w:marRight w:val="0"/>
      <w:marTop w:val="0"/>
      <w:marBottom w:val="0"/>
      <w:divBdr>
        <w:top w:val="none" w:sz="0" w:space="0" w:color="auto"/>
        <w:left w:val="none" w:sz="0" w:space="0" w:color="auto"/>
        <w:bottom w:val="none" w:sz="0" w:space="0" w:color="auto"/>
        <w:right w:val="none" w:sz="0" w:space="0" w:color="auto"/>
      </w:divBdr>
    </w:div>
    <w:div w:id="1290359070">
      <w:bodyDiv w:val="1"/>
      <w:marLeft w:val="0"/>
      <w:marRight w:val="0"/>
      <w:marTop w:val="0"/>
      <w:marBottom w:val="0"/>
      <w:divBdr>
        <w:top w:val="none" w:sz="0" w:space="0" w:color="auto"/>
        <w:left w:val="none" w:sz="0" w:space="0" w:color="auto"/>
        <w:bottom w:val="none" w:sz="0" w:space="0" w:color="auto"/>
        <w:right w:val="none" w:sz="0" w:space="0" w:color="auto"/>
      </w:divBdr>
    </w:div>
    <w:div w:id="1613438406">
      <w:bodyDiv w:val="1"/>
      <w:marLeft w:val="0"/>
      <w:marRight w:val="0"/>
      <w:marTop w:val="0"/>
      <w:marBottom w:val="0"/>
      <w:divBdr>
        <w:top w:val="none" w:sz="0" w:space="0" w:color="auto"/>
        <w:left w:val="none" w:sz="0" w:space="0" w:color="auto"/>
        <w:bottom w:val="none" w:sz="0" w:space="0" w:color="auto"/>
        <w:right w:val="none" w:sz="0" w:space="0" w:color="auto"/>
      </w:divBdr>
    </w:div>
    <w:div w:id="1781219398">
      <w:bodyDiv w:val="1"/>
      <w:marLeft w:val="0"/>
      <w:marRight w:val="0"/>
      <w:marTop w:val="0"/>
      <w:marBottom w:val="0"/>
      <w:divBdr>
        <w:top w:val="none" w:sz="0" w:space="0" w:color="auto"/>
        <w:left w:val="none" w:sz="0" w:space="0" w:color="auto"/>
        <w:bottom w:val="none" w:sz="0" w:space="0" w:color="auto"/>
        <w:right w:val="none" w:sz="0" w:space="0" w:color="auto"/>
      </w:divBdr>
    </w:div>
    <w:div w:id="21004406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footer" Target="footer3.xml"/><Relationship Id="rId50" Type="http://schemas.openxmlformats.org/officeDocument/2006/relationships/image" Target="media/image39.jpg"/><Relationship Id="rId55" Type="http://schemas.openxmlformats.org/officeDocument/2006/relationships/image" Target="media/image43.jpg"/><Relationship Id="rId63" Type="http://schemas.openxmlformats.org/officeDocument/2006/relationships/image" Target="media/image51.jp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1.jpg"/><Relationship Id="rId58" Type="http://schemas.openxmlformats.org/officeDocument/2006/relationships/image" Target="media/image46.jp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4.jpg"/><Relationship Id="rId64" Type="http://schemas.openxmlformats.org/officeDocument/2006/relationships/image" Target="media/image52.png"/><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footer" Target="footer2.xml"/><Relationship Id="rId59" Type="http://schemas.openxmlformats.org/officeDocument/2006/relationships/image" Target="media/image47.jpg"/><Relationship Id="rId67"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2.png"/><Relationship Id="rId62" Type="http://schemas.openxmlformats.org/officeDocument/2006/relationships/image" Target="media/image5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8.jpg"/><Relationship Id="rId57" Type="http://schemas.openxmlformats.org/officeDocument/2006/relationships/image" Target="media/image45.jpg"/><Relationship Id="rId10" Type="http://schemas.openxmlformats.org/officeDocument/2006/relationships/image" Target="media/image2.png"/><Relationship Id="rId31" Type="http://schemas.openxmlformats.org/officeDocument/2006/relationships/footer" Target="footer1.xml"/><Relationship Id="rId44" Type="http://schemas.openxmlformats.org/officeDocument/2006/relationships/image" Target="media/image35.png"/><Relationship Id="rId52" Type="http://schemas.openxmlformats.org/officeDocument/2006/relationships/hyperlink" Target="https://mopsov.twse.com.tw/mops/web/t100sb15" TargetMode="External"/><Relationship Id="rId60" Type="http://schemas.openxmlformats.org/officeDocument/2006/relationships/image" Target="media/image48.jpg"/><Relationship Id="rId65" Type="http://schemas.openxmlformats.org/officeDocument/2006/relationships/image" Target="media/image53.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HDVSWvMzgF6y3wqkeQD9oZef4w==">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</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C20A70D-7301-4BD1-AC15-8CF0C17D67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93</Pages>
  <Words>10299</Words>
  <Characters>58710</Characters>
  <Application>Microsoft Office Word</Application>
  <DocSecurity>0</DocSecurity>
  <Lines>489</Lines>
  <Paragraphs>137</Paragraphs>
  <ScaleCrop>false</ScaleCrop>
  <Company/>
  <LinksUpToDate>false</LinksUpToDate>
  <CharactersWithSpaces>68872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吳旻真</dc:creator>
  <cp:lastModifiedBy>王沛凡</cp:lastModifiedBy>
  <cp:revision>3</cp:revision>
  <cp:lastPrinted>2025-07-21T09:48:00Z</cp:lastPrinted>
  <dcterms:created xsi:type="dcterms:W3CDTF">2025-07-21T09:48:00Z</dcterms:created>
  <dcterms:modified xsi:type="dcterms:W3CDTF">2025-07-21T09:52:00Z</dcterms:modified>
</cp:coreProperties>
</file>